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455CE" w14:textId="77777777" w:rsidR="007B276B" w:rsidRDefault="007B276B" w:rsidP="00DD0ACE">
      <w:pPr>
        <w:shd w:val="clear" w:color="auto" w:fill="DEEAF6" w:themeFill="accent5" w:themeFillTint="33"/>
        <w:spacing w:after="0" w:line="240" w:lineRule="auto"/>
        <w:jc w:val="center"/>
        <w:rPr>
          <w:rFonts w:ascii="Arial" w:hAnsi="Arial" w:cs="Arial"/>
          <w:b/>
          <w:bCs/>
          <w:sz w:val="24"/>
          <w:szCs w:val="24"/>
        </w:rPr>
      </w:pPr>
    </w:p>
    <w:p w14:paraId="1A03FD3D" w14:textId="572CBFF6" w:rsidR="00D45E4C" w:rsidRPr="00BB0666" w:rsidRDefault="00D45E4C" w:rsidP="00DD0ACE">
      <w:pPr>
        <w:shd w:val="clear" w:color="auto" w:fill="DEEAF6" w:themeFill="accent5" w:themeFillTint="33"/>
        <w:spacing w:after="0" w:line="240" w:lineRule="auto"/>
        <w:jc w:val="center"/>
        <w:rPr>
          <w:rFonts w:ascii="Arial" w:hAnsi="Arial" w:cs="Arial"/>
          <w:b/>
          <w:bCs/>
          <w:sz w:val="24"/>
          <w:szCs w:val="24"/>
        </w:rPr>
      </w:pPr>
      <w:r w:rsidRPr="00BB0666">
        <w:rPr>
          <w:rFonts w:ascii="Arial" w:hAnsi="Arial" w:cs="Arial"/>
          <w:b/>
          <w:bCs/>
          <w:sz w:val="24"/>
          <w:szCs w:val="24"/>
        </w:rPr>
        <w:t xml:space="preserve">WZÓR PLANU DZIAŁAŃ W SEKTORZE ZDROWIA </w:t>
      </w:r>
      <w:r w:rsidRPr="00BB0666">
        <w:rPr>
          <w:rFonts w:ascii="Arial" w:hAnsi="Arial" w:cs="Arial"/>
          <w:b/>
          <w:bCs/>
          <w:sz w:val="24"/>
          <w:szCs w:val="24"/>
        </w:rPr>
        <w:br/>
        <w:t>NA POTRZEBY WDRAŻANIA INICJATYWY REACT-EU</w:t>
      </w:r>
    </w:p>
    <w:p w14:paraId="6ACD3195" w14:textId="77777777" w:rsidR="007B276B" w:rsidRPr="00BB0666" w:rsidRDefault="007B276B" w:rsidP="00DD0ACE">
      <w:pPr>
        <w:shd w:val="clear" w:color="auto" w:fill="DEEAF6" w:themeFill="accent5" w:themeFillTint="33"/>
        <w:spacing w:after="0" w:line="240" w:lineRule="auto"/>
        <w:jc w:val="center"/>
        <w:rPr>
          <w:rFonts w:ascii="Arial" w:hAnsi="Arial" w:cs="Arial"/>
          <w:b/>
          <w:bCs/>
          <w:sz w:val="24"/>
          <w:szCs w:val="24"/>
        </w:rPr>
      </w:pPr>
    </w:p>
    <w:p w14:paraId="2616DA90" w14:textId="75CD6EFE" w:rsidR="00D45E4C" w:rsidRPr="00BB0666" w:rsidRDefault="00D45E4C" w:rsidP="00401F1F">
      <w:pPr>
        <w:rPr>
          <w:rFonts w:ascii="Arial" w:hAnsi="Arial" w:cs="Arial"/>
          <w:b/>
          <w:bCs/>
          <w:sz w:val="28"/>
          <w:szCs w:val="28"/>
        </w:rPr>
      </w:pPr>
    </w:p>
    <w:p w14:paraId="61078277" w14:textId="155442F2" w:rsidR="00D45E4C" w:rsidRPr="00BB0666" w:rsidRDefault="00D45E4C" w:rsidP="00D45E4C">
      <w:pPr>
        <w:pStyle w:val="Akapitzlist"/>
        <w:numPr>
          <w:ilvl w:val="0"/>
          <w:numId w:val="1"/>
        </w:numPr>
        <w:rPr>
          <w:rFonts w:ascii="Arial" w:hAnsi="Arial" w:cs="Arial"/>
          <w:b/>
          <w:bCs/>
          <w:sz w:val="24"/>
          <w:szCs w:val="24"/>
        </w:rPr>
      </w:pPr>
      <w:r w:rsidRPr="00BB0666">
        <w:rPr>
          <w:rFonts w:ascii="Arial" w:hAnsi="Arial" w:cs="Arial"/>
          <w:b/>
          <w:bCs/>
          <w:sz w:val="24"/>
          <w:szCs w:val="24"/>
        </w:rPr>
        <w:t>INFORMACJE OGÓLNE</w:t>
      </w:r>
      <w:r w:rsidR="00C11138" w:rsidRPr="00BB0666">
        <w:rPr>
          <w:rFonts w:ascii="Arial" w:hAnsi="Arial" w:cs="Arial"/>
          <w:b/>
          <w:bCs/>
          <w:sz w:val="24"/>
          <w:szCs w:val="24"/>
        </w:rPr>
        <w:t xml:space="preserve"> (BLOK I)</w:t>
      </w:r>
    </w:p>
    <w:p w14:paraId="2BC347AD" w14:textId="6E98CC4A" w:rsidR="00DD0ACE" w:rsidRPr="00BB0666" w:rsidRDefault="00DD0ACE" w:rsidP="003B7CDD">
      <w:pPr>
        <w:pStyle w:val="Akapitzlist"/>
        <w:rPr>
          <w:rFonts w:ascii="Arial" w:eastAsia="Times New Roman" w:hAnsi="Arial" w:cs="Arial"/>
          <w:b/>
          <w:bCs/>
          <w:lang w:eastAsia="pl-PL"/>
        </w:rPr>
      </w:pPr>
    </w:p>
    <w:p w14:paraId="76E22AFD" w14:textId="77777777" w:rsidR="00DD0ACE" w:rsidRPr="00BB0666" w:rsidRDefault="00DD0ACE" w:rsidP="003B7CDD">
      <w:pPr>
        <w:pStyle w:val="Akapitzlist"/>
        <w:rPr>
          <w:rFonts w:ascii="Arial" w:eastAsia="Times New Roman" w:hAnsi="Arial" w:cs="Arial"/>
          <w:b/>
          <w:bCs/>
          <w:lang w:eastAsia="pl-PL"/>
        </w:rPr>
      </w:pPr>
    </w:p>
    <w:p w14:paraId="3BC06984" w14:textId="2BDF3393" w:rsidR="00DD0ACE" w:rsidRPr="00BB0666" w:rsidRDefault="00DD0ACE" w:rsidP="00DD0ACE">
      <w:pPr>
        <w:pStyle w:val="Akapitzlist"/>
        <w:ind w:left="0"/>
        <w:jc w:val="center"/>
        <w:rPr>
          <w:rFonts w:ascii="Arial" w:eastAsia="Times New Roman" w:hAnsi="Arial" w:cs="Arial"/>
          <w:lang w:eastAsia="pl-PL"/>
        </w:rPr>
      </w:pPr>
      <w:r w:rsidRPr="00BB0666">
        <w:rPr>
          <w:rFonts w:ascii="Arial" w:eastAsia="Times New Roman" w:hAnsi="Arial" w:cs="Arial"/>
          <w:b/>
          <w:bCs/>
          <w:lang w:eastAsia="pl-PL"/>
        </w:rPr>
        <w:t xml:space="preserve">PLAN DZIAŁAŃ </w:t>
      </w:r>
      <w:r w:rsidR="000A2E61">
        <w:rPr>
          <w:rFonts w:ascii="Arial" w:eastAsia="Times New Roman" w:hAnsi="Arial" w:cs="Arial"/>
          <w:b/>
          <w:bCs/>
          <w:lang w:eastAsia="pl-PL"/>
        </w:rPr>
        <w:t>INSTYTUCJI ZARZĄDZAJĄCEJ REGIONALNYM PROGRAMEM OPERACYJNYM WOJEWÓDZTWA DOLNOŚLĄSKIEGO NA LATA 2014-2020</w:t>
      </w:r>
      <w:r w:rsidRPr="00BB0666">
        <w:rPr>
          <w:rFonts w:ascii="Arial" w:eastAsia="Times New Roman" w:hAnsi="Arial" w:cs="Arial"/>
          <w:b/>
          <w:bCs/>
          <w:lang w:eastAsia="pl-PL"/>
        </w:rPr>
        <w:br/>
        <w:t xml:space="preserve">W SEKTORZE ZDROWIA NA ROK </w:t>
      </w:r>
      <w:r w:rsidR="00113D79" w:rsidRPr="00113D79">
        <w:rPr>
          <w:rFonts w:ascii="Arial" w:eastAsia="Times New Roman" w:hAnsi="Arial" w:cs="Arial"/>
          <w:b/>
          <w:bCs/>
          <w:lang w:eastAsia="pl-PL"/>
        </w:rPr>
        <w:t>2022</w:t>
      </w:r>
    </w:p>
    <w:p w14:paraId="3939ABCD" w14:textId="77777777" w:rsidR="00DD0ACE" w:rsidRPr="00BB0666"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583278" w:rsidRPr="00583278" w14:paraId="0FD7D164" w14:textId="77777777" w:rsidTr="00181437">
        <w:trPr>
          <w:trHeight w:val="600"/>
          <w:jc w:val="center"/>
        </w:trPr>
        <w:tc>
          <w:tcPr>
            <w:tcW w:w="7088" w:type="dxa"/>
            <w:shd w:val="clear" w:color="auto" w:fill="DEEAF6" w:themeFill="accent5" w:themeFillTint="33"/>
            <w:vAlign w:val="center"/>
            <w:hideMark/>
          </w:tcPr>
          <w:p w14:paraId="72BBA207" w14:textId="6BE78357" w:rsidR="00D45E4C" w:rsidRPr="00583278" w:rsidRDefault="00D45E4C" w:rsidP="00B0503C">
            <w:pPr>
              <w:spacing w:after="0" w:line="240" w:lineRule="auto"/>
              <w:rPr>
                <w:rFonts w:ascii="Arial" w:eastAsia="Times New Roman" w:hAnsi="Arial" w:cs="Arial"/>
                <w:sz w:val="20"/>
                <w:szCs w:val="20"/>
                <w:lang w:eastAsia="pl-PL"/>
              </w:rPr>
            </w:pPr>
            <w:r w:rsidRPr="00583278">
              <w:rPr>
                <w:rFonts w:ascii="Arial" w:eastAsia="Times New Roman" w:hAnsi="Arial" w:cs="Arial"/>
                <w:sz w:val="20"/>
                <w:szCs w:val="20"/>
                <w:lang w:eastAsia="pl-PL"/>
              </w:rPr>
              <w:t xml:space="preserve">Wersja Planu działań (dalej PD) </w:t>
            </w:r>
          </w:p>
          <w:p w14:paraId="03AC3E99" w14:textId="2343DC2F" w:rsidR="00D45E4C" w:rsidRPr="00583278" w:rsidRDefault="00D45E4C" w:rsidP="005046C5">
            <w:pPr>
              <w:spacing w:before="120" w:after="0" w:line="240" w:lineRule="auto"/>
              <w:rPr>
                <w:rFonts w:ascii="Arial" w:eastAsia="Times New Roman" w:hAnsi="Arial" w:cs="Arial"/>
                <w:sz w:val="16"/>
                <w:szCs w:val="16"/>
                <w:lang w:eastAsia="pl-PL"/>
              </w:rPr>
            </w:pPr>
            <w:r w:rsidRPr="00583278">
              <w:rPr>
                <w:rFonts w:ascii="Arial" w:hAnsi="Arial" w:cs="Arial"/>
                <w:i/>
                <w:iCs/>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15B471F4" w14:textId="6EB44734" w:rsidR="00D45E4C" w:rsidRPr="00583278" w:rsidRDefault="00D45E4C" w:rsidP="00181437">
            <w:pPr>
              <w:spacing w:before="120" w:after="0" w:line="240" w:lineRule="auto"/>
              <w:jc w:val="center"/>
              <w:rPr>
                <w:rFonts w:ascii="Arial" w:hAnsi="Arial" w:cs="Arial"/>
                <w:i/>
                <w:iCs/>
                <w:sz w:val="16"/>
                <w:szCs w:val="16"/>
              </w:rPr>
            </w:pPr>
          </w:p>
          <w:p w14:paraId="5FA1211E" w14:textId="2744E2BC" w:rsidR="00E37ED4" w:rsidRPr="00583278" w:rsidRDefault="00E37ED4" w:rsidP="00E37ED4">
            <w:pPr>
              <w:rPr>
                <w:rFonts w:ascii="Arial" w:hAnsi="Arial" w:cs="Arial"/>
                <w:i/>
                <w:iCs/>
                <w:sz w:val="16"/>
                <w:szCs w:val="16"/>
              </w:rPr>
            </w:pPr>
            <w:r w:rsidRPr="00583278">
              <w:rPr>
                <w:rFonts w:ascii="Arial" w:hAnsi="Arial" w:cs="Arial"/>
                <w:b/>
                <w:iCs/>
                <w:sz w:val="20"/>
                <w:szCs w:val="16"/>
              </w:rPr>
              <w:t>1</w:t>
            </w:r>
            <w:r w:rsidR="00B21F86" w:rsidRPr="00583278">
              <w:rPr>
                <w:rFonts w:ascii="Arial" w:hAnsi="Arial" w:cs="Arial"/>
                <w:b/>
                <w:iCs/>
                <w:sz w:val="20"/>
                <w:szCs w:val="16"/>
              </w:rPr>
              <w:t>.</w:t>
            </w:r>
            <w:r w:rsidR="00583278" w:rsidRPr="00B8003B">
              <w:rPr>
                <w:rFonts w:ascii="Arial" w:hAnsi="Arial" w:cs="Arial"/>
                <w:b/>
                <w:iCs/>
                <w:color w:val="FF0000"/>
                <w:sz w:val="20"/>
                <w:szCs w:val="16"/>
              </w:rPr>
              <w:t>2</w:t>
            </w:r>
            <w:r w:rsidRPr="00583278">
              <w:rPr>
                <w:rFonts w:ascii="Arial" w:hAnsi="Arial" w:cs="Arial"/>
                <w:b/>
                <w:iCs/>
                <w:sz w:val="20"/>
                <w:szCs w:val="16"/>
              </w:rPr>
              <w:t>/2022</w:t>
            </w:r>
          </w:p>
          <w:p w14:paraId="01EA2D48" w14:textId="4684619A" w:rsidR="00E37ED4" w:rsidRPr="00583278" w:rsidRDefault="00E37ED4" w:rsidP="00E37ED4">
            <w:pPr>
              <w:rPr>
                <w:rFonts w:ascii="Arial" w:hAnsi="Arial" w:cs="Arial"/>
                <w:sz w:val="16"/>
                <w:szCs w:val="16"/>
              </w:rPr>
            </w:pPr>
          </w:p>
        </w:tc>
      </w:tr>
    </w:tbl>
    <w:p w14:paraId="541A525A" w14:textId="5EBADDCD" w:rsidR="00227EE4" w:rsidRPr="00BB0666"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BB0666" w14:paraId="3A6B3641" w14:textId="77777777" w:rsidTr="000415A2">
        <w:trPr>
          <w:trHeight w:val="597"/>
          <w:jc w:val="center"/>
        </w:trPr>
        <w:tc>
          <w:tcPr>
            <w:tcW w:w="8794" w:type="dxa"/>
            <w:tcBorders>
              <w:bottom w:val="nil"/>
            </w:tcBorders>
            <w:shd w:val="clear" w:color="auto" w:fill="DEEAF6" w:themeFill="accent5" w:themeFillTint="33"/>
            <w:vAlign w:val="center"/>
            <w:hideMark/>
          </w:tcPr>
          <w:p w14:paraId="04766F46" w14:textId="77777777" w:rsidR="00005250" w:rsidRPr="00BB0666" w:rsidRDefault="00005250" w:rsidP="00C94AED">
            <w:pPr>
              <w:spacing w:after="0" w:line="240" w:lineRule="auto"/>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Nazwa Programu Operacyjnego</w:t>
            </w:r>
          </w:p>
          <w:p w14:paraId="4A9111F8" w14:textId="348625CA" w:rsidR="00005250" w:rsidRPr="00BB0666" w:rsidRDefault="00E37ED4" w:rsidP="00E37ED4">
            <w:pPr>
              <w:rPr>
                <w:rFonts w:ascii="Arial" w:eastAsia="Times New Roman" w:hAnsi="Arial" w:cs="Arial"/>
                <w:color w:val="000000"/>
                <w:sz w:val="20"/>
                <w:szCs w:val="20"/>
                <w:lang w:eastAsia="pl-PL"/>
              </w:rPr>
            </w:pPr>
            <w:r w:rsidRPr="00BB0666">
              <w:rPr>
                <w:rFonts w:ascii="Arial" w:hAnsi="Arial" w:cs="Arial"/>
                <w:b/>
                <w:iCs/>
                <w:sz w:val="20"/>
                <w:szCs w:val="20"/>
              </w:rPr>
              <w:t>Regionalny Program Operacyjny Województwa Dolnośląskiego na lata  2014-2020</w:t>
            </w:r>
          </w:p>
        </w:tc>
      </w:tr>
      <w:tr w:rsidR="00005250" w:rsidRPr="00BB0666"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77777777" w:rsidR="00005250" w:rsidRPr="00BB0666" w:rsidRDefault="00005250" w:rsidP="00181437">
            <w:pPr>
              <w:spacing w:after="0" w:line="240" w:lineRule="auto"/>
              <w:rPr>
                <w:rFonts w:ascii="Arial" w:eastAsia="Times New Roman" w:hAnsi="Arial" w:cs="Arial"/>
                <w:color w:val="000000"/>
                <w:sz w:val="20"/>
                <w:szCs w:val="20"/>
                <w:lang w:eastAsia="pl-PL"/>
              </w:rPr>
            </w:pPr>
          </w:p>
        </w:tc>
      </w:tr>
      <w:tr w:rsidR="00005250" w:rsidRPr="00BB0666" w14:paraId="46832604" w14:textId="77777777" w:rsidTr="000415A2">
        <w:trPr>
          <w:trHeight w:val="592"/>
          <w:jc w:val="center"/>
        </w:trPr>
        <w:tc>
          <w:tcPr>
            <w:tcW w:w="8794" w:type="dxa"/>
            <w:tcBorders>
              <w:bottom w:val="nil"/>
            </w:tcBorders>
            <w:shd w:val="clear" w:color="auto" w:fill="DEEAF6" w:themeFill="accent5" w:themeFillTint="33"/>
            <w:vAlign w:val="center"/>
            <w:hideMark/>
          </w:tcPr>
          <w:p w14:paraId="0562A0C1" w14:textId="77777777" w:rsidR="00005250" w:rsidRPr="00BB0666" w:rsidRDefault="00005250" w:rsidP="00C94AED">
            <w:pPr>
              <w:spacing w:after="0" w:line="240" w:lineRule="auto"/>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 xml:space="preserve">Dane kontaktowe osoby upoważnionej do złożenia PD </w:t>
            </w:r>
          </w:p>
          <w:p w14:paraId="30E19214" w14:textId="58663F16" w:rsidR="00E37ED4" w:rsidRPr="00BB0666" w:rsidRDefault="00E37ED4" w:rsidP="00005250">
            <w:pPr>
              <w:spacing w:before="120" w:after="0" w:line="240" w:lineRule="auto"/>
              <w:rPr>
                <w:rFonts w:ascii="Arial" w:hAnsi="Arial" w:cs="Arial"/>
                <w:b/>
                <w:iCs/>
                <w:sz w:val="20"/>
                <w:szCs w:val="20"/>
              </w:rPr>
            </w:pPr>
            <w:r w:rsidRPr="00BB0666">
              <w:rPr>
                <w:rFonts w:ascii="Arial" w:hAnsi="Arial" w:cs="Arial"/>
                <w:b/>
                <w:iCs/>
                <w:sz w:val="20"/>
                <w:szCs w:val="20"/>
              </w:rPr>
              <w:t>Magdalena Bed</w:t>
            </w:r>
            <w:r w:rsidR="00DA10BD" w:rsidRPr="00BB0666">
              <w:rPr>
                <w:rFonts w:ascii="Arial" w:hAnsi="Arial" w:cs="Arial"/>
                <w:b/>
                <w:iCs/>
                <w:sz w:val="20"/>
                <w:szCs w:val="20"/>
              </w:rPr>
              <w:t>n</w:t>
            </w:r>
            <w:r w:rsidRPr="00BB0666">
              <w:rPr>
                <w:rFonts w:ascii="Arial" w:hAnsi="Arial" w:cs="Arial"/>
                <w:b/>
                <w:iCs/>
                <w:sz w:val="20"/>
                <w:szCs w:val="20"/>
              </w:rPr>
              <w:t>arska-Wajer</w:t>
            </w:r>
            <w:r w:rsidR="00DA10BD" w:rsidRPr="00BB0666">
              <w:rPr>
                <w:rFonts w:ascii="Arial" w:hAnsi="Arial" w:cs="Arial"/>
                <w:b/>
                <w:iCs/>
                <w:sz w:val="20"/>
                <w:szCs w:val="20"/>
              </w:rPr>
              <w:t>o</w:t>
            </w:r>
            <w:r w:rsidRPr="00BB0666">
              <w:rPr>
                <w:rFonts w:ascii="Arial" w:hAnsi="Arial" w:cs="Arial"/>
                <w:b/>
                <w:iCs/>
                <w:sz w:val="20"/>
                <w:szCs w:val="20"/>
              </w:rPr>
              <w:t xml:space="preserve">wska </w:t>
            </w:r>
            <w:r w:rsidR="00401F1F" w:rsidRPr="00BB0666">
              <w:rPr>
                <w:rFonts w:ascii="Arial" w:hAnsi="Arial" w:cs="Arial"/>
                <w:b/>
                <w:iCs/>
                <w:sz w:val="20"/>
                <w:szCs w:val="20"/>
              </w:rPr>
              <w:t xml:space="preserve">- </w:t>
            </w:r>
            <w:r w:rsidRPr="00BB0666">
              <w:rPr>
                <w:rFonts w:ascii="Arial" w:hAnsi="Arial" w:cs="Arial"/>
                <w:b/>
                <w:iCs/>
                <w:sz w:val="20"/>
                <w:szCs w:val="20"/>
              </w:rPr>
              <w:t xml:space="preserve">Dyrektor Departamentu Funduszu Europejskich </w:t>
            </w:r>
          </w:p>
          <w:p w14:paraId="55A3BE77" w14:textId="752D93BA" w:rsidR="00DA10BD" w:rsidRPr="00BB0666" w:rsidRDefault="00DA10BD" w:rsidP="00005250">
            <w:pPr>
              <w:spacing w:before="120" w:after="0" w:line="240" w:lineRule="auto"/>
              <w:rPr>
                <w:rFonts w:ascii="Arial" w:hAnsi="Arial" w:cs="Arial"/>
                <w:b/>
                <w:iCs/>
                <w:sz w:val="20"/>
                <w:szCs w:val="20"/>
              </w:rPr>
            </w:pPr>
            <w:r w:rsidRPr="00BB0666">
              <w:rPr>
                <w:rFonts w:ascii="Arial" w:hAnsi="Arial" w:cs="Arial"/>
                <w:b/>
                <w:iCs/>
                <w:sz w:val="20"/>
                <w:szCs w:val="20"/>
              </w:rPr>
              <w:t>Urząd Marszałkowski Województwa Dolnośląskiego</w:t>
            </w:r>
          </w:p>
          <w:p w14:paraId="230DAE34" w14:textId="046BF443" w:rsidR="00DA10BD" w:rsidRPr="00BB0666" w:rsidRDefault="00DA10BD" w:rsidP="00005250">
            <w:pPr>
              <w:spacing w:before="120" w:after="0" w:line="240" w:lineRule="auto"/>
              <w:rPr>
                <w:rFonts w:ascii="Arial" w:hAnsi="Arial" w:cs="Arial"/>
                <w:b/>
                <w:iCs/>
                <w:sz w:val="20"/>
                <w:szCs w:val="20"/>
              </w:rPr>
            </w:pPr>
            <w:r w:rsidRPr="00BB0666">
              <w:rPr>
                <w:rFonts w:ascii="Arial" w:hAnsi="Arial" w:cs="Arial"/>
                <w:b/>
                <w:iCs/>
                <w:sz w:val="20"/>
                <w:szCs w:val="20"/>
              </w:rPr>
              <w:t>Tel</w:t>
            </w:r>
            <w:r w:rsidR="00401F1F" w:rsidRPr="00BB0666">
              <w:rPr>
                <w:rFonts w:ascii="Arial" w:hAnsi="Arial" w:cs="Arial"/>
                <w:b/>
                <w:iCs/>
                <w:sz w:val="20"/>
                <w:szCs w:val="20"/>
              </w:rPr>
              <w:t xml:space="preserve"> </w:t>
            </w:r>
            <w:r w:rsidR="0077532E" w:rsidRPr="00BB0666">
              <w:rPr>
                <w:rFonts w:ascii="Arial" w:hAnsi="Arial" w:cs="Arial"/>
                <w:b/>
                <w:iCs/>
                <w:sz w:val="20"/>
                <w:szCs w:val="20"/>
              </w:rPr>
              <w:t>71/ 776</w:t>
            </w:r>
            <w:r w:rsidR="00BB0666" w:rsidRPr="00BB0666">
              <w:rPr>
                <w:rFonts w:ascii="Arial" w:hAnsi="Arial" w:cs="Arial"/>
                <w:b/>
                <w:iCs/>
                <w:sz w:val="20"/>
                <w:szCs w:val="20"/>
              </w:rPr>
              <w:t xml:space="preserve"> </w:t>
            </w:r>
            <w:r w:rsidR="0077532E" w:rsidRPr="00BB0666">
              <w:rPr>
                <w:rFonts w:ascii="Arial" w:hAnsi="Arial" w:cs="Arial"/>
                <w:b/>
                <w:iCs/>
                <w:sz w:val="20"/>
                <w:szCs w:val="20"/>
              </w:rPr>
              <w:t>91</w:t>
            </w:r>
            <w:r w:rsidR="00BB0666" w:rsidRPr="00BB0666">
              <w:rPr>
                <w:rFonts w:ascii="Arial" w:hAnsi="Arial" w:cs="Arial"/>
                <w:b/>
                <w:iCs/>
                <w:sz w:val="20"/>
                <w:szCs w:val="20"/>
              </w:rPr>
              <w:t xml:space="preserve"> </w:t>
            </w:r>
            <w:r w:rsidR="0077532E" w:rsidRPr="00BB0666">
              <w:rPr>
                <w:rFonts w:ascii="Arial" w:hAnsi="Arial" w:cs="Arial"/>
                <w:b/>
                <w:iCs/>
                <w:sz w:val="20"/>
                <w:szCs w:val="20"/>
              </w:rPr>
              <w:t xml:space="preserve">53 </w:t>
            </w:r>
            <w:hyperlink r:id="rId8" w:history="1">
              <w:r w:rsidR="0077532E" w:rsidRPr="00BB0666">
                <w:rPr>
                  <w:rStyle w:val="Hipercze"/>
                  <w:rFonts w:ascii="Arial" w:hAnsi="Arial" w:cs="Arial"/>
                  <w:b/>
                  <w:iCs/>
                  <w:sz w:val="20"/>
                  <w:szCs w:val="20"/>
                </w:rPr>
                <w:t>magdalena.bednarska-wajerowska@dolnyslask.pl</w:t>
              </w:r>
            </w:hyperlink>
            <w:r w:rsidR="0077532E" w:rsidRPr="00BB0666">
              <w:rPr>
                <w:rFonts w:ascii="Arial" w:hAnsi="Arial" w:cs="Arial"/>
                <w:b/>
                <w:iCs/>
                <w:sz w:val="20"/>
                <w:szCs w:val="20"/>
              </w:rPr>
              <w:t xml:space="preserve"> </w:t>
            </w:r>
          </w:p>
          <w:p w14:paraId="2BA726AB" w14:textId="0C136961" w:rsidR="00005250" w:rsidRPr="00BB0666" w:rsidRDefault="00005250" w:rsidP="00005250">
            <w:pPr>
              <w:spacing w:before="120" w:after="0" w:line="240" w:lineRule="auto"/>
              <w:rPr>
                <w:rFonts w:ascii="Arial" w:eastAsia="Times New Roman" w:hAnsi="Arial" w:cs="Arial"/>
                <w:color w:val="000000"/>
                <w:sz w:val="20"/>
                <w:szCs w:val="20"/>
                <w:lang w:eastAsia="pl-PL"/>
              </w:rPr>
            </w:pPr>
          </w:p>
        </w:tc>
      </w:tr>
      <w:tr w:rsidR="00005250" w:rsidRPr="00BB0666"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494DE81A" w14:textId="2121FEED" w:rsidR="00181437" w:rsidRPr="00BB0666" w:rsidRDefault="00181437" w:rsidP="00181437">
            <w:pPr>
              <w:spacing w:after="0" w:line="240" w:lineRule="auto"/>
              <w:rPr>
                <w:rFonts w:ascii="Arial" w:eastAsia="Times New Roman" w:hAnsi="Arial" w:cs="Arial"/>
                <w:color w:val="000000"/>
                <w:sz w:val="20"/>
                <w:szCs w:val="20"/>
                <w:lang w:eastAsia="pl-PL"/>
              </w:rPr>
            </w:pPr>
          </w:p>
        </w:tc>
      </w:tr>
      <w:tr w:rsidR="00181437" w:rsidRPr="00BB0666" w14:paraId="5298EE74" w14:textId="77777777" w:rsidTr="000415A2">
        <w:trPr>
          <w:trHeight w:val="833"/>
          <w:jc w:val="center"/>
        </w:trPr>
        <w:tc>
          <w:tcPr>
            <w:tcW w:w="8794" w:type="dxa"/>
            <w:tcBorders>
              <w:bottom w:val="nil"/>
            </w:tcBorders>
            <w:shd w:val="clear" w:color="auto" w:fill="DEEAF6" w:themeFill="accent5" w:themeFillTint="33"/>
            <w:vAlign w:val="center"/>
            <w:hideMark/>
          </w:tcPr>
          <w:p w14:paraId="481C706D" w14:textId="77777777" w:rsidR="00181437" w:rsidRPr="00BB0666" w:rsidRDefault="00181437" w:rsidP="00C94AED">
            <w:pPr>
              <w:spacing w:after="0" w:line="240" w:lineRule="auto"/>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 xml:space="preserve">Dane kontaktowe osoby (osób) w instytucji składającej PD do kontaktów roboczych </w:t>
            </w:r>
          </w:p>
          <w:p w14:paraId="31D0393A" w14:textId="77777777" w:rsidR="00DA10BD" w:rsidRPr="00BB0666" w:rsidRDefault="00DA10BD" w:rsidP="00DA10BD">
            <w:pPr>
              <w:spacing w:before="120" w:after="0" w:line="240" w:lineRule="auto"/>
              <w:rPr>
                <w:rFonts w:ascii="Arial" w:hAnsi="Arial" w:cs="Arial"/>
                <w:b/>
                <w:iCs/>
                <w:sz w:val="20"/>
                <w:szCs w:val="20"/>
              </w:rPr>
            </w:pPr>
            <w:r w:rsidRPr="00BB0666">
              <w:rPr>
                <w:rFonts w:ascii="Arial" w:hAnsi="Arial" w:cs="Arial"/>
                <w:b/>
                <w:iCs/>
                <w:sz w:val="20"/>
                <w:szCs w:val="20"/>
              </w:rPr>
              <w:t xml:space="preserve">Martyna Pogorzelska </w:t>
            </w:r>
          </w:p>
          <w:p w14:paraId="1E41F064" w14:textId="4980F072" w:rsidR="00DA10BD" w:rsidRPr="00BB0666" w:rsidRDefault="00DA10BD" w:rsidP="00DA10BD">
            <w:pPr>
              <w:spacing w:before="120" w:after="0" w:line="240" w:lineRule="auto"/>
              <w:rPr>
                <w:rFonts w:ascii="Arial" w:hAnsi="Arial" w:cs="Arial"/>
                <w:b/>
                <w:iCs/>
                <w:sz w:val="20"/>
                <w:szCs w:val="20"/>
              </w:rPr>
            </w:pPr>
            <w:r w:rsidRPr="00BB0666">
              <w:rPr>
                <w:rFonts w:ascii="Arial" w:hAnsi="Arial" w:cs="Arial"/>
                <w:b/>
                <w:iCs/>
                <w:sz w:val="20"/>
                <w:szCs w:val="20"/>
              </w:rPr>
              <w:t xml:space="preserve">Dział Zarządzania EFRR </w:t>
            </w:r>
            <w:r w:rsidR="00401F1F" w:rsidRPr="00BB0666">
              <w:rPr>
                <w:rFonts w:ascii="Arial" w:hAnsi="Arial" w:cs="Arial"/>
                <w:b/>
                <w:iCs/>
                <w:sz w:val="20"/>
                <w:szCs w:val="20"/>
              </w:rPr>
              <w:t xml:space="preserve">, </w:t>
            </w:r>
            <w:r w:rsidRPr="00BB0666">
              <w:rPr>
                <w:rFonts w:ascii="Arial" w:hAnsi="Arial" w:cs="Arial"/>
                <w:b/>
                <w:iCs/>
                <w:sz w:val="20"/>
                <w:szCs w:val="20"/>
              </w:rPr>
              <w:t>Wydział Zarządzania RPO</w:t>
            </w:r>
            <w:r w:rsidR="00401F1F" w:rsidRPr="00BB0666">
              <w:rPr>
                <w:rFonts w:ascii="Arial" w:hAnsi="Arial" w:cs="Arial"/>
                <w:b/>
                <w:iCs/>
                <w:sz w:val="20"/>
                <w:szCs w:val="20"/>
              </w:rPr>
              <w:t xml:space="preserve">, </w:t>
            </w:r>
            <w:r w:rsidRPr="00BB0666">
              <w:rPr>
                <w:rFonts w:ascii="Arial" w:hAnsi="Arial" w:cs="Arial"/>
                <w:b/>
                <w:iCs/>
                <w:sz w:val="20"/>
                <w:szCs w:val="20"/>
              </w:rPr>
              <w:t xml:space="preserve">Departament Funduszy Europejskich </w:t>
            </w:r>
          </w:p>
          <w:p w14:paraId="6F7491B7" w14:textId="4B1B4DB0" w:rsidR="00DA10BD" w:rsidRPr="00BB0666" w:rsidRDefault="00DA10BD" w:rsidP="00DA10BD">
            <w:pPr>
              <w:spacing w:before="120" w:after="0" w:line="240" w:lineRule="auto"/>
              <w:rPr>
                <w:rFonts w:ascii="Arial" w:hAnsi="Arial" w:cs="Arial"/>
                <w:b/>
                <w:iCs/>
                <w:sz w:val="20"/>
                <w:szCs w:val="20"/>
              </w:rPr>
            </w:pPr>
            <w:r w:rsidRPr="00BB0666">
              <w:rPr>
                <w:rFonts w:ascii="Arial" w:hAnsi="Arial" w:cs="Arial"/>
                <w:b/>
                <w:iCs/>
                <w:sz w:val="20"/>
                <w:szCs w:val="20"/>
              </w:rPr>
              <w:t xml:space="preserve">Urząd Marszałkowski Województwa </w:t>
            </w:r>
            <w:r w:rsidR="00113D79">
              <w:rPr>
                <w:rFonts w:ascii="Arial" w:hAnsi="Arial" w:cs="Arial"/>
                <w:b/>
                <w:iCs/>
                <w:sz w:val="20"/>
                <w:szCs w:val="20"/>
              </w:rPr>
              <w:t>Dolnośląskiego</w:t>
            </w:r>
            <w:r w:rsidRPr="00BB0666">
              <w:rPr>
                <w:rFonts w:ascii="Arial" w:hAnsi="Arial" w:cs="Arial"/>
                <w:b/>
                <w:iCs/>
                <w:sz w:val="20"/>
                <w:szCs w:val="20"/>
              </w:rPr>
              <w:t xml:space="preserve">, </w:t>
            </w:r>
          </w:p>
          <w:p w14:paraId="48ADE78D" w14:textId="5F707F38" w:rsidR="00DA10BD" w:rsidRPr="00BB0666" w:rsidRDefault="00DA10BD" w:rsidP="00DA10BD">
            <w:pPr>
              <w:spacing w:before="120" w:after="0" w:line="240" w:lineRule="auto"/>
              <w:rPr>
                <w:rFonts w:ascii="Arial" w:hAnsi="Arial" w:cs="Arial"/>
                <w:b/>
                <w:iCs/>
                <w:sz w:val="20"/>
                <w:szCs w:val="20"/>
              </w:rPr>
            </w:pPr>
            <w:r w:rsidRPr="00BB0666">
              <w:rPr>
                <w:rFonts w:ascii="Arial" w:hAnsi="Arial" w:cs="Arial"/>
                <w:b/>
                <w:iCs/>
                <w:sz w:val="20"/>
                <w:szCs w:val="20"/>
              </w:rPr>
              <w:t>tel.: 71</w:t>
            </w:r>
            <w:r w:rsidR="00113D79">
              <w:rPr>
                <w:rFonts w:ascii="Arial" w:hAnsi="Arial" w:cs="Arial"/>
                <w:b/>
                <w:iCs/>
                <w:sz w:val="20"/>
                <w:szCs w:val="20"/>
              </w:rPr>
              <w:t>/</w:t>
            </w:r>
            <w:r w:rsidRPr="00BB0666">
              <w:rPr>
                <w:rFonts w:ascii="Arial" w:hAnsi="Arial" w:cs="Arial"/>
                <w:b/>
                <w:iCs/>
                <w:sz w:val="20"/>
                <w:szCs w:val="20"/>
              </w:rPr>
              <w:t>776 94</w:t>
            </w:r>
            <w:r w:rsidR="00BB0666" w:rsidRPr="00BB0666">
              <w:rPr>
                <w:rFonts w:ascii="Arial" w:hAnsi="Arial" w:cs="Arial"/>
                <w:b/>
                <w:iCs/>
                <w:sz w:val="20"/>
                <w:szCs w:val="20"/>
              </w:rPr>
              <w:t xml:space="preserve"> </w:t>
            </w:r>
            <w:r w:rsidRPr="00BB0666">
              <w:rPr>
                <w:rFonts w:ascii="Arial" w:hAnsi="Arial" w:cs="Arial"/>
                <w:b/>
                <w:iCs/>
                <w:sz w:val="20"/>
                <w:szCs w:val="20"/>
              </w:rPr>
              <w:t xml:space="preserve">15, </w:t>
            </w:r>
            <w:hyperlink r:id="rId9" w:history="1">
              <w:r w:rsidR="00401F1F" w:rsidRPr="00BB0666">
                <w:rPr>
                  <w:rStyle w:val="Hipercze"/>
                  <w:rFonts w:ascii="Arial" w:hAnsi="Arial" w:cs="Arial"/>
                  <w:b/>
                  <w:iCs/>
                  <w:sz w:val="20"/>
                  <w:szCs w:val="20"/>
                </w:rPr>
                <w:t>martyna.pogorzelska@dolnyslask.pl</w:t>
              </w:r>
            </w:hyperlink>
            <w:r w:rsidR="00401F1F" w:rsidRPr="00BB0666">
              <w:rPr>
                <w:rFonts w:ascii="Arial" w:hAnsi="Arial" w:cs="Arial"/>
                <w:b/>
                <w:iCs/>
                <w:sz w:val="20"/>
                <w:szCs w:val="20"/>
              </w:rPr>
              <w:t xml:space="preserve"> </w:t>
            </w:r>
          </w:p>
        </w:tc>
      </w:tr>
      <w:tr w:rsidR="00181437" w:rsidRPr="00BB0666" w14:paraId="2ABDDB42" w14:textId="77777777" w:rsidTr="000415A2">
        <w:trPr>
          <w:trHeight w:val="833"/>
          <w:jc w:val="center"/>
        </w:trPr>
        <w:tc>
          <w:tcPr>
            <w:tcW w:w="8794" w:type="dxa"/>
            <w:tcBorders>
              <w:top w:val="nil"/>
            </w:tcBorders>
            <w:shd w:val="clear" w:color="auto" w:fill="FFFFFF" w:themeFill="background1"/>
            <w:vAlign w:val="center"/>
          </w:tcPr>
          <w:p w14:paraId="0619E6F4" w14:textId="51DCA374" w:rsidR="00181437" w:rsidRPr="00BB0666" w:rsidRDefault="00181437" w:rsidP="00C94AED">
            <w:pPr>
              <w:spacing w:after="0" w:line="240" w:lineRule="auto"/>
              <w:rPr>
                <w:rFonts w:ascii="Arial" w:eastAsia="Times New Roman" w:hAnsi="Arial" w:cs="Arial"/>
                <w:color w:val="000000"/>
                <w:sz w:val="20"/>
                <w:szCs w:val="20"/>
                <w:lang w:eastAsia="pl-PL"/>
              </w:rPr>
            </w:pPr>
          </w:p>
        </w:tc>
      </w:tr>
    </w:tbl>
    <w:p w14:paraId="41DBE654" w14:textId="77777777" w:rsidR="00DD23D9" w:rsidRPr="00BB0666" w:rsidRDefault="00DD23D9">
      <w:pPr>
        <w:rPr>
          <w:rFonts w:ascii="Arial" w:hAnsi="Arial" w:cs="Arial"/>
        </w:rPr>
      </w:pPr>
    </w:p>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244"/>
      </w:tblGrid>
      <w:tr w:rsidR="00404C1C" w:rsidRPr="00BB0666" w14:paraId="674BCA35" w14:textId="77777777" w:rsidTr="00600F8D">
        <w:trPr>
          <w:trHeight w:val="1114"/>
        </w:trPr>
        <w:tc>
          <w:tcPr>
            <w:tcW w:w="4244" w:type="dxa"/>
          </w:tcPr>
          <w:p w14:paraId="10DACA17" w14:textId="77777777" w:rsidR="00404C1C" w:rsidRPr="00BB0666" w:rsidRDefault="00404C1C" w:rsidP="001B409D">
            <w:pPr>
              <w:rPr>
                <w:rFonts w:ascii="Arial" w:hAnsi="Arial" w:cs="Arial"/>
              </w:rPr>
            </w:pPr>
          </w:p>
          <w:p w14:paraId="34878BE1" w14:textId="77777777" w:rsidR="00404C1C" w:rsidRPr="00BB0666" w:rsidRDefault="00404C1C" w:rsidP="001B409D">
            <w:pPr>
              <w:rPr>
                <w:rFonts w:ascii="Arial" w:hAnsi="Arial" w:cs="Arial"/>
              </w:rPr>
            </w:pPr>
          </w:p>
          <w:p w14:paraId="4F0E0111" w14:textId="77777777" w:rsidR="00404C1C" w:rsidRPr="00BB0666" w:rsidRDefault="00404C1C" w:rsidP="001B409D">
            <w:pPr>
              <w:rPr>
                <w:rFonts w:ascii="Arial" w:hAnsi="Arial" w:cs="Arial"/>
              </w:rPr>
            </w:pPr>
          </w:p>
        </w:tc>
      </w:tr>
    </w:tbl>
    <w:p w14:paraId="3DA6F9C5" w14:textId="77777777" w:rsidR="00404C1C" w:rsidRPr="00BB0666" w:rsidRDefault="00404C1C" w:rsidP="00404C1C">
      <w:pPr>
        <w:rPr>
          <w:rFonts w:ascii="Arial" w:hAnsi="Arial" w:cs="Arial"/>
        </w:rPr>
      </w:pPr>
    </w:p>
    <w:tbl>
      <w:tblPr>
        <w:tblStyle w:val="Tabela-Siatka"/>
        <w:tblpPr w:leftFromText="141" w:rightFromText="141" w:vertAnchor="text" w:horzAnchor="page" w:tblpX="6263" w:tblpY="309"/>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404C1C" w:rsidRPr="00BB0666" w14:paraId="7A16E17A" w14:textId="77777777" w:rsidTr="001B409D">
        <w:trPr>
          <w:trHeight w:val="704"/>
        </w:trPr>
        <w:tc>
          <w:tcPr>
            <w:tcW w:w="4243" w:type="dxa"/>
          </w:tcPr>
          <w:p w14:paraId="77A7C3FE" w14:textId="77777777" w:rsidR="00404C1C" w:rsidRPr="00BB0666" w:rsidRDefault="00404C1C" w:rsidP="001B409D">
            <w:pPr>
              <w:jc w:val="center"/>
              <w:rPr>
                <w:rFonts w:ascii="Arial" w:hAnsi="Arial" w:cs="Arial"/>
                <w:sz w:val="18"/>
                <w:szCs w:val="18"/>
              </w:rPr>
            </w:pPr>
            <w:r w:rsidRPr="00BB0666">
              <w:rPr>
                <w:rFonts w:ascii="Arial" w:eastAsia="Times New Roman" w:hAnsi="Arial" w:cs="Arial"/>
                <w:i/>
                <w:iCs/>
                <w:color w:val="000000"/>
                <w:sz w:val="18"/>
                <w:szCs w:val="18"/>
                <w:lang w:eastAsia="pl-PL"/>
              </w:rPr>
              <w:lastRenderedPageBreak/>
              <w:t xml:space="preserve">Data i podpis osoby </w:t>
            </w:r>
            <w:r w:rsidRPr="00BB0666">
              <w:rPr>
                <w:rFonts w:ascii="Arial" w:eastAsia="Times New Roman" w:hAnsi="Arial" w:cs="Arial"/>
                <w:i/>
                <w:iCs/>
                <w:color w:val="000000"/>
                <w:sz w:val="18"/>
                <w:szCs w:val="18"/>
                <w:lang w:eastAsia="pl-PL"/>
              </w:rPr>
              <w:br/>
              <w:t xml:space="preserve">upoważnionej do złożenia Planu działań </w:t>
            </w:r>
            <w:r w:rsidRPr="00BB0666">
              <w:rPr>
                <w:rFonts w:ascii="Arial" w:eastAsia="Times New Roman" w:hAnsi="Arial" w:cs="Arial"/>
                <w:i/>
                <w:iCs/>
                <w:color w:val="000000"/>
                <w:sz w:val="18"/>
                <w:szCs w:val="18"/>
                <w:lang w:eastAsia="pl-PL"/>
              </w:rPr>
              <w:br/>
              <w:t>(zgodnie z informacją w pkt Informacje ogólne)</w:t>
            </w:r>
          </w:p>
        </w:tc>
      </w:tr>
    </w:tbl>
    <w:p w14:paraId="41CFBD0E" w14:textId="056EA24E" w:rsidR="00404C1C" w:rsidRPr="00BB0666" w:rsidRDefault="00404C1C">
      <w:pPr>
        <w:rPr>
          <w:rFonts w:ascii="Arial" w:hAnsi="Arial" w:cs="Arial"/>
        </w:rPr>
      </w:pPr>
    </w:p>
    <w:p w14:paraId="00553F64" w14:textId="616D8384" w:rsidR="00404C1C" w:rsidRPr="00BB0666" w:rsidRDefault="00404C1C">
      <w:pPr>
        <w:rPr>
          <w:rFonts w:ascii="Arial" w:hAnsi="Arial" w:cs="Arial"/>
        </w:rPr>
      </w:pPr>
    </w:p>
    <w:p w14:paraId="655EFBBB" w14:textId="07EC25B4" w:rsidR="00404C1C" w:rsidRPr="00BB0666" w:rsidRDefault="00404C1C">
      <w:pPr>
        <w:rPr>
          <w:rFonts w:ascii="Arial" w:hAnsi="Arial" w:cs="Arial"/>
        </w:rPr>
      </w:pPr>
    </w:p>
    <w:p w14:paraId="4A90D1E3" w14:textId="59948D63" w:rsidR="00404C1C" w:rsidRPr="003B7CDD" w:rsidRDefault="00404C1C">
      <w:pPr>
        <w:rPr>
          <w:rFonts w:ascii="Arial" w:hAnsi="Arial" w:cs="Arial"/>
        </w:rPr>
        <w:sectPr w:rsidR="00404C1C" w:rsidRPr="003B7CDD">
          <w:headerReference w:type="default" r:id="rId10"/>
          <w:footerReference w:type="default" r:id="rId11"/>
          <w:pgSz w:w="11906" w:h="16838"/>
          <w:pgMar w:top="1417" w:right="1417" w:bottom="1417" w:left="1417" w:header="708" w:footer="708" w:gutter="0"/>
          <w:cols w:space="708"/>
          <w:docGrid w:linePitch="360"/>
        </w:sectPr>
      </w:pPr>
    </w:p>
    <w:p w14:paraId="1B0DCBA2" w14:textId="77777777" w:rsidR="00710920" w:rsidRPr="00BB0666" w:rsidRDefault="00710920" w:rsidP="00710920">
      <w:pPr>
        <w:spacing w:after="0" w:line="240" w:lineRule="auto"/>
        <w:jc w:val="center"/>
        <w:rPr>
          <w:rFonts w:ascii="Arial" w:eastAsia="Times New Roman" w:hAnsi="Arial" w:cs="Arial"/>
          <w:b/>
          <w:bCs/>
          <w:color w:val="000000"/>
          <w:sz w:val="20"/>
          <w:szCs w:val="20"/>
          <w:lang w:eastAsia="pl-PL"/>
        </w:rPr>
      </w:pPr>
      <w:r w:rsidRPr="00BB0666">
        <w:rPr>
          <w:rFonts w:ascii="Arial" w:eastAsia="Times New Roman" w:hAnsi="Arial" w:cs="Arial"/>
          <w:b/>
          <w:bCs/>
          <w:color w:val="000000"/>
          <w:sz w:val="20"/>
          <w:szCs w:val="20"/>
          <w:lang w:eastAsia="pl-PL"/>
        </w:rPr>
        <w:lastRenderedPageBreak/>
        <w:t>WYKAZ DZIAŁAŃ OPISANYCH W PD</w:t>
      </w:r>
    </w:p>
    <w:p w14:paraId="7B49B521" w14:textId="77777777" w:rsidR="00710920" w:rsidRPr="00BB0666" w:rsidRDefault="00710920" w:rsidP="00DD23D9">
      <w:pPr>
        <w:spacing w:before="120" w:after="0" w:line="240" w:lineRule="auto"/>
        <w:jc w:val="center"/>
        <w:rPr>
          <w:rFonts w:ascii="Arial" w:hAnsi="Arial" w:cs="Arial"/>
          <w:i/>
          <w:iCs/>
          <w:color w:val="7F7F7F" w:themeColor="text1" w:themeTint="80"/>
          <w:sz w:val="18"/>
          <w:szCs w:val="18"/>
        </w:rPr>
      </w:pPr>
      <w:r w:rsidRPr="00BB0666">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BB0666"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BB0666">
        <w:rPr>
          <w:rFonts w:ascii="Arial" w:hAnsi="Arial" w:cs="Arial"/>
          <w:i/>
          <w:iCs/>
          <w:color w:val="7F7F7F" w:themeColor="text1" w:themeTint="80"/>
          <w:sz w:val="18"/>
          <w:szCs w:val="18"/>
        </w:rPr>
        <w:t>konkursy, które mają zostać ogłoszone w roku objętym danym PD i mają stanowić przedmiot oceny Komitetu</w:t>
      </w:r>
      <w:r w:rsidR="00424885" w:rsidRPr="00BB0666">
        <w:rPr>
          <w:rFonts w:ascii="Arial" w:hAnsi="Arial" w:cs="Arial"/>
          <w:i/>
          <w:iCs/>
          <w:color w:val="7F7F7F" w:themeColor="text1" w:themeTint="80"/>
          <w:sz w:val="18"/>
          <w:szCs w:val="18"/>
        </w:rPr>
        <w:t xml:space="preserve"> Sterującego</w:t>
      </w:r>
      <w:r w:rsidRPr="00BB0666">
        <w:rPr>
          <w:rFonts w:ascii="Arial" w:hAnsi="Arial" w:cs="Arial"/>
          <w:i/>
          <w:iCs/>
          <w:color w:val="7F7F7F" w:themeColor="text1" w:themeTint="80"/>
          <w:sz w:val="18"/>
          <w:szCs w:val="18"/>
        </w:rPr>
        <w:t>,</w:t>
      </w:r>
    </w:p>
    <w:p w14:paraId="5ACEEA19" w14:textId="6F059FAD" w:rsidR="00710920" w:rsidRPr="00BB0666"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BB0666">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sidRPr="00BB0666">
        <w:rPr>
          <w:rFonts w:ascii="Arial" w:hAnsi="Arial" w:cs="Arial"/>
          <w:i/>
          <w:iCs/>
          <w:color w:val="7F7F7F" w:themeColor="text1" w:themeTint="80"/>
          <w:sz w:val="18"/>
          <w:szCs w:val="18"/>
        </w:rPr>
        <w:t xml:space="preserve"> Sterującego</w:t>
      </w:r>
      <w:r w:rsidRPr="00BB0666">
        <w:rPr>
          <w:rFonts w:ascii="Arial" w:hAnsi="Arial" w:cs="Arial"/>
          <w:i/>
          <w:iCs/>
          <w:color w:val="7F7F7F" w:themeColor="text1" w:themeTint="80"/>
          <w:sz w:val="18"/>
          <w:szCs w:val="18"/>
        </w:rPr>
        <w:t>.</w:t>
      </w:r>
    </w:p>
    <w:p w14:paraId="36E3F158" w14:textId="5C127149" w:rsidR="00EA24A6" w:rsidRPr="00BB0666"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2258"/>
        <w:gridCol w:w="1701"/>
      </w:tblGrid>
      <w:tr w:rsidR="00227EE4" w:rsidRPr="00BB0666" w14:paraId="0D7D11EB" w14:textId="77777777" w:rsidTr="00BB0666">
        <w:trPr>
          <w:trHeight w:val="600"/>
        </w:trPr>
        <w:tc>
          <w:tcPr>
            <w:tcW w:w="1550" w:type="dxa"/>
            <w:vMerge w:val="restart"/>
            <w:shd w:val="clear" w:color="auto" w:fill="DEEAF6" w:themeFill="accent5" w:themeFillTint="33"/>
            <w:hideMark/>
          </w:tcPr>
          <w:p w14:paraId="1D7D2A3D" w14:textId="77777777" w:rsidR="00227EE4" w:rsidRPr="00BB0666" w:rsidRDefault="00D45E4C" w:rsidP="000C0359">
            <w:pPr>
              <w:spacing w:after="0" w:line="240" w:lineRule="auto"/>
              <w:jc w:val="center"/>
              <w:rPr>
                <w:rFonts w:ascii="Arial" w:hAnsi="Arial" w:cs="Arial"/>
                <w:i/>
                <w:iCs/>
                <w:color w:val="7F7F7F" w:themeColor="text1" w:themeTint="80"/>
                <w:sz w:val="20"/>
                <w:szCs w:val="20"/>
              </w:rPr>
            </w:pPr>
            <w:r w:rsidRPr="00BB0666">
              <w:rPr>
                <w:rFonts w:ascii="Arial" w:eastAsia="Times New Roman" w:hAnsi="Arial" w:cs="Arial"/>
                <w:color w:val="000000"/>
                <w:sz w:val="20"/>
                <w:szCs w:val="20"/>
                <w:lang w:eastAsia="pl-PL"/>
              </w:rPr>
              <w:t>Nr Priorytetu Inwestycyjnego (PI)</w:t>
            </w:r>
            <w:r w:rsidR="00227EE4" w:rsidRPr="00BB0666">
              <w:rPr>
                <w:rFonts w:ascii="Arial" w:hAnsi="Arial" w:cs="Arial"/>
                <w:i/>
                <w:iCs/>
                <w:color w:val="7F7F7F" w:themeColor="text1" w:themeTint="80"/>
                <w:sz w:val="20"/>
                <w:szCs w:val="20"/>
              </w:rPr>
              <w:t xml:space="preserve"> </w:t>
            </w:r>
          </w:p>
          <w:p w14:paraId="364F8286" w14:textId="65CA1776" w:rsidR="00D45E4C" w:rsidRPr="00BB0666" w:rsidRDefault="00227EE4" w:rsidP="003B7CDD">
            <w:pPr>
              <w:spacing w:before="120" w:after="0" w:line="240" w:lineRule="auto"/>
              <w:jc w:val="center"/>
              <w:rPr>
                <w:rFonts w:ascii="Arial" w:eastAsia="Times New Roman" w:hAnsi="Arial" w:cs="Arial"/>
                <w:color w:val="000000"/>
                <w:sz w:val="16"/>
                <w:szCs w:val="16"/>
                <w:lang w:eastAsia="pl-PL"/>
              </w:rPr>
            </w:pPr>
            <w:r w:rsidRPr="00BB0666">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hideMark/>
          </w:tcPr>
          <w:p w14:paraId="5B947DD6" w14:textId="7AC243FB" w:rsidR="00227EE4" w:rsidRPr="00BB0666" w:rsidRDefault="00D45E4C" w:rsidP="00810E09">
            <w:pPr>
              <w:spacing w:after="0" w:line="240" w:lineRule="auto"/>
              <w:jc w:val="center"/>
              <w:rPr>
                <w:rFonts w:ascii="Arial" w:hAnsi="Arial" w:cs="Arial"/>
                <w:i/>
                <w:iCs/>
                <w:color w:val="7F7F7F" w:themeColor="text1" w:themeTint="80"/>
                <w:sz w:val="20"/>
                <w:szCs w:val="20"/>
              </w:rPr>
            </w:pPr>
            <w:r w:rsidRPr="00BB0666">
              <w:rPr>
                <w:rFonts w:ascii="Arial" w:eastAsia="Times New Roman" w:hAnsi="Arial" w:cs="Arial"/>
                <w:color w:val="000000"/>
                <w:sz w:val="20"/>
                <w:szCs w:val="20"/>
                <w:lang w:eastAsia="pl-PL"/>
              </w:rPr>
              <w:t>Nr konkursu w PD/</w:t>
            </w:r>
            <w:r w:rsidRPr="00BB0666">
              <w:rPr>
                <w:rFonts w:ascii="Arial" w:eastAsia="Times New Roman" w:hAnsi="Arial" w:cs="Arial"/>
                <w:color w:val="000000"/>
                <w:sz w:val="20"/>
                <w:szCs w:val="20"/>
                <w:lang w:eastAsia="pl-PL"/>
              </w:rPr>
              <w:br/>
              <w:t>Nr projektu pozakonkursowego w</w:t>
            </w:r>
            <w:r w:rsidR="00BB0666">
              <w:rPr>
                <w:rFonts w:ascii="Arial" w:eastAsia="Times New Roman" w:hAnsi="Arial" w:cs="Arial"/>
                <w:color w:val="000000"/>
                <w:sz w:val="20"/>
                <w:szCs w:val="20"/>
                <w:lang w:eastAsia="pl-PL"/>
              </w:rPr>
              <w:t> </w:t>
            </w:r>
            <w:r w:rsidRPr="00BB0666">
              <w:rPr>
                <w:rFonts w:ascii="Arial" w:eastAsia="Times New Roman" w:hAnsi="Arial" w:cs="Arial"/>
                <w:color w:val="000000"/>
                <w:sz w:val="20"/>
                <w:szCs w:val="20"/>
                <w:lang w:eastAsia="pl-PL"/>
              </w:rPr>
              <w:t>PD</w:t>
            </w:r>
            <w:r w:rsidR="00227EE4" w:rsidRPr="00BB0666">
              <w:rPr>
                <w:rFonts w:ascii="Arial" w:hAnsi="Arial" w:cs="Arial"/>
                <w:i/>
                <w:iCs/>
                <w:color w:val="7F7F7F" w:themeColor="text1" w:themeTint="80"/>
                <w:sz w:val="20"/>
                <w:szCs w:val="20"/>
              </w:rPr>
              <w:t xml:space="preserve"> </w:t>
            </w:r>
          </w:p>
          <w:p w14:paraId="234F1424" w14:textId="44C24AA5" w:rsidR="00D45E4C" w:rsidRPr="00BB0666" w:rsidRDefault="00227EE4" w:rsidP="003B7CDD">
            <w:pPr>
              <w:spacing w:before="120" w:after="0" w:line="240" w:lineRule="auto"/>
              <w:jc w:val="center"/>
              <w:rPr>
                <w:rFonts w:ascii="Arial" w:eastAsia="Times New Roman" w:hAnsi="Arial" w:cs="Arial"/>
                <w:color w:val="000000"/>
                <w:sz w:val="16"/>
                <w:szCs w:val="16"/>
                <w:lang w:eastAsia="pl-PL"/>
              </w:rPr>
            </w:pPr>
            <w:r w:rsidRPr="00BB0666">
              <w:rPr>
                <w:rFonts w:ascii="Arial" w:hAnsi="Arial" w:cs="Arial"/>
                <w:i/>
                <w:iCs/>
                <w:color w:val="7F7F7F" w:themeColor="text1" w:themeTint="80"/>
                <w:sz w:val="16"/>
                <w:szCs w:val="16"/>
              </w:rPr>
              <w:t xml:space="preserve">Skrócona nazwa programu operacyjnego </w:t>
            </w:r>
            <w:r w:rsidR="007730FD" w:rsidRPr="00BB0666">
              <w:rPr>
                <w:rFonts w:ascii="Arial" w:hAnsi="Arial" w:cs="Arial"/>
                <w:i/>
                <w:iCs/>
                <w:color w:val="7F7F7F" w:themeColor="text1" w:themeTint="80"/>
                <w:sz w:val="16"/>
                <w:szCs w:val="16"/>
              </w:rPr>
              <w:t>-</w:t>
            </w:r>
            <w:r w:rsidRPr="00BB0666">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sidRPr="00BB0666">
              <w:rPr>
                <w:rFonts w:ascii="Arial" w:hAnsi="Arial" w:cs="Arial"/>
                <w:i/>
                <w:iCs/>
                <w:color w:val="7F7F7F" w:themeColor="text1" w:themeTint="80"/>
                <w:sz w:val="16"/>
                <w:szCs w:val="16"/>
              </w:rPr>
              <w:t>.</w:t>
            </w:r>
            <w:r w:rsidRPr="00BB0666">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hideMark/>
          </w:tcPr>
          <w:p w14:paraId="0E272CB7" w14:textId="77777777" w:rsidR="000C0359" w:rsidRPr="00BB0666" w:rsidRDefault="00D45E4C" w:rsidP="00810E09">
            <w:pPr>
              <w:spacing w:after="0" w:line="240" w:lineRule="auto"/>
              <w:jc w:val="center"/>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 xml:space="preserve">Przedmiot konkursu/ </w:t>
            </w:r>
          </w:p>
          <w:p w14:paraId="733DC6E1" w14:textId="77777777" w:rsidR="00D45E4C" w:rsidRPr="00BB0666" w:rsidRDefault="00D45E4C" w:rsidP="00810E09">
            <w:pPr>
              <w:spacing w:after="0" w:line="240" w:lineRule="auto"/>
              <w:jc w:val="center"/>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Tytuł projektu pozakonkursowego</w:t>
            </w:r>
          </w:p>
          <w:p w14:paraId="0156428C" w14:textId="11867C41" w:rsidR="00227EE4" w:rsidRPr="00BB0666" w:rsidRDefault="00B36196" w:rsidP="003B7CDD">
            <w:pPr>
              <w:spacing w:before="120" w:after="0" w:line="240" w:lineRule="auto"/>
              <w:jc w:val="center"/>
              <w:rPr>
                <w:rFonts w:ascii="Arial" w:hAnsi="Arial" w:cs="Arial"/>
                <w:i/>
                <w:iCs/>
                <w:color w:val="7F7F7F" w:themeColor="text1" w:themeTint="80"/>
                <w:sz w:val="16"/>
                <w:szCs w:val="16"/>
              </w:rPr>
            </w:pPr>
            <w:r w:rsidRPr="00BB0666">
              <w:rPr>
                <w:rFonts w:ascii="Arial" w:hAnsi="Arial" w:cs="Arial"/>
                <w:i/>
                <w:iCs/>
                <w:color w:val="7F7F7F" w:themeColor="text1" w:themeTint="80"/>
                <w:sz w:val="16"/>
                <w:szCs w:val="16"/>
              </w:rPr>
              <w:t>w</w:t>
            </w:r>
            <w:r w:rsidR="00227EE4" w:rsidRPr="00BB0666">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BB0666" w:rsidRDefault="00227EE4" w:rsidP="00810E09">
            <w:pPr>
              <w:spacing w:after="0" w:line="240" w:lineRule="auto"/>
              <w:jc w:val="center"/>
              <w:rPr>
                <w:rFonts w:ascii="Arial" w:eastAsia="Times New Roman" w:hAnsi="Arial" w:cs="Arial"/>
                <w:color w:val="000000"/>
                <w:sz w:val="18"/>
                <w:szCs w:val="18"/>
                <w:lang w:eastAsia="pl-PL"/>
              </w:rPr>
            </w:pPr>
          </w:p>
        </w:tc>
        <w:tc>
          <w:tcPr>
            <w:tcW w:w="4253" w:type="dxa"/>
            <w:gridSpan w:val="2"/>
            <w:tcBorders>
              <w:bottom w:val="nil"/>
            </w:tcBorders>
            <w:shd w:val="clear" w:color="auto" w:fill="DEEAF6" w:themeFill="accent5" w:themeFillTint="33"/>
            <w:hideMark/>
          </w:tcPr>
          <w:p w14:paraId="29500C0A" w14:textId="77777777" w:rsidR="00D45E4C" w:rsidRPr="00BB0666" w:rsidRDefault="00D45E4C" w:rsidP="00810E09">
            <w:pPr>
              <w:spacing w:after="0" w:line="240" w:lineRule="auto"/>
              <w:jc w:val="center"/>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Planowana alokacja [PLN]</w:t>
            </w:r>
          </w:p>
        </w:tc>
        <w:tc>
          <w:tcPr>
            <w:tcW w:w="1701" w:type="dxa"/>
            <w:vMerge w:val="restart"/>
            <w:shd w:val="clear" w:color="auto" w:fill="DEEAF6" w:themeFill="accent5" w:themeFillTint="33"/>
            <w:hideMark/>
          </w:tcPr>
          <w:p w14:paraId="1D2E76FC" w14:textId="77777777" w:rsidR="008D1089" w:rsidRPr="00BB0666" w:rsidRDefault="00D45E4C" w:rsidP="008D1089">
            <w:pPr>
              <w:spacing w:after="0" w:line="240" w:lineRule="auto"/>
              <w:jc w:val="center"/>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Planowany termin ogłoszenia konkursu/ złożenia wniosku o dofinansowanie dla projektu pozakonkursowego</w:t>
            </w:r>
          </w:p>
          <w:p w14:paraId="35EF8FA8" w14:textId="1A977073" w:rsidR="008D1089" w:rsidRPr="00BB0666" w:rsidRDefault="008D1089" w:rsidP="003B7CDD">
            <w:pPr>
              <w:spacing w:before="120" w:after="0" w:line="240" w:lineRule="auto"/>
              <w:jc w:val="center"/>
              <w:rPr>
                <w:rFonts w:ascii="Arial" w:hAnsi="Arial" w:cs="Arial"/>
                <w:i/>
                <w:iCs/>
                <w:color w:val="7F7F7F" w:themeColor="text1" w:themeTint="80"/>
                <w:sz w:val="16"/>
                <w:szCs w:val="16"/>
              </w:rPr>
            </w:pPr>
            <w:r w:rsidRPr="00BB0666">
              <w:rPr>
                <w:rFonts w:ascii="Arial" w:hAnsi="Arial" w:cs="Arial"/>
                <w:i/>
                <w:iCs/>
                <w:color w:val="7F7F7F" w:themeColor="text1" w:themeTint="80"/>
                <w:sz w:val="16"/>
                <w:szCs w:val="16"/>
              </w:rPr>
              <w:t>kwartał oraz rok</w:t>
            </w:r>
          </w:p>
          <w:p w14:paraId="7EEAB70B" w14:textId="76C77DEA" w:rsidR="00D45E4C" w:rsidRPr="00BB0666" w:rsidRDefault="008D1089" w:rsidP="003B7CDD">
            <w:pPr>
              <w:spacing w:after="0" w:line="240" w:lineRule="auto"/>
              <w:jc w:val="center"/>
              <w:rPr>
                <w:rFonts w:ascii="Arial" w:eastAsia="Times New Roman" w:hAnsi="Arial" w:cs="Arial"/>
                <w:color w:val="000000"/>
                <w:sz w:val="18"/>
                <w:szCs w:val="18"/>
                <w:lang w:eastAsia="pl-PL"/>
              </w:rPr>
            </w:pPr>
            <w:r w:rsidRPr="00BB0666">
              <w:rPr>
                <w:rFonts w:ascii="Arial" w:hAnsi="Arial" w:cs="Arial"/>
                <w:i/>
                <w:iCs/>
                <w:color w:val="7F7F7F" w:themeColor="text1" w:themeTint="80"/>
                <w:sz w:val="16"/>
                <w:szCs w:val="16"/>
              </w:rPr>
              <w:t>(np. III kw. 20</w:t>
            </w:r>
            <w:r w:rsidR="00424885" w:rsidRPr="00BB0666">
              <w:rPr>
                <w:rFonts w:ascii="Arial" w:hAnsi="Arial" w:cs="Arial"/>
                <w:i/>
                <w:iCs/>
                <w:color w:val="7F7F7F" w:themeColor="text1" w:themeTint="80"/>
                <w:sz w:val="16"/>
                <w:szCs w:val="16"/>
              </w:rPr>
              <w:t>21</w:t>
            </w:r>
            <w:r w:rsidRPr="00BB0666">
              <w:rPr>
                <w:rFonts w:ascii="Arial" w:hAnsi="Arial" w:cs="Arial"/>
                <w:i/>
                <w:iCs/>
                <w:color w:val="7F7F7F" w:themeColor="text1" w:themeTint="80"/>
                <w:sz w:val="16"/>
                <w:szCs w:val="16"/>
              </w:rPr>
              <w:t xml:space="preserve"> r.)</w:t>
            </w:r>
          </w:p>
        </w:tc>
      </w:tr>
      <w:tr w:rsidR="00227EE4" w:rsidRPr="00BB0666" w14:paraId="0189976F" w14:textId="77777777" w:rsidTr="00BB0666">
        <w:trPr>
          <w:trHeight w:val="990"/>
        </w:trPr>
        <w:tc>
          <w:tcPr>
            <w:tcW w:w="1550" w:type="dxa"/>
            <w:vMerge/>
            <w:shd w:val="clear" w:color="auto" w:fill="DEEAF6" w:themeFill="accent5" w:themeFillTint="33"/>
            <w:hideMark/>
          </w:tcPr>
          <w:p w14:paraId="12250DA9" w14:textId="77777777" w:rsidR="00D45E4C" w:rsidRPr="00BB0666" w:rsidRDefault="00D45E4C" w:rsidP="00810E09">
            <w:pPr>
              <w:spacing w:after="0" w:line="240" w:lineRule="auto"/>
              <w:rPr>
                <w:rFonts w:ascii="Arial" w:eastAsia="Times New Roman" w:hAnsi="Arial" w:cs="Arial"/>
                <w:color w:val="000000"/>
                <w:sz w:val="20"/>
                <w:szCs w:val="20"/>
                <w:lang w:eastAsia="pl-PL"/>
              </w:rPr>
            </w:pPr>
          </w:p>
        </w:tc>
        <w:tc>
          <w:tcPr>
            <w:tcW w:w="2126" w:type="dxa"/>
            <w:vMerge/>
            <w:shd w:val="clear" w:color="auto" w:fill="DEEAF6" w:themeFill="accent5" w:themeFillTint="33"/>
            <w:hideMark/>
          </w:tcPr>
          <w:p w14:paraId="3289C318" w14:textId="77777777" w:rsidR="00D45E4C" w:rsidRPr="00BB0666" w:rsidRDefault="00D45E4C" w:rsidP="00810E09">
            <w:pPr>
              <w:spacing w:after="0" w:line="240" w:lineRule="auto"/>
              <w:rPr>
                <w:rFonts w:ascii="Arial" w:eastAsia="Times New Roman" w:hAnsi="Arial" w:cs="Arial"/>
                <w:color w:val="000000"/>
                <w:sz w:val="20"/>
                <w:szCs w:val="20"/>
                <w:lang w:eastAsia="pl-PL"/>
              </w:rPr>
            </w:pPr>
          </w:p>
        </w:tc>
        <w:tc>
          <w:tcPr>
            <w:tcW w:w="4394" w:type="dxa"/>
            <w:vMerge/>
            <w:shd w:val="clear" w:color="auto" w:fill="DEEAF6" w:themeFill="accent5" w:themeFillTint="33"/>
            <w:hideMark/>
          </w:tcPr>
          <w:p w14:paraId="6A0E3A1F" w14:textId="77777777" w:rsidR="00D45E4C" w:rsidRPr="00BB0666" w:rsidRDefault="00D45E4C" w:rsidP="00810E09">
            <w:pPr>
              <w:spacing w:after="0" w:line="240" w:lineRule="auto"/>
              <w:rPr>
                <w:rFonts w:ascii="Arial" w:eastAsia="Times New Roman" w:hAnsi="Arial" w:cs="Arial"/>
                <w:color w:val="000000"/>
                <w:sz w:val="20"/>
                <w:szCs w:val="20"/>
                <w:lang w:eastAsia="pl-PL"/>
              </w:rPr>
            </w:pPr>
          </w:p>
        </w:tc>
        <w:tc>
          <w:tcPr>
            <w:tcW w:w="1995" w:type="dxa"/>
            <w:tcBorders>
              <w:top w:val="nil"/>
            </w:tcBorders>
            <w:shd w:val="clear" w:color="auto" w:fill="DEEAF6" w:themeFill="accent5" w:themeFillTint="33"/>
            <w:hideMark/>
          </w:tcPr>
          <w:p w14:paraId="6A6E64D6" w14:textId="0FE294E0" w:rsidR="00D45E4C" w:rsidRPr="00BB0666" w:rsidRDefault="00D45E4C" w:rsidP="001B11B4">
            <w:pPr>
              <w:spacing w:after="0" w:line="240" w:lineRule="auto"/>
              <w:jc w:val="center"/>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wkład UE</w:t>
            </w:r>
          </w:p>
          <w:p w14:paraId="3ED89F43" w14:textId="18112D69" w:rsidR="00227EE4" w:rsidRPr="00BB0666" w:rsidRDefault="00227EE4" w:rsidP="001B11B4">
            <w:pPr>
              <w:spacing w:before="120" w:after="0" w:line="240" w:lineRule="auto"/>
              <w:jc w:val="center"/>
              <w:rPr>
                <w:rFonts w:ascii="Arial" w:eastAsia="Times New Roman" w:hAnsi="Arial" w:cs="Arial"/>
                <w:color w:val="000000"/>
                <w:sz w:val="16"/>
                <w:szCs w:val="16"/>
                <w:lang w:eastAsia="pl-PL"/>
              </w:rPr>
            </w:pPr>
            <w:r w:rsidRPr="00BB0666">
              <w:rPr>
                <w:rFonts w:ascii="Arial" w:hAnsi="Arial" w:cs="Arial"/>
                <w:i/>
                <w:iCs/>
                <w:color w:val="7F7F7F" w:themeColor="text1" w:themeTint="80"/>
                <w:sz w:val="16"/>
                <w:szCs w:val="16"/>
              </w:rPr>
              <w:t xml:space="preserve">wyrażona w PLN kwota przewidywanego </w:t>
            </w:r>
            <w:r w:rsidR="0051281A" w:rsidRPr="00BB0666">
              <w:rPr>
                <w:rFonts w:ascii="Arial" w:hAnsi="Arial" w:cs="Arial"/>
                <w:i/>
                <w:iCs/>
                <w:color w:val="7F7F7F" w:themeColor="text1" w:themeTint="80"/>
                <w:sz w:val="16"/>
                <w:szCs w:val="16"/>
              </w:rPr>
              <w:t>wkładu</w:t>
            </w:r>
            <w:r w:rsidRPr="00BB0666">
              <w:rPr>
                <w:rFonts w:ascii="Arial" w:hAnsi="Arial" w:cs="Arial"/>
                <w:i/>
                <w:iCs/>
                <w:color w:val="7F7F7F" w:themeColor="text1" w:themeTint="80"/>
                <w:sz w:val="16"/>
                <w:szCs w:val="16"/>
              </w:rPr>
              <w:t xml:space="preserve"> UE (kwalifikowalne środki z UE)</w:t>
            </w:r>
          </w:p>
        </w:tc>
        <w:tc>
          <w:tcPr>
            <w:tcW w:w="2258" w:type="dxa"/>
            <w:tcBorders>
              <w:top w:val="nil"/>
            </w:tcBorders>
            <w:shd w:val="clear" w:color="auto" w:fill="DEEAF6" w:themeFill="accent5" w:themeFillTint="33"/>
            <w:hideMark/>
          </w:tcPr>
          <w:p w14:paraId="0E0937BA" w14:textId="77777777" w:rsidR="00D45E4C" w:rsidRPr="00BB0666" w:rsidRDefault="00D45E4C" w:rsidP="001B11B4">
            <w:pPr>
              <w:spacing w:after="0" w:line="240" w:lineRule="auto"/>
              <w:jc w:val="center"/>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wkład krajowy</w:t>
            </w:r>
          </w:p>
          <w:p w14:paraId="03B94BA5" w14:textId="2A09406E" w:rsidR="00227EE4" w:rsidRPr="00BB0666" w:rsidRDefault="00227EE4" w:rsidP="001B11B4">
            <w:pPr>
              <w:spacing w:before="120" w:after="0" w:line="240" w:lineRule="auto"/>
              <w:jc w:val="center"/>
              <w:rPr>
                <w:rFonts w:ascii="Arial" w:hAnsi="Arial" w:cs="Arial"/>
                <w:i/>
                <w:iCs/>
                <w:color w:val="7F7F7F" w:themeColor="text1" w:themeTint="80"/>
                <w:sz w:val="16"/>
                <w:szCs w:val="16"/>
              </w:rPr>
            </w:pPr>
            <w:r w:rsidRPr="00BB0666">
              <w:rPr>
                <w:rFonts w:ascii="Arial" w:hAnsi="Arial" w:cs="Arial"/>
                <w:i/>
                <w:iCs/>
                <w:color w:val="7F7F7F" w:themeColor="text1" w:themeTint="80"/>
                <w:sz w:val="16"/>
                <w:szCs w:val="16"/>
              </w:rPr>
              <w:t>wyrażona w PLN kwot</w:t>
            </w:r>
            <w:r w:rsidR="00F73FE5" w:rsidRPr="00BB0666">
              <w:rPr>
                <w:rFonts w:ascii="Arial" w:hAnsi="Arial" w:cs="Arial"/>
                <w:i/>
                <w:iCs/>
                <w:color w:val="7F7F7F" w:themeColor="text1" w:themeTint="80"/>
                <w:sz w:val="16"/>
                <w:szCs w:val="16"/>
              </w:rPr>
              <w:t>a</w:t>
            </w:r>
            <w:r w:rsidRPr="00BB0666">
              <w:rPr>
                <w:rFonts w:ascii="Arial" w:hAnsi="Arial" w:cs="Arial"/>
                <w:i/>
                <w:iCs/>
                <w:color w:val="7F7F7F" w:themeColor="text1" w:themeTint="80"/>
                <w:sz w:val="16"/>
                <w:szCs w:val="16"/>
              </w:rPr>
              <w:t xml:space="preserve"> wkładu krajowego (kwalifikowalne środki publiczne i prywatne).</w:t>
            </w:r>
          </w:p>
          <w:p w14:paraId="1762ABAD" w14:textId="3FF98A7C" w:rsidR="00227EE4" w:rsidRPr="00BB0666" w:rsidRDefault="00227EE4" w:rsidP="001B11B4">
            <w:pPr>
              <w:spacing w:after="0" w:line="240" w:lineRule="auto"/>
              <w:jc w:val="center"/>
              <w:rPr>
                <w:rFonts w:ascii="Arial" w:eastAsia="Times New Roman" w:hAnsi="Arial" w:cs="Arial"/>
                <w:color w:val="000000"/>
                <w:sz w:val="18"/>
                <w:szCs w:val="18"/>
                <w:lang w:eastAsia="pl-PL"/>
              </w:rPr>
            </w:pPr>
            <w:r w:rsidRPr="00BB0666">
              <w:rPr>
                <w:rFonts w:ascii="Arial" w:hAnsi="Arial" w:cs="Arial"/>
                <w:i/>
                <w:iCs/>
                <w:color w:val="7F7F7F" w:themeColor="text1" w:themeTint="80"/>
                <w:sz w:val="16"/>
                <w:szCs w:val="16"/>
              </w:rPr>
              <w:t xml:space="preserve">Należy pamiętać, że w przypadku projektu pozakonkursowego suma </w:t>
            </w:r>
            <w:r w:rsidR="00F73FE5" w:rsidRPr="00BB0666">
              <w:rPr>
                <w:rFonts w:ascii="Arial" w:hAnsi="Arial" w:cs="Arial"/>
                <w:i/>
                <w:iCs/>
                <w:color w:val="7F7F7F" w:themeColor="text1" w:themeTint="80"/>
                <w:sz w:val="16"/>
                <w:szCs w:val="16"/>
              </w:rPr>
              <w:t>wkładu</w:t>
            </w:r>
            <w:r w:rsidRPr="00BB0666">
              <w:rPr>
                <w:rFonts w:ascii="Arial" w:hAnsi="Arial" w:cs="Arial"/>
                <w:i/>
                <w:iCs/>
                <w:color w:val="7F7F7F" w:themeColor="text1" w:themeTint="80"/>
                <w:sz w:val="16"/>
                <w:szCs w:val="16"/>
              </w:rPr>
              <w:t xml:space="preserve"> UE oraz wkładu krajowego powinna dać wartość całkowitą inwestycji</w:t>
            </w:r>
          </w:p>
        </w:tc>
        <w:tc>
          <w:tcPr>
            <w:tcW w:w="1701" w:type="dxa"/>
            <w:vMerge/>
            <w:shd w:val="clear" w:color="auto" w:fill="DEEAF6" w:themeFill="accent5" w:themeFillTint="33"/>
            <w:hideMark/>
          </w:tcPr>
          <w:p w14:paraId="3F60D9A0" w14:textId="77777777" w:rsidR="00D45E4C" w:rsidRPr="00BB0666" w:rsidRDefault="00D45E4C" w:rsidP="00810E09">
            <w:pPr>
              <w:spacing w:after="0" w:line="240" w:lineRule="auto"/>
              <w:rPr>
                <w:rFonts w:ascii="Arial" w:eastAsia="Times New Roman" w:hAnsi="Arial" w:cs="Arial"/>
                <w:color w:val="000000"/>
                <w:sz w:val="20"/>
                <w:szCs w:val="20"/>
                <w:lang w:eastAsia="pl-PL"/>
              </w:rPr>
            </w:pPr>
          </w:p>
        </w:tc>
      </w:tr>
      <w:tr w:rsidR="00045251" w:rsidRPr="00045251" w14:paraId="1B590D93" w14:textId="77777777" w:rsidTr="00BB0666">
        <w:trPr>
          <w:trHeight w:val="184"/>
        </w:trPr>
        <w:tc>
          <w:tcPr>
            <w:tcW w:w="1550" w:type="dxa"/>
            <w:shd w:val="clear" w:color="auto" w:fill="FFFFFF" w:themeFill="background1"/>
            <w:noWrap/>
          </w:tcPr>
          <w:p w14:paraId="68115B16" w14:textId="77777777" w:rsidR="00D45E4C" w:rsidRPr="00045251" w:rsidRDefault="00D45E4C" w:rsidP="003B7CDD">
            <w:pPr>
              <w:spacing w:after="0" w:line="240" w:lineRule="auto"/>
              <w:rPr>
                <w:rFonts w:ascii="Arial" w:eastAsia="Times New Roman" w:hAnsi="Arial" w:cs="Arial"/>
                <w:sz w:val="20"/>
                <w:szCs w:val="20"/>
                <w:lang w:eastAsia="pl-PL"/>
              </w:rPr>
            </w:pPr>
          </w:p>
          <w:p w14:paraId="42C1A53F" w14:textId="55116951" w:rsidR="00215835" w:rsidRPr="00045251" w:rsidRDefault="0046313D" w:rsidP="003B7CDD">
            <w:pPr>
              <w:spacing w:after="0" w:line="240" w:lineRule="auto"/>
              <w:rPr>
                <w:rFonts w:ascii="Arial" w:eastAsia="Times New Roman" w:hAnsi="Arial" w:cs="Arial"/>
                <w:sz w:val="20"/>
                <w:szCs w:val="20"/>
                <w:lang w:eastAsia="pl-PL"/>
              </w:rPr>
            </w:pPr>
            <w:bookmarkStart w:id="0" w:name="_Hlk92712711"/>
            <w:r w:rsidRPr="00045251">
              <w:rPr>
                <w:rFonts w:ascii="Arial" w:eastAsia="Times New Roman" w:hAnsi="Arial" w:cs="Arial"/>
                <w:sz w:val="20"/>
                <w:szCs w:val="20"/>
                <w:lang w:eastAsia="pl-PL"/>
              </w:rPr>
              <w:t>13i</w:t>
            </w:r>
          </w:p>
          <w:bookmarkEnd w:id="0"/>
          <w:p w14:paraId="16833BAB" w14:textId="7CE044F0" w:rsidR="00215835" w:rsidRPr="00045251" w:rsidRDefault="00215835" w:rsidP="003B7CDD">
            <w:pPr>
              <w:spacing w:after="0" w:line="240" w:lineRule="auto"/>
              <w:rPr>
                <w:rFonts w:ascii="Arial" w:eastAsia="Times New Roman" w:hAnsi="Arial" w:cs="Arial"/>
                <w:sz w:val="20"/>
                <w:szCs w:val="20"/>
                <w:lang w:eastAsia="pl-PL"/>
              </w:rPr>
            </w:pPr>
          </w:p>
        </w:tc>
        <w:tc>
          <w:tcPr>
            <w:tcW w:w="2126" w:type="dxa"/>
            <w:shd w:val="clear" w:color="auto" w:fill="FFFFFF" w:themeFill="background1"/>
            <w:noWrap/>
          </w:tcPr>
          <w:p w14:paraId="5562F5BB" w14:textId="77777777" w:rsidR="00BB0666" w:rsidRPr="00045251" w:rsidRDefault="00BB0666" w:rsidP="003B7CDD">
            <w:pPr>
              <w:spacing w:after="0" w:line="240" w:lineRule="auto"/>
              <w:rPr>
                <w:rFonts w:ascii="Arial" w:eastAsia="Times New Roman" w:hAnsi="Arial" w:cs="Arial"/>
                <w:sz w:val="20"/>
                <w:szCs w:val="20"/>
                <w:lang w:eastAsia="pl-PL"/>
              </w:rPr>
            </w:pPr>
          </w:p>
          <w:p w14:paraId="4394C765" w14:textId="4C683917" w:rsidR="00D45E4C" w:rsidRPr="00045251" w:rsidRDefault="0077532E" w:rsidP="003B7CD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RPO WD</w:t>
            </w:r>
            <w:r w:rsidR="00A567A9" w:rsidRPr="00045251">
              <w:rPr>
                <w:rFonts w:ascii="Arial" w:eastAsia="Times New Roman" w:hAnsi="Arial" w:cs="Arial"/>
                <w:sz w:val="20"/>
                <w:szCs w:val="20"/>
                <w:lang w:eastAsia="pl-PL"/>
              </w:rPr>
              <w:t>.</w:t>
            </w:r>
            <w:r w:rsidRPr="00045251">
              <w:rPr>
                <w:rFonts w:ascii="Arial" w:eastAsia="Times New Roman" w:hAnsi="Arial" w:cs="Arial"/>
                <w:sz w:val="20"/>
                <w:szCs w:val="20"/>
                <w:lang w:eastAsia="pl-PL"/>
              </w:rPr>
              <w:t>12.K.1</w:t>
            </w:r>
          </w:p>
        </w:tc>
        <w:tc>
          <w:tcPr>
            <w:tcW w:w="4394" w:type="dxa"/>
            <w:shd w:val="clear" w:color="auto" w:fill="FFFFFF" w:themeFill="background1"/>
            <w:noWrap/>
          </w:tcPr>
          <w:p w14:paraId="04103E62" w14:textId="2BCAF317" w:rsidR="004A0F08" w:rsidRPr="00045251" w:rsidRDefault="00155841" w:rsidP="000A2E61">
            <w:pPr>
              <w:suppressAutoHyphens/>
              <w:autoSpaceDN w:val="0"/>
              <w:spacing w:after="0" w:line="240" w:lineRule="auto"/>
              <w:jc w:val="both"/>
              <w:textAlignment w:val="baseline"/>
              <w:rPr>
                <w:rFonts w:ascii="Arial" w:hAnsi="Arial" w:cs="Arial"/>
                <w:sz w:val="20"/>
                <w:szCs w:val="20"/>
              </w:rPr>
            </w:pPr>
            <w:bookmarkStart w:id="1" w:name="_Hlk92907861"/>
            <w:r w:rsidRPr="00045251">
              <w:rPr>
                <w:rFonts w:ascii="Arial" w:hAnsi="Arial" w:cs="Arial"/>
                <w:sz w:val="20"/>
                <w:szCs w:val="20"/>
              </w:rPr>
              <w:t>AOS w zakresie porad udzielanych pacjentom w następstwie powikłań po przebytym COVID-19</w:t>
            </w:r>
            <w:bookmarkEnd w:id="1"/>
          </w:p>
          <w:p w14:paraId="6B3EED81" w14:textId="77777777" w:rsidR="000A2E61" w:rsidRPr="00045251" w:rsidRDefault="000A2E61" w:rsidP="00EE34C3">
            <w:pPr>
              <w:autoSpaceDE w:val="0"/>
              <w:autoSpaceDN w:val="0"/>
              <w:adjustRightInd w:val="0"/>
              <w:spacing w:after="0" w:line="240" w:lineRule="auto"/>
              <w:rPr>
                <w:rFonts w:ascii="Arial" w:eastAsia="Times New Roman" w:hAnsi="Arial" w:cs="Arial"/>
                <w:sz w:val="20"/>
                <w:szCs w:val="20"/>
                <w:lang w:eastAsia="pl-PL"/>
              </w:rPr>
            </w:pPr>
          </w:p>
          <w:p w14:paraId="2FB3E698" w14:textId="21A7B1A2" w:rsidR="00EE34C3" w:rsidRPr="00045251" w:rsidRDefault="00EE34C3" w:rsidP="00EE34C3">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Zakres: Zakup sprzętu medycznego i</w:t>
            </w:r>
            <w:r w:rsidR="00BB0666" w:rsidRPr="00045251">
              <w:rPr>
                <w:rFonts w:ascii="Arial" w:eastAsia="Times New Roman" w:hAnsi="Arial" w:cs="Arial"/>
                <w:sz w:val="20"/>
                <w:szCs w:val="20"/>
                <w:lang w:eastAsia="pl-PL"/>
              </w:rPr>
              <w:t> </w:t>
            </w:r>
            <w:r w:rsidRPr="00045251">
              <w:rPr>
                <w:rFonts w:ascii="Arial" w:eastAsia="Times New Roman" w:hAnsi="Arial" w:cs="Arial"/>
                <w:sz w:val="20"/>
                <w:szCs w:val="20"/>
                <w:lang w:eastAsia="pl-PL"/>
              </w:rPr>
              <w:t>wyposażenia, które będę niezbędne w</w:t>
            </w:r>
            <w:r w:rsidR="00BB0666" w:rsidRPr="00045251">
              <w:rPr>
                <w:rFonts w:ascii="Arial" w:eastAsia="Times New Roman" w:hAnsi="Arial" w:cs="Arial"/>
                <w:sz w:val="20"/>
                <w:szCs w:val="20"/>
                <w:lang w:eastAsia="pl-PL"/>
              </w:rPr>
              <w:t> </w:t>
            </w:r>
            <w:r w:rsidRPr="00045251">
              <w:rPr>
                <w:rFonts w:ascii="Arial" w:eastAsia="Times New Roman" w:hAnsi="Arial" w:cs="Arial"/>
                <w:sz w:val="20"/>
                <w:szCs w:val="20"/>
                <w:lang w:eastAsia="pl-PL"/>
              </w:rPr>
              <w:t>procesie udzielanych porad pacjentom w</w:t>
            </w:r>
            <w:r w:rsidR="00BB0666" w:rsidRPr="00045251">
              <w:rPr>
                <w:rFonts w:ascii="Arial" w:eastAsia="Times New Roman" w:hAnsi="Arial" w:cs="Arial"/>
                <w:sz w:val="20"/>
                <w:szCs w:val="20"/>
                <w:lang w:eastAsia="pl-PL"/>
              </w:rPr>
              <w:t> </w:t>
            </w:r>
            <w:r w:rsidRPr="00045251">
              <w:rPr>
                <w:rFonts w:ascii="Arial" w:eastAsia="Times New Roman" w:hAnsi="Arial" w:cs="Arial"/>
                <w:sz w:val="20"/>
                <w:szCs w:val="20"/>
                <w:lang w:eastAsia="pl-PL"/>
              </w:rPr>
              <w:t>następstwie powikłań po przebytym COVID-19</w:t>
            </w:r>
          </w:p>
          <w:p w14:paraId="3DB23C7B" w14:textId="35F26906" w:rsidR="00C261B6" w:rsidRPr="00045251" w:rsidRDefault="00C261B6" w:rsidP="00EE34C3">
            <w:pPr>
              <w:spacing w:after="0" w:line="240" w:lineRule="auto"/>
              <w:rPr>
                <w:rFonts w:ascii="Arial" w:eastAsia="Times New Roman" w:hAnsi="Arial" w:cs="Arial"/>
                <w:sz w:val="20"/>
                <w:szCs w:val="20"/>
                <w:lang w:eastAsia="pl-PL"/>
              </w:rPr>
            </w:pPr>
          </w:p>
        </w:tc>
        <w:tc>
          <w:tcPr>
            <w:tcW w:w="1995" w:type="dxa"/>
            <w:shd w:val="clear" w:color="auto" w:fill="FFFFFF" w:themeFill="background1"/>
            <w:noWrap/>
          </w:tcPr>
          <w:p w14:paraId="6EAB1DDC" w14:textId="77777777" w:rsidR="00BB0666" w:rsidRPr="00045251" w:rsidRDefault="00BB0666" w:rsidP="003B7CDD">
            <w:pPr>
              <w:spacing w:after="0" w:line="240" w:lineRule="auto"/>
              <w:rPr>
                <w:rFonts w:ascii="Arial" w:eastAsia="Times New Roman" w:hAnsi="Arial" w:cs="Arial"/>
                <w:sz w:val="20"/>
                <w:szCs w:val="20"/>
                <w:lang w:eastAsia="pl-PL"/>
              </w:rPr>
            </w:pPr>
          </w:p>
          <w:p w14:paraId="79C7011D" w14:textId="24C2AF24" w:rsidR="00D45E4C" w:rsidRPr="00045251" w:rsidRDefault="008939E2" w:rsidP="003B7CD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3</w:t>
            </w:r>
            <w:r w:rsidR="00013D9F" w:rsidRPr="00045251">
              <w:rPr>
                <w:rFonts w:ascii="Arial" w:eastAsia="Times New Roman" w:hAnsi="Arial" w:cs="Arial"/>
                <w:sz w:val="20"/>
                <w:szCs w:val="20"/>
                <w:lang w:eastAsia="pl-PL"/>
              </w:rPr>
              <w:t>2 172</w:t>
            </w:r>
            <w:r w:rsidR="00BB0666" w:rsidRPr="00045251">
              <w:rPr>
                <w:rFonts w:ascii="Arial" w:eastAsia="Times New Roman" w:hAnsi="Arial" w:cs="Arial"/>
                <w:sz w:val="20"/>
                <w:szCs w:val="20"/>
                <w:lang w:eastAsia="pl-PL"/>
              </w:rPr>
              <w:t> </w:t>
            </w:r>
            <w:r w:rsidR="00013D9F" w:rsidRPr="00045251">
              <w:rPr>
                <w:rFonts w:ascii="Arial" w:eastAsia="Times New Roman" w:hAnsi="Arial" w:cs="Arial"/>
                <w:sz w:val="20"/>
                <w:szCs w:val="20"/>
                <w:lang w:eastAsia="pl-PL"/>
              </w:rPr>
              <w:t>000</w:t>
            </w:r>
          </w:p>
        </w:tc>
        <w:tc>
          <w:tcPr>
            <w:tcW w:w="2258" w:type="dxa"/>
            <w:shd w:val="clear" w:color="auto" w:fill="FFFFFF" w:themeFill="background1"/>
            <w:noWrap/>
          </w:tcPr>
          <w:p w14:paraId="49505863" w14:textId="77777777" w:rsidR="00BB0666" w:rsidRPr="00045251" w:rsidRDefault="00BB0666" w:rsidP="003B7CDD">
            <w:pPr>
              <w:spacing w:after="0" w:line="240" w:lineRule="auto"/>
              <w:rPr>
                <w:rFonts w:ascii="Arial" w:eastAsia="Times New Roman" w:hAnsi="Arial" w:cs="Arial"/>
                <w:sz w:val="20"/>
                <w:szCs w:val="20"/>
                <w:lang w:eastAsia="pl-PL"/>
              </w:rPr>
            </w:pPr>
          </w:p>
          <w:p w14:paraId="6B1C4927" w14:textId="5BC5AB7A" w:rsidR="000C0359" w:rsidRPr="00045251" w:rsidRDefault="00013D9F" w:rsidP="003B7CD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3 574 666,67</w:t>
            </w:r>
          </w:p>
          <w:p w14:paraId="2DED8A6A" w14:textId="2B75EE54" w:rsidR="00013D9F" w:rsidRPr="00045251" w:rsidRDefault="00013D9F" w:rsidP="00013D9F">
            <w:pPr>
              <w:rPr>
                <w:rFonts w:ascii="Arial" w:hAnsi="Arial" w:cs="Arial"/>
                <w:b/>
                <w:bCs/>
              </w:rPr>
            </w:pPr>
          </w:p>
          <w:p w14:paraId="6282ABD8" w14:textId="13D4F088" w:rsidR="00013D9F" w:rsidRPr="00045251" w:rsidRDefault="00013D9F" w:rsidP="003B7CDD">
            <w:pPr>
              <w:spacing w:after="0" w:line="240" w:lineRule="auto"/>
              <w:rPr>
                <w:rFonts w:ascii="Arial" w:eastAsia="Times New Roman" w:hAnsi="Arial" w:cs="Arial"/>
                <w:sz w:val="20"/>
                <w:szCs w:val="20"/>
                <w:lang w:eastAsia="pl-PL"/>
              </w:rPr>
            </w:pPr>
          </w:p>
        </w:tc>
        <w:tc>
          <w:tcPr>
            <w:tcW w:w="1701" w:type="dxa"/>
            <w:shd w:val="clear" w:color="auto" w:fill="FFFFFF" w:themeFill="background1"/>
            <w:noWrap/>
          </w:tcPr>
          <w:p w14:paraId="19CE352C" w14:textId="77777777" w:rsidR="00BB0666" w:rsidRPr="00045251" w:rsidRDefault="00BB0666" w:rsidP="003B7CDD">
            <w:pPr>
              <w:spacing w:after="0" w:line="240" w:lineRule="auto"/>
              <w:rPr>
                <w:rFonts w:ascii="Arial" w:eastAsia="Times New Roman" w:hAnsi="Arial" w:cs="Arial"/>
                <w:sz w:val="20"/>
                <w:szCs w:val="20"/>
                <w:lang w:eastAsia="pl-PL"/>
              </w:rPr>
            </w:pPr>
          </w:p>
          <w:p w14:paraId="4A07767A" w14:textId="2A5BAB7A" w:rsidR="00D45E4C" w:rsidRPr="00045251" w:rsidRDefault="008939E2" w:rsidP="003B7CD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w:t>
            </w:r>
            <w:r w:rsidR="009D558E" w:rsidRPr="00045251">
              <w:rPr>
                <w:rFonts w:ascii="Arial" w:eastAsia="Times New Roman" w:hAnsi="Arial" w:cs="Arial"/>
                <w:sz w:val="20"/>
                <w:szCs w:val="20"/>
                <w:lang w:eastAsia="pl-PL"/>
              </w:rPr>
              <w:t>I</w:t>
            </w:r>
            <w:r w:rsidRPr="00045251">
              <w:rPr>
                <w:rFonts w:ascii="Arial" w:eastAsia="Times New Roman" w:hAnsi="Arial" w:cs="Arial"/>
                <w:sz w:val="20"/>
                <w:szCs w:val="20"/>
                <w:lang w:eastAsia="pl-PL"/>
              </w:rPr>
              <w:t xml:space="preserve"> kwartał 2022</w:t>
            </w:r>
          </w:p>
        </w:tc>
      </w:tr>
      <w:tr w:rsidR="00495ADE" w:rsidRPr="00495ADE" w14:paraId="30BFC102" w14:textId="77777777" w:rsidTr="00BB0666">
        <w:trPr>
          <w:trHeight w:val="230"/>
        </w:trPr>
        <w:tc>
          <w:tcPr>
            <w:tcW w:w="1550" w:type="dxa"/>
            <w:shd w:val="clear" w:color="auto" w:fill="auto"/>
            <w:noWrap/>
          </w:tcPr>
          <w:p w14:paraId="270E63AD" w14:textId="77777777" w:rsidR="0046313D" w:rsidRPr="00BB0666" w:rsidRDefault="0046313D" w:rsidP="0046313D">
            <w:pPr>
              <w:spacing w:after="0" w:line="240" w:lineRule="auto"/>
              <w:rPr>
                <w:rFonts w:ascii="Arial" w:eastAsia="Times New Roman" w:hAnsi="Arial" w:cs="Arial"/>
                <w:sz w:val="20"/>
                <w:szCs w:val="20"/>
                <w:lang w:eastAsia="pl-PL"/>
              </w:rPr>
            </w:pPr>
            <w:bookmarkStart w:id="2" w:name="_Hlk92905466"/>
            <w:r w:rsidRPr="00BB0666">
              <w:rPr>
                <w:rFonts w:ascii="Arial" w:eastAsia="Times New Roman" w:hAnsi="Arial" w:cs="Arial"/>
                <w:sz w:val="20"/>
                <w:szCs w:val="20"/>
                <w:lang w:eastAsia="pl-PL"/>
              </w:rPr>
              <w:t>13i</w:t>
            </w:r>
          </w:p>
          <w:p w14:paraId="3C7DE73A" w14:textId="77777777" w:rsidR="00D45E4C" w:rsidRPr="00BB0666" w:rsidRDefault="00D45E4C" w:rsidP="003B7CDD">
            <w:pPr>
              <w:spacing w:after="0" w:line="240" w:lineRule="auto"/>
              <w:rPr>
                <w:rFonts w:ascii="Arial" w:eastAsia="Times New Roman" w:hAnsi="Arial" w:cs="Arial"/>
                <w:sz w:val="20"/>
                <w:szCs w:val="20"/>
                <w:lang w:eastAsia="pl-PL"/>
              </w:rPr>
            </w:pPr>
          </w:p>
          <w:p w14:paraId="6EADCB48" w14:textId="77777777" w:rsidR="00215835" w:rsidRPr="00BB0666" w:rsidRDefault="00215835" w:rsidP="003B7CDD">
            <w:pPr>
              <w:spacing w:after="0" w:line="240" w:lineRule="auto"/>
              <w:rPr>
                <w:rFonts w:ascii="Arial" w:eastAsia="Times New Roman" w:hAnsi="Arial" w:cs="Arial"/>
                <w:sz w:val="20"/>
                <w:szCs w:val="20"/>
                <w:lang w:eastAsia="pl-PL"/>
              </w:rPr>
            </w:pPr>
          </w:p>
          <w:p w14:paraId="426A7F6B" w14:textId="451C6DD1" w:rsidR="00215835" w:rsidRPr="00BB0666" w:rsidRDefault="00215835" w:rsidP="003B7CDD">
            <w:pPr>
              <w:spacing w:after="0" w:line="240" w:lineRule="auto"/>
              <w:rPr>
                <w:rFonts w:ascii="Arial" w:eastAsia="Times New Roman" w:hAnsi="Arial" w:cs="Arial"/>
                <w:sz w:val="20"/>
                <w:szCs w:val="20"/>
                <w:lang w:eastAsia="pl-PL"/>
              </w:rPr>
            </w:pPr>
          </w:p>
        </w:tc>
        <w:tc>
          <w:tcPr>
            <w:tcW w:w="2126" w:type="dxa"/>
            <w:shd w:val="clear" w:color="auto" w:fill="auto"/>
            <w:noWrap/>
          </w:tcPr>
          <w:p w14:paraId="0AA6FC7F" w14:textId="325707F4" w:rsidR="00D45E4C" w:rsidRPr="00BB0666" w:rsidRDefault="0077532E"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RPO WD</w:t>
            </w:r>
            <w:r w:rsidR="00A567A9" w:rsidRPr="00BB0666">
              <w:rPr>
                <w:rFonts w:ascii="Arial" w:eastAsia="Times New Roman" w:hAnsi="Arial" w:cs="Arial"/>
                <w:sz w:val="20"/>
                <w:szCs w:val="20"/>
                <w:lang w:eastAsia="pl-PL"/>
              </w:rPr>
              <w:t>.</w:t>
            </w:r>
            <w:r w:rsidRPr="00BB0666">
              <w:rPr>
                <w:rFonts w:ascii="Arial" w:eastAsia="Times New Roman" w:hAnsi="Arial" w:cs="Arial"/>
                <w:sz w:val="20"/>
                <w:szCs w:val="20"/>
                <w:lang w:eastAsia="pl-PL"/>
              </w:rPr>
              <w:t>12.P.1</w:t>
            </w:r>
          </w:p>
        </w:tc>
        <w:tc>
          <w:tcPr>
            <w:tcW w:w="4394" w:type="dxa"/>
            <w:shd w:val="clear" w:color="auto" w:fill="auto"/>
            <w:noWrap/>
          </w:tcPr>
          <w:p w14:paraId="116CB78B" w14:textId="4E41B950" w:rsidR="00C261B6" w:rsidRPr="00BB0666" w:rsidRDefault="00AD5096" w:rsidP="00BB0666">
            <w:pPr>
              <w:spacing w:after="0" w:line="240" w:lineRule="auto"/>
              <w:rPr>
                <w:rFonts w:ascii="Arial" w:hAnsi="Arial" w:cs="Arial"/>
                <w:sz w:val="20"/>
                <w:szCs w:val="20"/>
              </w:rPr>
            </w:pPr>
            <w:r w:rsidRPr="009414EC">
              <w:rPr>
                <w:rFonts w:ascii="Arial" w:hAnsi="Arial" w:cs="Arial"/>
                <w:sz w:val="20"/>
                <w:szCs w:val="20"/>
              </w:rPr>
              <w:t xml:space="preserve">Skoordynowana opieka post </w:t>
            </w:r>
            <w:proofErr w:type="spellStart"/>
            <w:r w:rsidRPr="009414EC">
              <w:rPr>
                <w:rFonts w:ascii="Arial" w:hAnsi="Arial" w:cs="Arial"/>
                <w:sz w:val="20"/>
                <w:szCs w:val="20"/>
              </w:rPr>
              <w:t>covidowa</w:t>
            </w:r>
            <w:proofErr w:type="spellEnd"/>
            <w:r w:rsidRPr="009414EC">
              <w:rPr>
                <w:rFonts w:ascii="Arial" w:hAnsi="Arial" w:cs="Arial"/>
                <w:sz w:val="20"/>
                <w:szCs w:val="20"/>
              </w:rPr>
              <w:t xml:space="preserve"> w</w:t>
            </w:r>
            <w:r w:rsidR="009A36BD" w:rsidRPr="009414EC">
              <w:rPr>
                <w:rFonts w:ascii="Arial" w:hAnsi="Arial" w:cs="Arial"/>
                <w:sz w:val="20"/>
                <w:szCs w:val="20"/>
              </w:rPr>
              <w:t> </w:t>
            </w:r>
            <w:r w:rsidRPr="009414EC">
              <w:rPr>
                <w:rFonts w:ascii="Arial" w:hAnsi="Arial" w:cs="Arial"/>
                <w:sz w:val="20"/>
                <w:szCs w:val="20"/>
              </w:rPr>
              <w:t>zakresie chorób zakaźnych/infekcyjnych udzielana w ramach AOS i szpitalnictwa w</w:t>
            </w:r>
            <w:r w:rsidR="009A36BD" w:rsidRPr="009414EC">
              <w:rPr>
                <w:rFonts w:ascii="Arial" w:hAnsi="Arial" w:cs="Arial"/>
                <w:sz w:val="20"/>
                <w:szCs w:val="20"/>
              </w:rPr>
              <w:t> </w:t>
            </w:r>
            <w:r w:rsidRPr="009414EC">
              <w:rPr>
                <w:rFonts w:ascii="Arial" w:hAnsi="Arial" w:cs="Arial"/>
                <w:sz w:val="20"/>
                <w:szCs w:val="20"/>
              </w:rPr>
              <w:t>regionie</w:t>
            </w:r>
          </w:p>
          <w:p w14:paraId="69850BC6" w14:textId="77777777" w:rsidR="00C261B6" w:rsidRPr="00BB0666" w:rsidRDefault="00C261B6" w:rsidP="00BB0666">
            <w:pPr>
              <w:spacing w:after="0" w:line="240" w:lineRule="auto"/>
              <w:rPr>
                <w:rFonts w:ascii="Arial" w:hAnsi="Arial" w:cs="Arial"/>
                <w:sz w:val="20"/>
                <w:szCs w:val="20"/>
              </w:rPr>
            </w:pPr>
          </w:p>
          <w:p w14:paraId="433158B2" w14:textId="682A636C" w:rsidR="008D1089" w:rsidRPr="000A2E61" w:rsidRDefault="000E2524" w:rsidP="00BB0666">
            <w:pPr>
              <w:spacing w:after="0" w:line="240" w:lineRule="auto"/>
              <w:rPr>
                <w:rFonts w:ascii="Arial" w:eastAsia="Times New Roman" w:hAnsi="Arial" w:cs="Arial"/>
                <w:color w:val="000000"/>
                <w:sz w:val="20"/>
                <w:szCs w:val="20"/>
                <w:lang w:eastAsia="pl-PL"/>
              </w:rPr>
            </w:pPr>
            <w:r w:rsidRPr="00BB0666">
              <w:rPr>
                <w:rFonts w:ascii="Arial" w:hAnsi="Arial" w:cs="Arial"/>
                <w:b/>
                <w:bCs/>
                <w:sz w:val="20"/>
                <w:szCs w:val="20"/>
              </w:rPr>
              <w:t>Dolnośląskie Centrum Onkologii, Pulmonologii i Hematologii</w:t>
            </w:r>
          </w:p>
        </w:tc>
        <w:tc>
          <w:tcPr>
            <w:tcW w:w="1995" w:type="dxa"/>
            <w:shd w:val="clear" w:color="auto" w:fill="auto"/>
            <w:noWrap/>
          </w:tcPr>
          <w:p w14:paraId="57248638" w14:textId="4516EE91" w:rsidR="00D45E4C" w:rsidRPr="00BB0666" w:rsidRDefault="0078726F"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10 000 000</w:t>
            </w:r>
          </w:p>
        </w:tc>
        <w:tc>
          <w:tcPr>
            <w:tcW w:w="2258" w:type="dxa"/>
            <w:shd w:val="clear" w:color="auto" w:fill="auto"/>
            <w:noWrap/>
          </w:tcPr>
          <w:p w14:paraId="2F3DFF37" w14:textId="00C8E056" w:rsidR="00D45E4C" w:rsidRPr="00BB0666" w:rsidRDefault="0078726F"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0</w:t>
            </w:r>
          </w:p>
        </w:tc>
        <w:tc>
          <w:tcPr>
            <w:tcW w:w="1701" w:type="dxa"/>
            <w:shd w:val="clear" w:color="auto" w:fill="auto"/>
            <w:noWrap/>
          </w:tcPr>
          <w:p w14:paraId="7874B7E5" w14:textId="7B6C589A" w:rsidR="00D45E4C" w:rsidRPr="00BB0666" w:rsidRDefault="000161FD"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II kwartał 2022</w:t>
            </w:r>
          </w:p>
        </w:tc>
      </w:tr>
      <w:tr w:rsidR="0077532E" w:rsidRPr="005316AA" w14:paraId="080C9D7A" w14:textId="77777777" w:rsidTr="00BB0666">
        <w:trPr>
          <w:trHeight w:val="230"/>
        </w:trPr>
        <w:tc>
          <w:tcPr>
            <w:tcW w:w="1550" w:type="dxa"/>
            <w:shd w:val="clear" w:color="auto" w:fill="auto"/>
            <w:noWrap/>
          </w:tcPr>
          <w:p w14:paraId="6E12A961" w14:textId="77777777" w:rsidR="0046313D" w:rsidRPr="00BB0666" w:rsidRDefault="0046313D" w:rsidP="0046313D">
            <w:pPr>
              <w:spacing w:after="0" w:line="240" w:lineRule="auto"/>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13i</w:t>
            </w:r>
          </w:p>
          <w:p w14:paraId="257B22A1" w14:textId="77777777" w:rsidR="0077532E" w:rsidRPr="00BB0666" w:rsidRDefault="0077532E" w:rsidP="0046313D">
            <w:pPr>
              <w:spacing w:after="0" w:line="240" w:lineRule="auto"/>
              <w:rPr>
                <w:rFonts w:ascii="Arial" w:eastAsia="Times New Roman" w:hAnsi="Arial" w:cs="Arial"/>
                <w:color w:val="000000"/>
                <w:sz w:val="20"/>
                <w:szCs w:val="20"/>
                <w:lang w:eastAsia="pl-PL"/>
              </w:rPr>
            </w:pPr>
          </w:p>
        </w:tc>
        <w:tc>
          <w:tcPr>
            <w:tcW w:w="2126" w:type="dxa"/>
            <w:shd w:val="clear" w:color="auto" w:fill="auto"/>
            <w:noWrap/>
          </w:tcPr>
          <w:p w14:paraId="7FEC48EF" w14:textId="5FF76273" w:rsidR="0077532E" w:rsidRPr="00BB0666" w:rsidRDefault="0077532E" w:rsidP="003B7CDD">
            <w:pPr>
              <w:spacing w:after="0" w:line="240" w:lineRule="auto"/>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RPO WD</w:t>
            </w:r>
            <w:r w:rsidR="00A567A9" w:rsidRPr="00BB0666">
              <w:rPr>
                <w:rFonts w:ascii="Arial" w:eastAsia="Times New Roman" w:hAnsi="Arial" w:cs="Arial"/>
                <w:color w:val="000000"/>
                <w:sz w:val="20"/>
                <w:szCs w:val="20"/>
                <w:lang w:eastAsia="pl-PL"/>
              </w:rPr>
              <w:t>.</w:t>
            </w:r>
            <w:r w:rsidRPr="00BB0666">
              <w:rPr>
                <w:rFonts w:ascii="Arial" w:eastAsia="Times New Roman" w:hAnsi="Arial" w:cs="Arial"/>
                <w:color w:val="000000"/>
                <w:sz w:val="20"/>
                <w:szCs w:val="20"/>
                <w:lang w:eastAsia="pl-PL"/>
              </w:rPr>
              <w:t>12.P.2</w:t>
            </w:r>
          </w:p>
        </w:tc>
        <w:tc>
          <w:tcPr>
            <w:tcW w:w="4394" w:type="dxa"/>
            <w:shd w:val="clear" w:color="auto" w:fill="auto"/>
            <w:noWrap/>
          </w:tcPr>
          <w:p w14:paraId="500D1F55" w14:textId="12E5D529" w:rsidR="00C261B6" w:rsidRPr="00BB0666" w:rsidRDefault="00AD5096" w:rsidP="00BB0666">
            <w:pPr>
              <w:spacing w:after="0" w:line="240" w:lineRule="auto"/>
              <w:rPr>
                <w:rFonts w:ascii="Arial" w:hAnsi="Arial" w:cs="Arial"/>
                <w:sz w:val="20"/>
                <w:szCs w:val="20"/>
              </w:rPr>
            </w:pPr>
            <w:r w:rsidRPr="00BB0666">
              <w:rPr>
                <w:rFonts w:ascii="Arial" w:hAnsi="Arial" w:cs="Arial"/>
                <w:sz w:val="20"/>
                <w:szCs w:val="20"/>
              </w:rPr>
              <w:t xml:space="preserve">Skoordynowana opieka post </w:t>
            </w:r>
            <w:proofErr w:type="spellStart"/>
            <w:r w:rsidRPr="00BB0666">
              <w:rPr>
                <w:rFonts w:ascii="Arial" w:hAnsi="Arial" w:cs="Arial"/>
                <w:sz w:val="20"/>
                <w:szCs w:val="20"/>
              </w:rPr>
              <w:t>covidowa</w:t>
            </w:r>
            <w:proofErr w:type="spellEnd"/>
            <w:r w:rsidRPr="00BB0666">
              <w:rPr>
                <w:rFonts w:ascii="Arial" w:hAnsi="Arial" w:cs="Arial"/>
                <w:sz w:val="20"/>
                <w:szCs w:val="20"/>
              </w:rPr>
              <w:t xml:space="preserve"> w</w:t>
            </w:r>
            <w:r w:rsidR="009A36BD">
              <w:rPr>
                <w:rFonts w:ascii="Arial" w:hAnsi="Arial" w:cs="Arial"/>
                <w:sz w:val="20"/>
                <w:szCs w:val="20"/>
              </w:rPr>
              <w:t> </w:t>
            </w:r>
            <w:r w:rsidRPr="00BB0666">
              <w:rPr>
                <w:rFonts w:ascii="Arial" w:hAnsi="Arial" w:cs="Arial"/>
                <w:sz w:val="20"/>
                <w:szCs w:val="20"/>
              </w:rPr>
              <w:t xml:space="preserve">zakresie chorób zakaźnych/infekcyjnych </w:t>
            </w:r>
            <w:r w:rsidRPr="00BB0666">
              <w:rPr>
                <w:rFonts w:ascii="Arial" w:hAnsi="Arial" w:cs="Arial"/>
                <w:sz w:val="20"/>
                <w:szCs w:val="20"/>
              </w:rPr>
              <w:lastRenderedPageBreak/>
              <w:t>udzielana w ramach AOS i szpitalnictwa w</w:t>
            </w:r>
            <w:r w:rsidR="009A36BD">
              <w:rPr>
                <w:rFonts w:ascii="Arial" w:hAnsi="Arial" w:cs="Arial"/>
                <w:sz w:val="20"/>
                <w:szCs w:val="20"/>
              </w:rPr>
              <w:t> </w:t>
            </w:r>
            <w:r w:rsidRPr="00BB0666">
              <w:rPr>
                <w:rFonts w:ascii="Arial" w:hAnsi="Arial" w:cs="Arial"/>
                <w:sz w:val="20"/>
                <w:szCs w:val="20"/>
              </w:rPr>
              <w:t>regionie</w:t>
            </w:r>
          </w:p>
          <w:p w14:paraId="6E85CFDF" w14:textId="77777777" w:rsidR="00C261B6" w:rsidRPr="00BB0666" w:rsidRDefault="00C261B6" w:rsidP="00BB0666">
            <w:pPr>
              <w:spacing w:after="0" w:line="240" w:lineRule="auto"/>
              <w:rPr>
                <w:rFonts w:ascii="Arial" w:hAnsi="Arial" w:cs="Arial"/>
                <w:sz w:val="20"/>
                <w:szCs w:val="20"/>
              </w:rPr>
            </w:pPr>
          </w:p>
          <w:p w14:paraId="26B6FFD9" w14:textId="3D35264A" w:rsidR="00DB2D5C" w:rsidRPr="000A2E61" w:rsidRDefault="00752317" w:rsidP="00BB0666">
            <w:pPr>
              <w:spacing w:after="0" w:line="240" w:lineRule="auto"/>
              <w:rPr>
                <w:rFonts w:ascii="Arial" w:hAnsi="Arial" w:cs="Arial"/>
                <w:sz w:val="20"/>
                <w:szCs w:val="20"/>
              </w:rPr>
            </w:pPr>
            <w:r w:rsidRPr="00BB0666">
              <w:rPr>
                <w:rFonts w:ascii="Arial" w:hAnsi="Arial" w:cs="Arial"/>
                <w:b/>
                <w:bCs/>
                <w:sz w:val="20"/>
                <w:szCs w:val="20"/>
              </w:rPr>
              <w:t>Wojewódzki Szpital Specjalistyczny w</w:t>
            </w:r>
            <w:r w:rsidR="009A36BD">
              <w:rPr>
                <w:rFonts w:ascii="Arial" w:hAnsi="Arial" w:cs="Arial"/>
                <w:b/>
                <w:bCs/>
                <w:sz w:val="20"/>
                <w:szCs w:val="20"/>
              </w:rPr>
              <w:t> </w:t>
            </w:r>
            <w:r w:rsidRPr="00BB0666">
              <w:rPr>
                <w:rFonts w:ascii="Arial" w:hAnsi="Arial" w:cs="Arial"/>
                <w:b/>
                <w:bCs/>
                <w:sz w:val="20"/>
                <w:szCs w:val="20"/>
              </w:rPr>
              <w:t>Legnicy</w:t>
            </w:r>
          </w:p>
        </w:tc>
        <w:tc>
          <w:tcPr>
            <w:tcW w:w="1995" w:type="dxa"/>
            <w:shd w:val="clear" w:color="auto" w:fill="auto"/>
            <w:noWrap/>
          </w:tcPr>
          <w:p w14:paraId="5581E798" w14:textId="255CB933" w:rsidR="0077532E" w:rsidRPr="00BB0666" w:rsidRDefault="0078726F" w:rsidP="003B7CDD">
            <w:pPr>
              <w:spacing w:after="0" w:line="240" w:lineRule="auto"/>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lastRenderedPageBreak/>
              <w:t>5 000 000</w:t>
            </w:r>
          </w:p>
        </w:tc>
        <w:tc>
          <w:tcPr>
            <w:tcW w:w="2258" w:type="dxa"/>
            <w:shd w:val="clear" w:color="auto" w:fill="auto"/>
            <w:noWrap/>
          </w:tcPr>
          <w:p w14:paraId="739EA229" w14:textId="355304F5" w:rsidR="0077532E" w:rsidRPr="00BB0666" w:rsidRDefault="0078726F" w:rsidP="003B7CDD">
            <w:pPr>
              <w:spacing w:after="0" w:line="240" w:lineRule="auto"/>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0</w:t>
            </w:r>
          </w:p>
        </w:tc>
        <w:tc>
          <w:tcPr>
            <w:tcW w:w="1701" w:type="dxa"/>
            <w:shd w:val="clear" w:color="auto" w:fill="auto"/>
            <w:noWrap/>
          </w:tcPr>
          <w:p w14:paraId="27BFE6F9" w14:textId="3AF1A099" w:rsidR="0077532E" w:rsidRPr="00BB0666" w:rsidRDefault="001A24C0" w:rsidP="003B7CDD">
            <w:pPr>
              <w:spacing w:after="0" w:line="240" w:lineRule="auto"/>
              <w:rPr>
                <w:rFonts w:ascii="Arial" w:eastAsia="Times New Roman" w:hAnsi="Arial" w:cs="Arial"/>
                <w:color w:val="000000"/>
                <w:sz w:val="20"/>
                <w:szCs w:val="20"/>
                <w:lang w:eastAsia="pl-PL"/>
              </w:rPr>
            </w:pPr>
            <w:r w:rsidRPr="00BB0666">
              <w:rPr>
                <w:rFonts w:ascii="Arial" w:eastAsia="Times New Roman" w:hAnsi="Arial" w:cs="Arial"/>
                <w:color w:val="000000"/>
                <w:sz w:val="20"/>
                <w:szCs w:val="20"/>
                <w:lang w:eastAsia="pl-PL"/>
              </w:rPr>
              <w:t xml:space="preserve">II kwartał 2022 </w:t>
            </w:r>
          </w:p>
        </w:tc>
      </w:tr>
      <w:tr w:rsidR="00752317" w:rsidRPr="00752317" w14:paraId="71F910DA" w14:textId="77777777" w:rsidTr="00BB0666">
        <w:trPr>
          <w:trHeight w:val="230"/>
        </w:trPr>
        <w:tc>
          <w:tcPr>
            <w:tcW w:w="1550" w:type="dxa"/>
            <w:shd w:val="clear" w:color="auto" w:fill="auto"/>
            <w:noWrap/>
          </w:tcPr>
          <w:p w14:paraId="5CF8DDA8" w14:textId="77777777" w:rsidR="0046313D" w:rsidRPr="00BB0666" w:rsidRDefault="0046313D" w:rsidP="0046313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13i</w:t>
            </w:r>
          </w:p>
          <w:p w14:paraId="49EEED3E" w14:textId="77777777" w:rsidR="0077532E" w:rsidRPr="00BB0666" w:rsidRDefault="0077532E" w:rsidP="0046313D">
            <w:pPr>
              <w:spacing w:after="0" w:line="240" w:lineRule="auto"/>
              <w:rPr>
                <w:rFonts w:ascii="Arial" w:eastAsia="Times New Roman" w:hAnsi="Arial" w:cs="Arial"/>
                <w:sz w:val="20"/>
                <w:szCs w:val="20"/>
                <w:lang w:eastAsia="pl-PL"/>
              </w:rPr>
            </w:pPr>
          </w:p>
        </w:tc>
        <w:tc>
          <w:tcPr>
            <w:tcW w:w="2126" w:type="dxa"/>
            <w:shd w:val="clear" w:color="auto" w:fill="auto"/>
            <w:noWrap/>
          </w:tcPr>
          <w:p w14:paraId="6E10508B" w14:textId="5273742A" w:rsidR="0077532E" w:rsidRPr="00BB0666" w:rsidRDefault="0077532E"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RPO WD</w:t>
            </w:r>
            <w:r w:rsidR="00A567A9" w:rsidRPr="00BB0666">
              <w:rPr>
                <w:rFonts w:ascii="Arial" w:eastAsia="Times New Roman" w:hAnsi="Arial" w:cs="Arial"/>
                <w:sz w:val="20"/>
                <w:szCs w:val="20"/>
                <w:lang w:eastAsia="pl-PL"/>
              </w:rPr>
              <w:t>.</w:t>
            </w:r>
            <w:r w:rsidRPr="00BB0666">
              <w:rPr>
                <w:rFonts w:ascii="Arial" w:eastAsia="Times New Roman" w:hAnsi="Arial" w:cs="Arial"/>
                <w:sz w:val="20"/>
                <w:szCs w:val="20"/>
                <w:lang w:eastAsia="pl-PL"/>
              </w:rPr>
              <w:t>12.P.3</w:t>
            </w:r>
          </w:p>
        </w:tc>
        <w:tc>
          <w:tcPr>
            <w:tcW w:w="4394" w:type="dxa"/>
            <w:shd w:val="clear" w:color="auto" w:fill="auto"/>
            <w:noWrap/>
          </w:tcPr>
          <w:p w14:paraId="7C2A361C" w14:textId="4AFDA9F4" w:rsidR="00C261B6" w:rsidRPr="00BB0666" w:rsidRDefault="00AD5096" w:rsidP="00BB0666">
            <w:pPr>
              <w:spacing w:after="0" w:line="240" w:lineRule="auto"/>
              <w:rPr>
                <w:rFonts w:ascii="Arial" w:hAnsi="Arial" w:cs="Arial"/>
                <w:sz w:val="20"/>
                <w:szCs w:val="20"/>
              </w:rPr>
            </w:pPr>
            <w:r w:rsidRPr="00BB0666">
              <w:rPr>
                <w:rFonts w:ascii="Arial" w:hAnsi="Arial" w:cs="Arial"/>
                <w:sz w:val="20"/>
                <w:szCs w:val="20"/>
              </w:rPr>
              <w:t xml:space="preserve">Skoordynowana opieka post </w:t>
            </w:r>
            <w:proofErr w:type="spellStart"/>
            <w:r w:rsidRPr="00BB0666">
              <w:rPr>
                <w:rFonts w:ascii="Arial" w:hAnsi="Arial" w:cs="Arial"/>
                <w:sz w:val="20"/>
                <w:szCs w:val="20"/>
              </w:rPr>
              <w:t>covidowa</w:t>
            </w:r>
            <w:proofErr w:type="spellEnd"/>
            <w:r w:rsidRPr="00BB0666">
              <w:rPr>
                <w:rFonts w:ascii="Arial" w:hAnsi="Arial" w:cs="Arial"/>
                <w:sz w:val="20"/>
                <w:szCs w:val="20"/>
              </w:rPr>
              <w:t xml:space="preserve"> w</w:t>
            </w:r>
            <w:r w:rsidR="009A36BD">
              <w:rPr>
                <w:rFonts w:ascii="Arial" w:hAnsi="Arial" w:cs="Arial"/>
                <w:sz w:val="20"/>
                <w:szCs w:val="20"/>
              </w:rPr>
              <w:t> </w:t>
            </w:r>
            <w:r w:rsidRPr="00BB0666">
              <w:rPr>
                <w:rFonts w:ascii="Arial" w:hAnsi="Arial" w:cs="Arial"/>
                <w:sz w:val="20"/>
                <w:szCs w:val="20"/>
              </w:rPr>
              <w:t>zakresie chorób zakaźnych/infekcyjnych udzielana w ramach AOS i szpitalnictwa w</w:t>
            </w:r>
            <w:r w:rsidR="009A36BD">
              <w:rPr>
                <w:rFonts w:ascii="Arial" w:hAnsi="Arial" w:cs="Arial"/>
                <w:sz w:val="20"/>
                <w:szCs w:val="20"/>
              </w:rPr>
              <w:t> </w:t>
            </w:r>
            <w:r w:rsidRPr="00BB0666">
              <w:rPr>
                <w:rFonts w:ascii="Arial" w:hAnsi="Arial" w:cs="Arial"/>
                <w:sz w:val="20"/>
                <w:szCs w:val="20"/>
              </w:rPr>
              <w:t>regionie</w:t>
            </w:r>
          </w:p>
          <w:p w14:paraId="6E4D2A1B" w14:textId="77777777" w:rsidR="00C261B6" w:rsidRPr="00BB0666" w:rsidRDefault="00C261B6" w:rsidP="00BB0666">
            <w:pPr>
              <w:spacing w:after="0" w:line="240" w:lineRule="auto"/>
              <w:rPr>
                <w:rFonts w:ascii="Arial" w:hAnsi="Arial" w:cs="Arial"/>
                <w:sz w:val="20"/>
                <w:szCs w:val="20"/>
              </w:rPr>
            </w:pPr>
          </w:p>
          <w:p w14:paraId="02EEC95B" w14:textId="3B0AA89E" w:rsidR="00A567A9" w:rsidRPr="000A2E61" w:rsidRDefault="00AD5096" w:rsidP="000A2E61">
            <w:pPr>
              <w:spacing w:after="0" w:line="240" w:lineRule="auto"/>
              <w:rPr>
                <w:rFonts w:ascii="Arial" w:hAnsi="Arial" w:cs="Arial"/>
                <w:b/>
                <w:bCs/>
                <w:sz w:val="20"/>
                <w:szCs w:val="20"/>
              </w:rPr>
            </w:pPr>
            <w:r w:rsidRPr="00BB0666">
              <w:rPr>
                <w:rFonts w:ascii="Arial" w:hAnsi="Arial" w:cs="Arial"/>
                <w:b/>
                <w:bCs/>
                <w:sz w:val="20"/>
                <w:szCs w:val="20"/>
              </w:rPr>
              <w:t>Specjalistyczny Szpital im. dra Alfreda Sokołowskiego w Wałbrzychu</w:t>
            </w:r>
          </w:p>
        </w:tc>
        <w:tc>
          <w:tcPr>
            <w:tcW w:w="1995" w:type="dxa"/>
            <w:shd w:val="clear" w:color="auto" w:fill="auto"/>
            <w:noWrap/>
          </w:tcPr>
          <w:p w14:paraId="1DAF480E" w14:textId="01B50FED" w:rsidR="0077532E" w:rsidRPr="00BB0666" w:rsidRDefault="0078726F"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2 000 000</w:t>
            </w:r>
          </w:p>
        </w:tc>
        <w:tc>
          <w:tcPr>
            <w:tcW w:w="2258" w:type="dxa"/>
            <w:shd w:val="clear" w:color="auto" w:fill="auto"/>
            <w:noWrap/>
          </w:tcPr>
          <w:p w14:paraId="686C0A11" w14:textId="4CF1E9F2" w:rsidR="0077532E" w:rsidRPr="00BB0666" w:rsidRDefault="0078726F"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0</w:t>
            </w:r>
          </w:p>
        </w:tc>
        <w:tc>
          <w:tcPr>
            <w:tcW w:w="1701" w:type="dxa"/>
            <w:shd w:val="clear" w:color="auto" w:fill="auto"/>
            <w:noWrap/>
          </w:tcPr>
          <w:p w14:paraId="13CB1BE0" w14:textId="7F93CC40" w:rsidR="0077532E" w:rsidRPr="00BB0666" w:rsidRDefault="00752317"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I</w:t>
            </w:r>
            <w:r w:rsidR="009D558E" w:rsidRPr="00BB0666">
              <w:rPr>
                <w:rFonts w:ascii="Arial" w:eastAsia="Times New Roman" w:hAnsi="Arial" w:cs="Arial"/>
                <w:sz w:val="20"/>
                <w:szCs w:val="20"/>
                <w:lang w:eastAsia="pl-PL"/>
              </w:rPr>
              <w:t>I</w:t>
            </w:r>
            <w:r w:rsidRPr="00BB0666">
              <w:rPr>
                <w:rFonts w:ascii="Arial" w:eastAsia="Times New Roman" w:hAnsi="Arial" w:cs="Arial"/>
                <w:sz w:val="20"/>
                <w:szCs w:val="20"/>
                <w:lang w:eastAsia="pl-PL"/>
              </w:rPr>
              <w:t xml:space="preserve"> kwartał 2022</w:t>
            </w:r>
          </w:p>
        </w:tc>
      </w:tr>
      <w:tr w:rsidR="0064280A" w:rsidRPr="0064280A" w14:paraId="530530AF" w14:textId="77777777" w:rsidTr="00BB0666">
        <w:trPr>
          <w:trHeight w:val="276"/>
        </w:trPr>
        <w:tc>
          <w:tcPr>
            <w:tcW w:w="1550" w:type="dxa"/>
            <w:shd w:val="clear" w:color="auto" w:fill="auto"/>
            <w:noWrap/>
          </w:tcPr>
          <w:p w14:paraId="525C53C4" w14:textId="77777777" w:rsidR="0046313D" w:rsidRPr="00BB0666" w:rsidRDefault="0046313D" w:rsidP="0046313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13i</w:t>
            </w:r>
          </w:p>
          <w:p w14:paraId="6FCC69B4" w14:textId="77777777" w:rsidR="00215835" w:rsidRPr="00BB0666" w:rsidRDefault="00215835" w:rsidP="003B7CDD">
            <w:pPr>
              <w:spacing w:after="0" w:line="240" w:lineRule="auto"/>
              <w:rPr>
                <w:rFonts w:ascii="Arial" w:eastAsia="Times New Roman" w:hAnsi="Arial" w:cs="Arial"/>
                <w:sz w:val="20"/>
                <w:szCs w:val="20"/>
                <w:lang w:eastAsia="pl-PL"/>
              </w:rPr>
            </w:pPr>
          </w:p>
          <w:p w14:paraId="475C2418" w14:textId="3DC954F1" w:rsidR="00215835" w:rsidRPr="00BB0666" w:rsidRDefault="00215835" w:rsidP="003B7CDD">
            <w:pPr>
              <w:spacing w:after="0" w:line="240" w:lineRule="auto"/>
              <w:rPr>
                <w:rFonts w:ascii="Arial" w:eastAsia="Times New Roman" w:hAnsi="Arial" w:cs="Arial"/>
                <w:sz w:val="20"/>
                <w:szCs w:val="20"/>
                <w:lang w:eastAsia="pl-PL"/>
              </w:rPr>
            </w:pPr>
          </w:p>
        </w:tc>
        <w:tc>
          <w:tcPr>
            <w:tcW w:w="2126" w:type="dxa"/>
            <w:shd w:val="clear" w:color="auto" w:fill="auto"/>
            <w:noWrap/>
          </w:tcPr>
          <w:p w14:paraId="34E199AA" w14:textId="4DFB13AF" w:rsidR="00D45E4C" w:rsidRPr="00BB0666" w:rsidRDefault="0077532E"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RPO WD</w:t>
            </w:r>
            <w:r w:rsidR="00A567A9" w:rsidRPr="00BB0666">
              <w:rPr>
                <w:rFonts w:ascii="Arial" w:eastAsia="Times New Roman" w:hAnsi="Arial" w:cs="Arial"/>
                <w:sz w:val="20"/>
                <w:szCs w:val="20"/>
                <w:lang w:eastAsia="pl-PL"/>
              </w:rPr>
              <w:t>.</w:t>
            </w:r>
            <w:r w:rsidRPr="00BB0666">
              <w:rPr>
                <w:rFonts w:ascii="Arial" w:eastAsia="Times New Roman" w:hAnsi="Arial" w:cs="Arial"/>
                <w:sz w:val="20"/>
                <w:szCs w:val="20"/>
                <w:lang w:eastAsia="pl-PL"/>
              </w:rPr>
              <w:t>12.P.4</w:t>
            </w:r>
          </w:p>
        </w:tc>
        <w:tc>
          <w:tcPr>
            <w:tcW w:w="4394" w:type="dxa"/>
            <w:shd w:val="clear" w:color="auto" w:fill="auto"/>
            <w:noWrap/>
          </w:tcPr>
          <w:p w14:paraId="5E5FB4B3" w14:textId="7BC9CE95" w:rsidR="00C261B6" w:rsidRPr="00BB0666" w:rsidRDefault="00AD5096" w:rsidP="00BB0666">
            <w:pPr>
              <w:spacing w:after="0" w:line="240" w:lineRule="auto"/>
              <w:rPr>
                <w:rFonts w:ascii="Arial" w:hAnsi="Arial" w:cs="Arial"/>
                <w:sz w:val="20"/>
                <w:szCs w:val="20"/>
              </w:rPr>
            </w:pPr>
            <w:r w:rsidRPr="00BB0666">
              <w:rPr>
                <w:rFonts w:ascii="Arial" w:hAnsi="Arial" w:cs="Arial"/>
                <w:sz w:val="20"/>
                <w:szCs w:val="20"/>
              </w:rPr>
              <w:t>Zwiększenie dostępności do badań obrazowych w zakresie onkologii</w:t>
            </w:r>
          </w:p>
          <w:p w14:paraId="6CEADAFE" w14:textId="77777777" w:rsidR="00C261B6" w:rsidRPr="00BB0666" w:rsidRDefault="00C261B6" w:rsidP="00BB0666">
            <w:pPr>
              <w:spacing w:after="0" w:line="240" w:lineRule="auto"/>
              <w:rPr>
                <w:rFonts w:ascii="Arial" w:hAnsi="Arial" w:cs="Arial"/>
                <w:sz w:val="20"/>
                <w:szCs w:val="20"/>
              </w:rPr>
            </w:pPr>
          </w:p>
          <w:p w14:paraId="4DD0ECA4" w14:textId="22F39708" w:rsidR="00C261B6" w:rsidRPr="000A2E61" w:rsidRDefault="00D52557" w:rsidP="00BB0666">
            <w:pPr>
              <w:spacing w:after="0" w:line="240" w:lineRule="auto"/>
              <w:rPr>
                <w:rFonts w:ascii="Arial" w:hAnsi="Arial" w:cs="Arial"/>
                <w:b/>
                <w:bCs/>
                <w:sz w:val="20"/>
                <w:szCs w:val="20"/>
              </w:rPr>
            </w:pPr>
            <w:r w:rsidRPr="00BB0666">
              <w:rPr>
                <w:rFonts w:ascii="Arial" w:hAnsi="Arial" w:cs="Arial"/>
                <w:b/>
                <w:bCs/>
                <w:sz w:val="20"/>
                <w:szCs w:val="20"/>
              </w:rPr>
              <w:t>Dolnośląskie Centrum Onkologii, Pulmonologii i Hematologii</w:t>
            </w:r>
          </w:p>
        </w:tc>
        <w:tc>
          <w:tcPr>
            <w:tcW w:w="1995" w:type="dxa"/>
            <w:shd w:val="clear" w:color="auto" w:fill="auto"/>
            <w:noWrap/>
          </w:tcPr>
          <w:p w14:paraId="63134045" w14:textId="40643185" w:rsidR="00D45E4C" w:rsidRPr="00BB0666" w:rsidRDefault="0078726F"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 xml:space="preserve">17 000 000 </w:t>
            </w:r>
          </w:p>
        </w:tc>
        <w:tc>
          <w:tcPr>
            <w:tcW w:w="2258" w:type="dxa"/>
            <w:shd w:val="clear" w:color="auto" w:fill="auto"/>
            <w:noWrap/>
          </w:tcPr>
          <w:p w14:paraId="74957818" w14:textId="77A8BE11" w:rsidR="00D45E4C" w:rsidRPr="00BB0666" w:rsidRDefault="0078726F"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0</w:t>
            </w:r>
          </w:p>
        </w:tc>
        <w:tc>
          <w:tcPr>
            <w:tcW w:w="1701" w:type="dxa"/>
            <w:shd w:val="clear" w:color="auto" w:fill="auto"/>
            <w:noWrap/>
          </w:tcPr>
          <w:p w14:paraId="252D398A" w14:textId="18260E3F" w:rsidR="00D45E4C" w:rsidRPr="00BB0666" w:rsidRDefault="00D52557" w:rsidP="003B7CDD">
            <w:pPr>
              <w:spacing w:after="0" w:line="240" w:lineRule="auto"/>
              <w:rPr>
                <w:rFonts w:ascii="Arial" w:eastAsia="Times New Roman" w:hAnsi="Arial" w:cs="Arial"/>
                <w:sz w:val="20"/>
                <w:szCs w:val="20"/>
                <w:lang w:eastAsia="pl-PL"/>
              </w:rPr>
            </w:pPr>
            <w:r w:rsidRPr="00BB0666">
              <w:rPr>
                <w:rFonts w:ascii="Arial" w:eastAsia="Times New Roman" w:hAnsi="Arial" w:cs="Arial"/>
                <w:sz w:val="20"/>
                <w:szCs w:val="20"/>
                <w:lang w:eastAsia="pl-PL"/>
              </w:rPr>
              <w:t>II kwartał 2022</w:t>
            </w:r>
          </w:p>
        </w:tc>
      </w:tr>
      <w:tr w:rsidR="00C261B6" w:rsidRPr="00C261B6" w14:paraId="0011B425" w14:textId="77777777" w:rsidTr="00BB0666">
        <w:trPr>
          <w:trHeight w:val="276"/>
        </w:trPr>
        <w:tc>
          <w:tcPr>
            <w:tcW w:w="1550" w:type="dxa"/>
            <w:shd w:val="clear" w:color="auto" w:fill="auto"/>
            <w:noWrap/>
          </w:tcPr>
          <w:p w14:paraId="15C34DA3" w14:textId="50C2CE7E" w:rsidR="002C7707" w:rsidRPr="009A36BD" w:rsidRDefault="002C7707" w:rsidP="003B7CDD">
            <w:pPr>
              <w:spacing w:after="0" w:line="240" w:lineRule="auto"/>
              <w:rPr>
                <w:rFonts w:ascii="Arial" w:eastAsia="Times New Roman" w:hAnsi="Arial" w:cs="Arial"/>
                <w:sz w:val="20"/>
                <w:szCs w:val="20"/>
                <w:lang w:eastAsia="pl-PL"/>
              </w:rPr>
            </w:pPr>
            <w:r w:rsidRPr="009A36BD">
              <w:rPr>
                <w:rFonts w:ascii="Arial" w:eastAsia="Times New Roman" w:hAnsi="Arial" w:cs="Arial"/>
                <w:sz w:val="20"/>
                <w:szCs w:val="20"/>
                <w:lang w:eastAsia="pl-PL"/>
              </w:rPr>
              <w:t>13i</w:t>
            </w:r>
          </w:p>
        </w:tc>
        <w:tc>
          <w:tcPr>
            <w:tcW w:w="2126" w:type="dxa"/>
            <w:shd w:val="clear" w:color="auto" w:fill="auto"/>
            <w:noWrap/>
          </w:tcPr>
          <w:p w14:paraId="00862682" w14:textId="0AD63456" w:rsidR="002C7707" w:rsidRPr="009A36BD" w:rsidRDefault="002C7707" w:rsidP="003B7CDD">
            <w:pPr>
              <w:spacing w:after="0" w:line="240" w:lineRule="auto"/>
              <w:rPr>
                <w:rFonts w:ascii="Arial" w:eastAsia="Times New Roman" w:hAnsi="Arial" w:cs="Arial"/>
                <w:sz w:val="20"/>
                <w:szCs w:val="20"/>
                <w:lang w:eastAsia="pl-PL"/>
              </w:rPr>
            </w:pPr>
            <w:r w:rsidRPr="009A36BD">
              <w:rPr>
                <w:rFonts w:ascii="Arial" w:eastAsia="Times New Roman" w:hAnsi="Arial" w:cs="Arial"/>
                <w:sz w:val="20"/>
                <w:szCs w:val="20"/>
                <w:lang w:eastAsia="pl-PL"/>
              </w:rPr>
              <w:t>RPO WD</w:t>
            </w:r>
            <w:r w:rsidR="00A567A9" w:rsidRPr="009A36BD">
              <w:rPr>
                <w:rFonts w:ascii="Arial" w:eastAsia="Times New Roman" w:hAnsi="Arial" w:cs="Arial"/>
                <w:sz w:val="20"/>
                <w:szCs w:val="20"/>
                <w:lang w:eastAsia="pl-PL"/>
              </w:rPr>
              <w:t>.</w:t>
            </w:r>
            <w:r w:rsidRPr="009A36BD">
              <w:rPr>
                <w:rFonts w:ascii="Arial" w:eastAsia="Times New Roman" w:hAnsi="Arial" w:cs="Arial"/>
                <w:sz w:val="20"/>
                <w:szCs w:val="20"/>
                <w:lang w:eastAsia="pl-PL"/>
              </w:rPr>
              <w:t>12.P.5</w:t>
            </w:r>
          </w:p>
        </w:tc>
        <w:tc>
          <w:tcPr>
            <w:tcW w:w="4394" w:type="dxa"/>
            <w:shd w:val="clear" w:color="auto" w:fill="auto"/>
            <w:noWrap/>
          </w:tcPr>
          <w:p w14:paraId="19A8F588" w14:textId="7C1E40D4" w:rsidR="002C7707" w:rsidRPr="009A36BD" w:rsidRDefault="00C261B6" w:rsidP="003B7CDD">
            <w:pPr>
              <w:spacing w:after="0" w:line="240" w:lineRule="auto"/>
              <w:rPr>
                <w:rFonts w:ascii="Arial" w:eastAsia="Times New Roman" w:hAnsi="Arial" w:cs="Arial"/>
                <w:sz w:val="20"/>
                <w:szCs w:val="20"/>
                <w:lang w:eastAsia="pl-PL"/>
              </w:rPr>
            </w:pPr>
            <w:r w:rsidRPr="009A36BD">
              <w:rPr>
                <w:rFonts w:ascii="Arial" w:eastAsia="Times New Roman" w:hAnsi="Arial" w:cs="Arial"/>
                <w:sz w:val="20"/>
                <w:szCs w:val="20"/>
                <w:lang w:eastAsia="pl-PL"/>
              </w:rPr>
              <w:t xml:space="preserve">Doposażenie w sprzęt medyczny wojewódzkiego centrum szpitalnego </w:t>
            </w:r>
            <w:r w:rsidR="009A36BD">
              <w:rPr>
                <w:rFonts w:ascii="Arial" w:eastAsia="Times New Roman" w:hAnsi="Arial" w:cs="Arial"/>
                <w:sz w:val="20"/>
                <w:szCs w:val="20"/>
                <w:lang w:eastAsia="pl-PL"/>
              </w:rPr>
              <w:t>K</w:t>
            </w:r>
            <w:r w:rsidRPr="009A36BD">
              <w:rPr>
                <w:rFonts w:ascii="Arial" w:eastAsia="Times New Roman" w:hAnsi="Arial" w:cs="Arial"/>
                <w:sz w:val="20"/>
                <w:szCs w:val="20"/>
                <w:lang w:eastAsia="pl-PL"/>
              </w:rPr>
              <w:t xml:space="preserve">otliny </w:t>
            </w:r>
            <w:r w:rsidR="009A36BD">
              <w:rPr>
                <w:rFonts w:ascii="Arial" w:eastAsia="Times New Roman" w:hAnsi="Arial" w:cs="Arial"/>
                <w:sz w:val="20"/>
                <w:szCs w:val="20"/>
                <w:lang w:eastAsia="pl-PL"/>
              </w:rPr>
              <w:t>J</w:t>
            </w:r>
            <w:r w:rsidRPr="009A36BD">
              <w:rPr>
                <w:rFonts w:ascii="Arial" w:eastAsia="Times New Roman" w:hAnsi="Arial" w:cs="Arial"/>
                <w:sz w:val="20"/>
                <w:szCs w:val="20"/>
                <w:lang w:eastAsia="pl-PL"/>
              </w:rPr>
              <w:t xml:space="preserve">eleniogórskiej na potrzeby utworzenia transgranicznego centrum kompleksowej rehabilitacji </w:t>
            </w:r>
            <w:proofErr w:type="spellStart"/>
            <w:r w:rsidRPr="009A36BD">
              <w:rPr>
                <w:rFonts w:ascii="Arial" w:eastAsia="Times New Roman" w:hAnsi="Arial" w:cs="Arial"/>
                <w:sz w:val="20"/>
                <w:szCs w:val="20"/>
                <w:lang w:eastAsia="pl-PL"/>
              </w:rPr>
              <w:t>pocovidowej</w:t>
            </w:r>
            <w:proofErr w:type="spellEnd"/>
            <w:r w:rsidRPr="009A36BD">
              <w:rPr>
                <w:rFonts w:ascii="Arial" w:eastAsia="Times New Roman" w:hAnsi="Arial" w:cs="Arial"/>
                <w:sz w:val="20"/>
                <w:szCs w:val="20"/>
                <w:lang w:eastAsia="pl-PL"/>
              </w:rPr>
              <w:t xml:space="preserve"> </w:t>
            </w:r>
          </w:p>
          <w:p w14:paraId="0EC538FB" w14:textId="77777777" w:rsidR="00C261B6" w:rsidRPr="009A36BD" w:rsidRDefault="00C261B6" w:rsidP="003B7CDD">
            <w:pPr>
              <w:spacing w:after="0" w:line="240" w:lineRule="auto"/>
              <w:rPr>
                <w:rFonts w:ascii="Arial" w:eastAsia="Times New Roman" w:hAnsi="Arial" w:cs="Arial"/>
                <w:sz w:val="20"/>
                <w:szCs w:val="20"/>
                <w:lang w:eastAsia="pl-PL"/>
              </w:rPr>
            </w:pPr>
          </w:p>
          <w:p w14:paraId="357FF6DC" w14:textId="75F5DB61" w:rsidR="00C261B6" w:rsidRPr="000A2E61" w:rsidRDefault="00C261B6" w:rsidP="003B7CDD">
            <w:pPr>
              <w:spacing w:after="0" w:line="240" w:lineRule="auto"/>
              <w:rPr>
                <w:rFonts w:ascii="Arial" w:eastAsia="Times New Roman" w:hAnsi="Arial" w:cs="Arial"/>
                <w:b/>
                <w:bCs/>
                <w:sz w:val="20"/>
                <w:szCs w:val="20"/>
                <w:lang w:eastAsia="pl-PL"/>
              </w:rPr>
            </w:pPr>
            <w:r w:rsidRPr="009A36BD">
              <w:rPr>
                <w:rFonts w:ascii="Arial" w:eastAsia="Times New Roman" w:hAnsi="Arial" w:cs="Arial"/>
                <w:b/>
                <w:bCs/>
                <w:sz w:val="20"/>
                <w:szCs w:val="20"/>
                <w:lang w:eastAsia="pl-PL"/>
              </w:rPr>
              <w:t>Wojewódzkie Centrum Szpitalne Kotliny Jeleniogórskiej</w:t>
            </w:r>
          </w:p>
        </w:tc>
        <w:tc>
          <w:tcPr>
            <w:tcW w:w="1995" w:type="dxa"/>
            <w:shd w:val="clear" w:color="auto" w:fill="auto"/>
            <w:noWrap/>
          </w:tcPr>
          <w:p w14:paraId="092E2128" w14:textId="734D1DF9" w:rsidR="002C7707" w:rsidRPr="009A36BD" w:rsidRDefault="002C7707" w:rsidP="003B7CDD">
            <w:pPr>
              <w:spacing w:after="0" w:line="240" w:lineRule="auto"/>
              <w:rPr>
                <w:rFonts w:ascii="Arial" w:eastAsia="Times New Roman" w:hAnsi="Arial" w:cs="Arial"/>
                <w:sz w:val="20"/>
                <w:szCs w:val="20"/>
                <w:lang w:eastAsia="pl-PL"/>
              </w:rPr>
            </w:pPr>
            <w:r w:rsidRPr="009A36BD">
              <w:rPr>
                <w:rFonts w:ascii="Arial" w:eastAsia="Times New Roman" w:hAnsi="Arial" w:cs="Arial"/>
                <w:sz w:val="20"/>
                <w:szCs w:val="20"/>
                <w:lang w:eastAsia="pl-PL"/>
              </w:rPr>
              <w:t xml:space="preserve">5 000 000 </w:t>
            </w:r>
          </w:p>
        </w:tc>
        <w:tc>
          <w:tcPr>
            <w:tcW w:w="2258" w:type="dxa"/>
            <w:shd w:val="clear" w:color="auto" w:fill="auto"/>
            <w:noWrap/>
          </w:tcPr>
          <w:p w14:paraId="49BAA232" w14:textId="7083C919" w:rsidR="002C7707" w:rsidRPr="009A36BD" w:rsidRDefault="002C7707" w:rsidP="003B7CDD">
            <w:pPr>
              <w:spacing w:after="0" w:line="240" w:lineRule="auto"/>
              <w:rPr>
                <w:rFonts w:ascii="Arial" w:eastAsia="Times New Roman" w:hAnsi="Arial" w:cs="Arial"/>
                <w:sz w:val="20"/>
                <w:szCs w:val="20"/>
                <w:lang w:eastAsia="pl-PL"/>
              </w:rPr>
            </w:pPr>
            <w:r w:rsidRPr="009A36BD">
              <w:rPr>
                <w:rFonts w:ascii="Arial" w:eastAsia="Times New Roman" w:hAnsi="Arial" w:cs="Arial"/>
                <w:sz w:val="20"/>
                <w:szCs w:val="20"/>
                <w:lang w:eastAsia="pl-PL"/>
              </w:rPr>
              <w:t>0</w:t>
            </w:r>
          </w:p>
        </w:tc>
        <w:tc>
          <w:tcPr>
            <w:tcW w:w="1701" w:type="dxa"/>
            <w:shd w:val="clear" w:color="auto" w:fill="auto"/>
            <w:noWrap/>
          </w:tcPr>
          <w:p w14:paraId="17ED2784" w14:textId="500FDC54" w:rsidR="002C7707" w:rsidRPr="009A36BD" w:rsidRDefault="00C261B6" w:rsidP="003B7CDD">
            <w:pPr>
              <w:spacing w:after="0" w:line="240" w:lineRule="auto"/>
              <w:rPr>
                <w:rFonts w:ascii="Arial" w:eastAsia="Times New Roman" w:hAnsi="Arial" w:cs="Arial"/>
                <w:sz w:val="20"/>
                <w:szCs w:val="20"/>
                <w:lang w:eastAsia="pl-PL"/>
              </w:rPr>
            </w:pPr>
            <w:r w:rsidRPr="009A36BD">
              <w:rPr>
                <w:rFonts w:ascii="Arial" w:eastAsia="Times New Roman" w:hAnsi="Arial" w:cs="Arial"/>
                <w:sz w:val="20"/>
                <w:szCs w:val="20"/>
                <w:lang w:eastAsia="pl-PL"/>
              </w:rPr>
              <w:t>II kwartał 2022</w:t>
            </w:r>
          </w:p>
        </w:tc>
      </w:tr>
      <w:bookmarkEnd w:id="2"/>
    </w:tbl>
    <w:p w14:paraId="581C5E17" w14:textId="77777777" w:rsidR="00227EE4" w:rsidRPr="003B7CDD" w:rsidRDefault="00227EE4">
      <w:pPr>
        <w:rPr>
          <w:rFonts w:ascii="Arial" w:hAnsi="Arial" w:cs="Arial"/>
        </w:rPr>
        <w:sectPr w:rsidR="00227EE4" w:rsidRPr="003B7CDD" w:rsidSect="003B7CDD">
          <w:pgSz w:w="16838" w:h="11906" w:orient="landscape"/>
          <w:pgMar w:top="1417" w:right="1417" w:bottom="1417" w:left="1417" w:header="708" w:footer="708" w:gutter="0"/>
          <w:cols w:space="708"/>
          <w:docGrid w:linePitch="360"/>
        </w:sectPr>
      </w:pPr>
    </w:p>
    <w:p w14:paraId="19A64917" w14:textId="7BE8FA65" w:rsidR="000C0359" w:rsidRPr="003B7CDD" w:rsidRDefault="000C0359">
      <w:pPr>
        <w:rPr>
          <w:rFonts w:ascii="Arial" w:hAnsi="Arial" w:cs="Arial"/>
        </w:rPr>
      </w:pPr>
    </w:p>
    <w:p w14:paraId="45D89980" w14:textId="26EAAE4A" w:rsidR="000D090A" w:rsidRPr="009A36BD" w:rsidRDefault="000D090A" w:rsidP="003B7CDD">
      <w:pPr>
        <w:pStyle w:val="Akapitzlist"/>
        <w:numPr>
          <w:ilvl w:val="0"/>
          <w:numId w:val="1"/>
        </w:numPr>
        <w:rPr>
          <w:rFonts w:ascii="Arial" w:hAnsi="Arial" w:cs="Arial"/>
          <w:b/>
          <w:bCs/>
          <w:sz w:val="24"/>
          <w:szCs w:val="24"/>
        </w:rPr>
      </w:pPr>
      <w:r w:rsidRPr="009A36BD">
        <w:rPr>
          <w:rFonts w:ascii="Arial" w:hAnsi="Arial" w:cs="Arial"/>
          <w:b/>
          <w:bCs/>
          <w:sz w:val="24"/>
          <w:szCs w:val="24"/>
        </w:rPr>
        <w:t>KONKURS</w:t>
      </w:r>
      <w:r w:rsidR="00C11138" w:rsidRPr="009A36BD">
        <w:rPr>
          <w:rFonts w:ascii="Arial" w:hAnsi="Arial" w:cs="Arial"/>
          <w:b/>
          <w:bCs/>
          <w:sz w:val="24"/>
          <w:szCs w:val="24"/>
        </w:rPr>
        <w:t xml:space="preserve"> (BLOK II)</w:t>
      </w:r>
    </w:p>
    <w:p w14:paraId="09037B47" w14:textId="77777777" w:rsidR="00710920" w:rsidRPr="009A36BD"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F0B73EC" w14:textId="52912FFC" w:rsidR="00710920" w:rsidRPr="009A36BD"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9A36BD">
        <w:rPr>
          <w:rFonts w:ascii="Arial" w:eastAsia="Times New Roman" w:hAnsi="Arial" w:cs="Arial"/>
          <w:b/>
          <w:bCs/>
          <w:color w:val="000000"/>
          <w:sz w:val="20"/>
          <w:szCs w:val="20"/>
          <w:lang w:eastAsia="pl-PL"/>
        </w:rPr>
        <w:t>FISZKA KONKURSOWA</w:t>
      </w:r>
    </w:p>
    <w:p w14:paraId="756B1A5E" w14:textId="77777777" w:rsidR="00710920" w:rsidRPr="009A36BD" w:rsidRDefault="00710920" w:rsidP="00710920">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28DF8F3F" w14:textId="12AA4D4F" w:rsidR="00710920" w:rsidRPr="009A36BD" w:rsidRDefault="00710920" w:rsidP="00710920">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9A36BD">
        <w:rPr>
          <w:rFonts w:ascii="Arial" w:hAnsi="Arial" w:cs="Arial"/>
          <w:i/>
          <w:iCs/>
          <w:color w:val="7F7F7F" w:themeColor="text1" w:themeTint="80"/>
          <w:sz w:val="16"/>
          <w:szCs w:val="16"/>
        </w:rPr>
        <w:t>Blok wypełniany jest oddzielnie dla każdego konkursu ujętego w wykazie działań zawartym w bloku Informacje ogólne. W przypadku zgłaszania w Planie więcej niż jednego konkursu, kolejną fiszkę konkursową należy przedstawić w oddzielnym bloku (poprzez dodanie nowe</w:t>
      </w:r>
      <w:r w:rsidR="006077A6" w:rsidRPr="009A36BD">
        <w:rPr>
          <w:rFonts w:ascii="Arial" w:hAnsi="Arial" w:cs="Arial"/>
          <w:i/>
          <w:iCs/>
          <w:color w:val="7F7F7F" w:themeColor="text1" w:themeTint="80"/>
          <w:sz w:val="16"/>
          <w:szCs w:val="16"/>
        </w:rPr>
        <w:t>go</w:t>
      </w:r>
      <w:r w:rsidRPr="009A36BD">
        <w:rPr>
          <w:rFonts w:ascii="Arial" w:hAnsi="Arial" w:cs="Arial"/>
          <w:i/>
          <w:iCs/>
          <w:color w:val="7F7F7F" w:themeColor="text1" w:themeTint="80"/>
          <w:sz w:val="16"/>
          <w:szCs w:val="16"/>
        </w:rPr>
        <w:t xml:space="preserve"> </w:t>
      </w:r>
      <w:r w:rsidR="006077A6" w:rsidRPr="009A36BD">
        <w:rPr>
          <w:rFonts w:ascii="Arial" w:hAnsi="Arial" w:cs="Arial"/>
          <w:i/>
          <w:iCs/>
          <w:color w:val="7F7F7F" w:themeColor="text1" w:themeTint="80"/>
          <w:sz w:val="16"/>
          <w:szCs w:val="16"/>
        </w:rPr>
        <w:t>bloku</w:t>
      </w:r>
      <w:r w:rsidR="004B52D5" w:rsidRPr="009A36BD">
        <w:rPr>
          <w:rFonts w:ascii="Arial" w:hAnsi="Arial" w:cs="Arial"/>
          <w:i/>
          <w:iCs/>
          <w:color w:val="7F7F7F" w:themeColor="text1" w:themeTint="80"/>
          <w:sz w:val="16"/>
          <w:szCs w:val="16"/>
        </w:rPr>
        <w:t xml:space="preserve"> II</w:t>
      </w:r>
      <w:r w:rsidRPr="009A36BD">
        <w:rPr>
          <w:rFonts w:ascii="Arial" w:hAnsi="Arial" w:cs="Arial"/>
          <w:i/>
          <w:iCs/>
          <w:color w:val="7F7F7F" w:themeColor="text1" w:themeTint="80"/>
          <w:sz w:val="16"/>
          <w:szCs w:val="16"/>
        </w:rPr>
        <w:t>).</w:t>
      </w:r>
    </w:p>
    <w:p w14:paraId="6959A7B4" w14:textId="77777777" w:rsidR="00710920" w:rsidRPr="009A36BD" w:rsidRDefault="00710920" w:rsidP="00710920">
      <w:pPr>
        <w:ind w:left="360"/>
        <w:rPr>
          <w:rFonts w:ascii="Arial" w:hAnsi="Arial" w:cs="Arial"/>
          <w:b/>
          <w:bCs/>
          <w:sz w:val="24"/>
          <w:szCs w:val="24"/>
        </w:rPr>
      </w:pPr>
    </w:p>
    <w:tbl>
      <w:tblPr>
        <w:tblW w:w="8789"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89"/>
      </w:tblGrid>
      <w:tr w:rsidR="00247A62" w:rsidRPr="009A36BD" w14:paraId="6298064C" w14:textId="77777777" w:rsidTr="0011013B">
        <w:trPr>
          <w:trHeight w:val="600"/>
        </w:trPr>
        <w:tc>
          <w:tcPr>
            <w:tcW w:w="8789" w:type="dxa"/>
            <w:shd w:val="clear" w:color="auto" w:fill="FBF9F3"/>
            <w:vAlign w:val="center"/>
          </w:tcPr>
          <w:p w14:paraId="1108C1C7" w14:textId="77777777" w:rsidR="00247A62" w:rsidRPr="009A36BD" w:rsidRDefault="00247A62" w:rsidP="00757FB7">
            <w:pPr>
              <w:spacing w:after="0" w:line="240" w:lineRule="auto"/>
              <w:rPr>
                <w:rFonts w:ascii="Arial" w:eastAsia="Times New Roman" w:hAnsi="Arial" w:cs="Arial"/>
                <w:color w:val="000000"/>
                <w:sz w:val="20"/>
                <w:szCs w:val="20"/>
                <w:lang w:eastAsia="pl-PL"/>
              </w:rPr>
            </w:pPr>
            <w:r w:rsidRPr="009A36BD">
              <w:rPr>
                <w:rFonts w:ascii="Arial" w:eastAsia="Times New Roman" w:hAnsi="Arial" w:cs="Arial"/>
                <w:color w:val="000000"/>
                <w:sz w:val="20"/>
                <w:szCs w:val="20"/>
                <w:lang w:eastAsia="pl-PL"/>
              </w:rPr>
              <w:t>II.1 Nr konkursu w PD</w:t>
            </w:r>
          </w:p>
          <w:p w14:paraId="334368A6" w14:textId="77777777" w:rsidR="00247A62" w:rsidRPr="009A36BD" w:rsidRDefault="00247A62" w:rsidP="00247A62">
            <w:pPr>
              <w:spacing w:before="120" w:after="0" w:line="240" w:lineRule="auto"/>
              <w:rPr>
                <w:rFonts w:ascii="Arial" w:hAnsi="Arial" w:cs="Arial"/>
                <w:i/>
                <w:iCs/>
                <w:color w:val="7F7F7F" w:themeColor="text1" w:themeTint="80"/>
                <w:sz w:val="16"/>
                <w:szCs w:val="16"/>
              </w:rPr>
            </w:pPr>
            <w:r w:rsidRPr="009A36BD">
              <w:rPr>
                <w:rFonts w:ascii="Arial" w:hAnsi="Arial" w:cs="Arial"/>
                <w:i/>
                <w:iCs/>
                <w:color w:val="7F7F7F" w:themeColor="text1" w:themeTint="80"/>
                <w:sz w:val="16"/>
                <w:szCs w:val="16"/>
              </w:rPr>
              <w:t xml:space="preserve">Skrócona nazwa programu operacyjnego </w:t>
            </w:r>
            <w:r w:rsidR="007730FD" w:rsidRPr="009A36BD">
              <w:rPr>
                <w:rFonts w:ascii="Arial" w:hAnsi="Arial" w:cs="Arial"/>
                <w:i/>
                <w:iCs/>
                <w:color w:val="7F7F7F" w:themeColor="text1" w:themeTint="80"/>
                <w:sz w:val="16"/>
                <w:szCs w:val="16"/>
              </w:rPr>
              <w:t>-</w:t>
            </w:r>
            <w:r w:rsidRPr="009A36BD">
              <w:rPr>
                <w:rFonts w:ascii="Arial" w:hAnsi="Arial" w:cs="Arial"/>
                <w:i/>
                <w:iCs/>
                <w:color w:val="7F7F7F" w:themeColor="text1" w:themeTint="80"/>
                <w:sz w:val="16"/>
                <w:szCs w:val="16"/>
              </w:rPr>
              <w:t xml:space="preserve"> skrót nazwy województwa . numer osi priorytetowej </w:t>
            </w:r>
            <w:r w:rsidR="006077A6" w:rsidRPr="009A36BD">
              <w:rPr>
                <w:rFonts w:ascii="Arial" w:hAnsi="Arial" w:cs="Arial"/>
                <w:i/>
                <w:iCs/>
                <w:color w:val="7F7F7F" w:themeColor="text1" w:themeTint="80"/>
                <w:sz w:val="16"/>
                <w:szCs w:val="16"/>
              </w:rPr>
              <w:t>.</w:t>
            </w:r>
            <w:r w:rsidRPr="009A36BD">
              <w:rPr>
                <w:rFonts w:ascii="Arial" w:hAnsi="Arial" w:cs="Arial"/>
                <w:i/>
                <w:iCs/>
                <w:color w:val="7F7F7F" w:themeColor="text1" w:themeTint="80"/>
                <w:sz w:val="16"/>
                <w:szCs w:val="16"/>
              </w:rPr>
              <w:t xml:space="preserve"> litera „K”</w:t>
            </w:r>
            <w:r w:rsidR="006077A6" w:rsidRPr="009A36BD">
              <w:rPr>
                <w:rFonts w:ascii="Arial" w:hAnsi="Arial" w:cs="Arial"/>
                <w:i/>
                <w:iCs/>
                <w:color w:val="7F7F7F" w:themeColor="text1" w:themeTint="80"/>
                <w:sz w:val="16"/>
                <w:szCs w:val="16"/>
              </w:rPr>
              <w:t xml:space="preserve"> .</w:t>
            </w:r>
            <w:r w:rsidRPr="009A36BD">
              <w:rPr>
                <w:rFonts w:ascii="Arial" w:hAnsi="Arial" w:cs="Arial"/>
                <w:i/>
                <w:iCs/>
                <w:color w:val="7F7F7F" w:themeColor="text1" w:themeTint="80"/>
                <w:sz w:val="16"/>
                <w:szCs w:val="16"/>
              </w:rPr>
              <w:t xml:space="preserve"> kolejny numer projektu (wykaz skrótów na ostatniej stronie PD) Przykład: POWER.7.K.1.</w:t>
            </w:r>
          </w:p>
          <w:p w14:paraId="0CC7A881" w14:textId="012BD786" w:rsidR="0078726F" w:rsidRPr="009A36BD" w:rsidRDefault="0078726F" w:rsidP="00247A62">
            <w:pPr>
              <w:spacing w:before="120" w:after="0" w:line="240" w:lineRule="auto"/>
              <w:rPr>
                <w:rFonts w:ascii="Arial" w:eastAsia="Times New Roman" w:hAnsi="Arial" w:cs="Arial"/>
                <w:color w:val="000000"/>
                <w:sz w:val="16"/>
                <w:szCs w:val="16"/>
                <w:lang w:eastAsia="pl-PL"/>
              </w:rPr>
            </w:pPr>
          </w:p>
        </w:tc>
      </w:tr>
    </w:tbl>
    <w:p w14:paraId="7DBE0BEE" w14:textId="09F7D11A" w:rsidR="001B11B4" w:rsidRPr="009A36BD" w:rsidRDefault="008852D6" w:rsidP="00C4121C">
      <w:pPr>
        <w:rPr>
          <w:rFonts w:ascii="Arial" w:eastAsia="Times New Roman" w:hAnsi="Arial" w:cs="Arial"/>
          <w:b/>
          <w:bCs/>
          <w:color w:val="000000"/>
          <w:sz w:val="20"/>
          <w:szCs w:val="20"/>
          <w:lang w:eastAsia="pl-PL"/>
        </w:rPr>
      </w:pPr>
      <w:r w:rsidRPr="009A36BD">
        <w:rPr>
          <w:rFonts w:ascii="Arial" w:eastAsia="Times New Roman" w:hAnsi="Arial" w:cs="Arial"/>
          <w:color w:val="000000"/>
          <w:sz w:val="20"/>
          <w:szCs w:val="20"/>
          <w:lang w:eastAsia="pl-PL"/>
        </w:rPr>
        <w:t>RPO WD.12.K.1</w:t>
      </w:r>
    </w:p>
    <w:p w14:paraId="6FE1CD79" w14:textId="77777777" w:rsidR="001B11B4" w:rsidRPr="009A36BD" w:rsidRDefault="001B11B4" w:rsidP="00C4121C">
      <w:pPr>
        <w:rPr>
          <w:rFonts w:ascii="Arial" w:eastAsia="Times New Roman" w:hAnsi="Arial" w:cs="Arial"/>
          <w:b/>
          <w:bCs/>
          <w:color w:val="000000"/>
          <w:sz w:val="20"/>
          <w:szCs w:val="20"/>
          <w:lang w:eastAsia="pl-PL"/>
        </w:rPr>
      </w:pPr>
    </w:p>
    <w:p w14:paraId="71EE4A11" w14:textId="6F146D9D" w:rsidR="008B7ABE" w:rsidRPr="009A36BD" w:rsidRDefault="008B7ABE" w:rsidP="00C4121C">
      <w:pPr>
        <w:rPr>
          <w:rFonts w:ascii="Arial" w:eastAsia="Times New Roman" w:hAnsi="Arial" w:cs="Arial"/>
          <w:b/>
          <w:bCs/>
          <w:color w:val="000000"/>
          <w:sz w:val="20"/>
          <w:szCs w:val="20"/>
          <w:lang w:eastAsia="pl-PL"/>
        </w:rPr>
      </w:pPr>
      <w:r w:rsidRPr="009A36BD">
        <w:rPr>
          <w:rFonts w:ascii="Arial" w:eastAsia="Times New Roman" w:hAnsi="Arial" w:cs="Arial"/>
          <w:b/>
          <w:bCs/>
          <w:color w:val="000000"/>
          <w:sz w:val="20"/>
          <w:szCs w:val="20"/>
          <w:lang w:eastAsia="pl-PL"/>
        </w:rPr>
        <w:t>INFORMACJE OGÓLNE</w:t>
      </w: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9A36BD" w14:paraId="27134E8C" w14:textId="77777777" w:rsidTr="00247A62">
        <w:trPr>
          <w:trHeight w:val="600"/>
        </w:trPr>
        <w:tc>
          <w:tcPr>
            <w:tcW w:w="8799" w:type="dxa"/>
            <w:shd w:val="clear" w:color="auto" w:fill="FBF9F3"/>
            <w:vAlign w:val="center"/>
            <w:hideMark/>
          </w:tcPr>
          <w:p w14:paraId="510952A1" w14:textId="355C66FA" w:rsidR="00247A62" w:rsidRPr="009A36BD" w:rsidRDefault="00247A62" w:rsidP="00C91709">
            <w:pPr>
              <w:spacing w:after="0" w:line="240" w:lineRule="auto"/>
              <w:rPr>
                <w:rFonts w:ascii="Arial" w:eastAsia="Times New Roman" w:hAnsi="Arial" w:cs="Arial"/>
                <w:color w:val="000000"/>
                <w:sz w:val="20"/>
                <w:szCs w:val="20"/>
                <w:lang w:eastAsia="pl-PL"/>
              </w:rPr>
            </w:pPr>
            <w:r w:rsidRPr="009A36BD">
              <w:rPr>
                <w:rFonts w:ascii="Arial" w:eastAsia="Times New Roman" w:hAnsi="Arial" w:cs="Arial"/>
                <w:color w:val="000000"/>
                <w:sz w:val="20"/>
                <w:szCs w:val="20"/>
                <w:lang w:eastAsia="pl-PL"/>
              </w:rPr>
              <w:t>II.</w:t>
            </w:r>
            <w:r w:rsidR="00C11138" w:rsidRPr="009A36BD">
              <w:rPr>
                <w:rFonts w:ascii="Arial" w:eastAsia="Times New Roman" w:hAnsi="Arial" w:cs="Arial"/>
                <w:color w:val="000000"/>
                <w:sz w:val="20"/>
                <w:szCs w:val="20"/>
                <w:lang w:eastAsia="pl-PL"/>
              </w:rPr>
              <w:t xml:space="preserve">2 </w:t>
            </w:r>
            <w:r w:rsidRPr="009A36BD">
              <w:rPr>
                <w:rFonts w:ascii="Arial" w:eastAsia="Times New Roman" w:hAnsi="Arial" w:cs="Arial"/>
                <w:color w:val="000000"/>
                <w:sz w:val="20"/>
                <w:szCs w:val="20"/>
                <w:lang w:eastAsia="pl-PL"/>
              </w:rPr>
              <w:t>Oś priorytetowa</w:t>
            </w:r>
          </w:p>
          <w:p w14:paraId="0F56E080" w14:textId="77777777" w:rsidR="00247A62" w:rsidRPr="009A36BD" w:rsidRDefault="00247A62" w:rsidP="00C91709">
            <w:pPr>
              <w:spacing w:before="120" w:after="0" w:line="240" w:lineRule="auto"/>
              <w:rPr>
                <w:rFonts w:ascii="Arial" w:hAnsi="Arial" w:cs="Arial"/>
                <w:i/>
                <w:iCs/>
                <w:color w:val="7F7F7F" w:themeColor="text1" w:themeTint="80"/>
                <w:sz w:val="16"/>
                <w:szCs w:val="16"/>
              </w:rPr>
            </w:pPr>
            <w:r w:rsidRPr="009A36BD">
              <w:rPr>
                <w:rFonts w:ascii="Arial" w:hAnsi="Arial" w:cs="Arial"/>
                <w:i/>
                <w:iCs/>
                <w:color w:val="7F7F7F" w:themeColor="text1" w:themeTint="80"/>
                <w:sz w:val="16"/>
                <w:szCs w:val="16"/>
              </w:rPr>
              <w:t>numer oraz nazwa osi priorytetowej, w ramach której ogłaszany jest konkurs</w:t>
            </w:r>
          </w:p>
          <w:p w14:paraId="6DB3D585" w14:textId="4C2C7196" w:rsidR="0078726F" w:rsidRPr="009A36BD" w:rsidRDefault="0078726F" w:rsidP="008852D6">
            <w:pPr>
              <w:spacing w:after="0" w:line="240" w:lineRule="auto"/>
              <w:rPr>
                <w:rFonts w:ascii="Arial" w:eastAsia="Times New Roman" w:hAnsi="Arial" w:cs="Arial"/>
                <w:color w:val="000000"/>
                <w:sz w:val="16"/>
                <w:szCs w:val="16"/>
                <w:lang w:eastAsia="pl-PL"/>
              </w:rPr>
            </w:pPr>
          </w:p>
        </w:tc>
      </w:tr>
    </w:tbl>
    <w:p w14:paraId="149A38BA" w14:textId="5E00854C" w:rsidR="008852D6" w:rsidRPr="00045251" w:rsidRDefault="008852D6" w:rsidP="008852D6">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12 REACT-EU</w:t>
      </w:r>
      <w:r w:rsidR="00B84F7F" w:rsidRPr="00045251">
        <w:rPr>
          <w:rFonts w:ascii="Arial" w:eastAsia="Times New Roman" w:hAnsi="Arial" w:cs="Arial"/>
          <w:sz w:val="20"/>
          <w:szCs w:val="20"/>
          <w:lang w:eastAsia="pl-PL"/>
        </w:rPr>
        <w:t xml:space="preserve"> Wspieranie kryzysowych działań naprawczych w kontekście pandemii COVID-19 i przygotowania do ekologicznej i cyfrowej odbudowy gospodarki zwiększającej jej odporność</w:t>
      </w:r>
    </w:p>
    <w:p w14:paraId="45A26046" w14:textId="01EED51D" w:rsidR="00247A62" w:rsidRPr="009A36BD" w:rsidRDefault="00247A62" w:rsidP="00C4121C">
      <w:pPr>
        <w:rPr>
          <w:rFonts w:ascii="Arial" w:eastAsia="Times New Roman" w:hAnsi="Arial" w:cs="Arial"/>
          <w:color w:val="000000"/>
          <w:sz w:val="20"/>
          <w:szCs w:val="20"/>
          <w:lang w:eastAsia="pl-PL"/>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9A36BD" w14:paraId="56CB8C95" w14:textId="77777777" w:rsidTr="00247A62">
        <w:trPr>
          <w:trHeight w:val="600"/>
        </w:trPr>
        <w:tc>
          <w:tcPr>
            <w:tcW w:w="8799" w:type="dxa"/>
            <w:shd w:val="clear" w:color="auto" w:fill="FBF9F3"/>
            <w:vAlign w:val="center"/>
            <w:hideMark/>
          </w:tcPr>
          <w:p w14:paraId="5C13D054" w14:textId="294460CB" w:rsidR="00247A62" w:rsidRPr="009A36BD" w:rsidRDefault="00247A62" w:rsidP="00C91709">
            <w:pPr>
              <w:spacing w:after="0" w:line="240" w:lineRule="auto"/>
              <w:rPr>
                <w:rFonts w:ascii="Arial" w:eastAsia="Times New Roman" w:hAnsi="Arial" w:cs="Arial"/>
                <w:color w:val="000000"/>
                <w:sz w:val="20"/>
                <w:szCs w:val="20"/>
                <w:lang w:eastAsia="pl-PL"/>
              </w:rPr>
            </w:pPr>
            <w:r w:rsidRPr="009A36BD">
              <w:rPr>
                <w:rFonts w:ascii="Arial" w:eastAsia="Times New Roman" w:hAnsi="Arial" w:cs="Arial"/>
                <w:color w:val="000000"/>
                <w:sz w:val="20"/>
                <w:szCs w:val="20"/>
                <w:lang w:eastAsia="pl-PL"/>
              </w:rPr>
              <w:t>II.</w:t>
            </w:r>
            <w:r w:rsidR="00C11138" w:rsidRPr="009A36BD">
              <w:rPr>
                <w:rFonts w:ascii="Arial" w:eastAsia="Times New Roman" w:hAnsi="Arial" w:cs="Arial"/>
                <w:color w:val="000000"/>
                <w:sz w:val="20"/>
                <w:szCs w:val="20"/>
                <w:lang w:eastAsia="pl-PL"/>
              </w:rPr>
              <w:t>3</w:t>
            </w:r>
            <w:r w:rsidRPr="009A36BD">
              <w:rPr>
                <w:rFonts w:ascii="Arial" w:eastAsia="Times New Roman" w:hAnsi="Arial" w:cs="Arial"/>
                <w:color w:val="000000"/>
                <w:sz w:val="20"/>
                <w:szCs w:val="20"/>
                <w:lang w:eastAsia="pl-PL"/>
              </w:rPr>
              <w:t xml:space="preserve"> Działanie</w:t>
            </w:r>
          </w:p>
          <w:p w14:paraId="450CC818" w14:textId="77777777" w:rsidR="00247A62" w:rsidRPr="009A36BD" w:rsidRDefault="00247A62" w:rsidP="00C91709">
            <w:pPr>
              <w:spacing w:before="120" w:after="0" w:line="240" w:lineRule="auto"/>
              <w:rPr>
                <w:rFonts w:ascii="Arial" w:eastAsia="Times New Roman" w:hAnsi="Arial" w:cs="Arial"/>
                <w:color w:val="000000"/>
                <w:sz w:val="20"/>
                <w:szCs w:val="20"/>
                <w:lang w:eastAsia="pl-PL"/>
              </w:rPr>
            </w:pPr>
            <w:r w:rsidRPr="009A36BD">
              <w:rPr>
                <w:rFonts w:ascii="Arial" w:hAnsi="Arial" w:cs="Arial"/>
                <w:i/>
                <w:iCs/>
                <w:color w:val="7F7F7F" w:themeColor="text1" w:themeTint="80"/>
                <w:sz w:val="16"/>
                <w:szCs w:val="16"/>
              </w:rPr>
              <w:t>numer oraz nazwa działania, w ramach którego ogłaszany jest konkurs (jeśli dotyczy)</w:t>
            </w:r>
            <w:r w:rsidRPr="009A36BD">
              <w:rPr>
                <w:rFonts w:ascii="Arial" w:eastAsia="Times New Roman" w:hAnsi="Arial" w:cs="Arial"/>
                <w:color w:val="000000"/>
                <w:sz w:val="20"/>
                <w:szCs w:val="20"/>
                <w:lang w:eastAsia="pl-PL"/>
              </w:rPr>
              <w:t> </w:t>
            </w:r>
          </w:p>
          <w:p w14:paraId="7F2C0512" w14:textId="0E5AB105" w:rsidR="00FB0606" w:rsidRPr="009A36BD" w:rsidRDefault="00FB0606" w:rsidP="00C91709">
            <w:pPr>
              <w:spacing w:before="120" w:after="0" w:line="240" w:lineRule="auto"/>
              <w:rPr>
                <w:rFonts w:ascii="Arial" w:eastAsia="Times New Roman" w:hAnsi="Arial" w:cs="Arial"/>
                <w:color w:val="000000"/>
                <w:sz w:val="16"/>
                <w:szCs w:val="16"/>
                <w:lang w:eastAsia="pl-PL"/>
              </w:rPr>
            </w:pPr>
          </w:p>
        </w:tc>
      </w:tr>
    </w:tbl>
    <w:p w14:paraId="427270CC" w14:textId="37FFE2A2" w:rsidR="00247A62" w:rsidRPr="009A36BD" w:rsidRDefault="008852D6" w:rsidP="00C4121C">
      <w:pPr>
        <w:rPr>
          <w:rFonts w:ascii="Arial" w:hAnsi="Arial" w:cs="Arial"/>
          <w:noProof/>
          <w:sz w:val="20"/>
          <w:szCs w:val="20"/>
        </w:rPr>
      </w:pPr>
      <w:r w:rsidRPr="009A36BD">
        <w:rPr>
          <w:rFonts w:ascii="Arial" w:eastAsia="Times New Roman" w:hAnsi="Arial" w:cs="Arial"/>
          <w:color w:val="000000"/>
          <w:sz w:val="20"/>
          <w:szCs w:val="20"/>
          <w:lang w:eastAsia="pl-PL"/>
        </w:rPr>
        <w:t xml:space="preserve">12.1 </w:t>
      </w:r>
      <w:r w:rsidRPr="009A36BD">
        <w:rPr>
          <w:rFonts w:ascii="Arial" w:hAnsi="Arial" w:cs="Arial"/>
          <w:noProof/>
          <w:sz w:val="20"/>
          <w:szCs w:val="20"/>
        </w:rPr>
        <w:t>Zwiększenie jakości i dostępności usług zdrowotnych w walce z pandemią COVID-19</w:t>
      </w:r>
    </w:p>
    <w:p w14:paraId="6EA6325F" w14:textId="77777777" w:rsidR="008852D6" w:rsidRPr="009A36BD" w:rsidRDefault="008852D6" w:rsidP="00C4121C">
      <w:pPr>
        <w:rPr>
          <w:rFonts w:ascii="Arial" w:hAnsi="Arial" w:cs="Arial"/>
          <w:sz w:val="20"/>
          <w:szCs w:val="20"/>
        </w:rPr>
      </w:pPr>
    </w:p>
    <w:tbl>
      <w:tblPr>
        <w:tblW w:w="8799" w:type="dxa"/>
        <w:tblInd w:w="-10" w:type="dxa"/>
        <w:tblBorders>
          <w:top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9"/>
      </w:tblGrid>
      <w:tr w:rsidR="00247A62" w:rsidRPr="009A36BD" w14:paraId="584F4D15" w14:textId="77777777" w:rsidTr="00247A62">
        <w:trPr>
          <w:trHeight w:val="600"/>
        </w:trPr>
        <w:tc>
          <w:tcPr>
            <w:tcW w:w="8799" w:type="dxa"/>
            <w:shd w:val="clear" w:color="auto" w:fill="FBF9F3"/>
            <w:vAlign w:val="center"/>
            <w:hideMark/>
          </w:tcPr>
          <w:p w14:paraId="0424E6DC" w14:textId="10613FAF" w:rsidR="00247A62" w:rsidRPr="009A36BD" w:rsidRDefault="00247A62" w:rsidP="00C91709">
            <w:pPr>
              <w:spacing w:after="0" w:line="240" w:lineRule="auto"/>
              <w:rPr>
                <w:rFonts w:ascii="Arial" w:eastAsia="Times New Roman" w:hAnsi="Arial" w:cs="Arial"/>
                <w:color w:val="000000"/>
                <w:sz w:val="20"/>
                <w:szCs w:val="20"/>
                <w:lang w:eastAsia="pl-PL"/>
              </w:rPr>
            </w:pPr>
            <w:r w:rsidRPr="009A36BD">
              <w:rPr>
                <w:rFonts w:ascii="Arial" w:eastAsia="Times New Roman" w:hAnsi="Arial" w:cs="Arial"/>
                <w:color w:val="000000"/>
                <w:sz w:val="20"/>
                <w:szCs w:val="20"/>
                <w:lang w:eastAsia="pl-PL"/>
              </w:rPr>
              <w:t>II.</w:t>
            </w:r>
            <w:r w:rsidR="00C11138" w:rsidRPr="009A36BD">
              <w:rPr>
                <w:rFonts w:ascii="Arial" w:eastAsia="Times New Roman" w:hAnsi="Arial" w:cs="Arial"/>
                <w:color w:val="000000"/>
                <w:sz w:val="20"/>
                <w:szCs w:val="20"/>
                <w:lang w:eastAsia="pl-PL"/>
              </w:rPr>
              <w:t xml:space="preserve">4 </w:t>
            </w:r>
            <w:r w:rsidRPr="009A36BD">
              <w:rPr>
                <w:rFonts w:ascii="Arial" w:eastAsia="Times New Roman" w:hAnsi="Arial" w:cs="Arial"/>
                <w:color w:val="000000"/>
                <w:sz w:val="20"/>
                <w:szCs w:val="20"/>
                <w:lang w:eastAsia="pl-PL"/>
              </w:rPr>
              <w:t>Poddziałanie</w:t>
            </w:r>
          </w:p>
          <w:p w14:paraId="625709BB" w14:textId="77777777" w:rsidR="00247A62" w:rsidRPr="009A36BD" w:rsidRDefault="00247A62" w:rsidP="00C91709">
            <w:pPr>
              <w:spacing w:before="120" w:after="0" w:line="240" w:lineRule="auto"/>
              <w:rPr>
                <w:rFonts w:ascii="Arial" w:eastAsia="Times New Roman" w:hAnsi="Arial" w:cs="Arial"/>
                <w:color w:val="000000"/>
                <w:sz w:val="20"/>
                <w:szCs w:val="20"/>
                <w:lang w:eastAsia="pl-PL"/>
              </w:rPr>
            </w:pPr>
            <w:r w:rsidRPr="009A36BD">
              <w:rPr>
                <w:rFonts w:ascii="Arial" w:hAnsi="Arial" w:cs="Arial"/>
                <w:i/>
                <w:iCs/>
                <w:color w:val="7F7F7F" w:themeColor="text1" w:themeTint="80"/>
                <w:sz w:val="16"/>
                <w:szCs w:val="16"/>
              </w:rPr>
              <w:t>numer oraz nazwa poddziałania, w ramach którego ogłaszany jest konkurs (jeśli dotyczy)</w:t>
            </w:r>
            <w:r w:rsidRPr="009A36BD">
              <w:rPr>
                <w:rFonts w:ascii="Arial" w:eastAsia="Times New Roman" w:hAnsi="Arial" w:cs="Arial"/>
                <w:color w:val="000000"/>
                <w:sz w:val="20"/>
                <w:szCs w:val="20"/>
                <w:lang w:eastAsia="pl-PL"/>
              </w:rPr>
              <w:t> </w:t>
            </w:r>
          </w:p>
          <w:p w14:paraId="16B92864" w14:textId="3D6A11FD" w:rsidR="00FB0606" w:rsidRPr="009A36BD" w:rsidRDefault="00FB0606" w:rsidP="00C91709">
            <w:pPr>
              <w:spacing w:before="120" w:after="0" w:line="240" w:lineRule="auto"/>
              <w:rPr>
                <w:rFonts w:ascii="Arial" w:hAnsi="Arial" w:cs="Arial"/>
                <w:i/>
                <w:iCs/>
                <w:color w:val="7F7F7F" w:themeColor="text1" w:themeTint="80"/>
                <w:sz w:val="16"/>
                <w:szCs w:val="16"/>
              </w:rPr>
            </w:pPr>
          </w:p>
        </w:tc>
      </w:tr>
    </w:tbl>
    <w:p w14:paraId="4A29A00A" w14:textId="2940F95E" w:rsidR="00247A62" w:rsidRPr="009A36BD" w:rsidRDefault="008852D6" w:rsidP="00C4121C">
      <w:pPr>
        <w:rPr>
          <w:rFonts w:ascii="Arial" w:hAnsi="Arial" w:cs="Arial"/>
          <w:sz w:val="20"/>
          <w:szCs w:val="20"/>
        </w:rPr>
      </w:pPr>
      <w:r w:rsidRPr="009A36BD">
        <w:rPr>
          <w:rFonts w:ascii="Arial" w:eastAsia="Times New Roman" w:hAnsi="Arial" w:cs="Arial"/>
          <w:color w:val="000000"/>
          <w:sz w:val="20"/>
          <w:szCs w:val="20"/>
          <w:lang w:eastAsia="pl-PL"/>
        </w:rPr>
        <w:t>nie dotyczy</w:t>
      </w:r>
    </w:p>
    <w:p w14:paraId="3C5BA188" w14:textId="77777777" w:rsidR="00247A62" w:rsidRPr="009A36BD" w:rsidRDefault="00247A62" w:rsidP="00C4121C">
      <w:pPr>
        <w:rPr>
          <w:rFonts w:ascii="Arial" w:hAnsi="Arial" w:cs="Arial"/>
          <w:sz w:val="20"/>
          <w:szCs w:val="20"/>
        </w:rPr>
      </w:pPr>
    </w:p>
    <w:p w14:paraId="5205D7B8" w14:textId="4531837D" w:rsidR="0011013B" w:rsidRPr="009A36BD" w:rsidRDefault="008B7ABE" w:rsidP="007F6B8C">
      <w:pPr>
        <w:rPr>
          <w:rFonts w:ascii="Arial" w:eastAsia="Times New Roman" w:hAnsi="Arial" w:cs="Arial"/>
          <w:b/>
          <w:bCs/>
          <w:color w:val="000000"/>
          <w:sz w:val="20"/>
          <w:szCs w:val="20"/>
          <w:lang w:eastAsia="pl-PL"/>
        </w:rPr>
      </w:pPr>
      <w:r w:rsidRPr="009A36BD">
        <w:rPr>
          <w:rFonts w:ascii="Arial" w:eastAsia="Times New Roman" w:hAnsi="Arial" w:cs="Arial"/>
          <w:b/>
          <w:bCs/>
          <w:color w:val="000000"/>
          <w:sz w:val="20"/>
          <w:szCs w:val="20"/>
          <w:lang w:eastAsia="pl-PL"/>
        </w:rPr>
        <w:t>INFORMACJE O KONKURSIE</w:t>
      </w: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045251" w:rsidRPr="00045251" w14:paraId="6F6F880C" w14:textId="77777777" w:rsidTr="00784717">
        <w:trPr>
          <w:cantSplit/>
          <w:trHeight w:val="1386"/>
        </w:trPr>
        <w:tc>
          <w:tcPr>
            <w:tcW w:w="8794" w:type="dxa"/>
            <w:shd w:val="clear" w:color="auto" w:fill="FBF9F3"/>
            <w:vAlign w:val="center"/>
            <w:hideMark/>
          </w:tcPr>
          <w:p w14:paraId="04271873" w14:textId="7DD4CB2D" w:rsidR="00247A62" w:rsidRPr="00045251" w:rsidRDefault="00247A62" w:rsidP="00C9170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w:t>
            </w:r>
            <w:r w:rsidR="00C11138" w:rsidRPr="00045251">
              <w:rPr>
                <w:rFonts w:ascii="Arial" w:eastAsia="Times New Roman" w:hAnsi="Arial" w:cs="Arial"/>
                <w:sz w:val="20"/>
                <w:szCs w:val="20"/>
                <w:lang w:eastAsia="pl-PL"/>
              </w:rPr>
              <w:t>5</w:t>
            </w:r>
            <w:r w:rsidRPr="00045251">
              <w:rPr>
                <w:rFonts w:ascii="Arial" w:eastAsia="Times New Roman" w:hAnsi="Arial" w:cs="Arial"/>
                <w:sz w:val="20"/>
                <w:szCs w:val="20"/>
                <w:lang w:eastAsia="pl-PL"/>
              </w:rPr>
              <w:t xml:space="preserve"> Tytuł konkursu</w:t>
            </w:r>
          </w:p>
          <w:p w14:paraId="0161F72D" w14:textId="77777777" w:rsidR="00247A62" w:rsidRPr="00045251" w:rsidRDefault="006077A6" w:rsidP="00542DEF">
            <w:pPr>
              <w:spacing w:before="120" w:after="0" w:line="240" w:lineRule="auto"/>
              <w:rPr>
                <w:rFonts w:ascii="Arial" w:hAnsi="Arial" w:cs="Arial"/>
                <w:i/>
                <w:iCs/>
                <w:sz w:val="16"/>
                <w:szCs w:val="16"/>
              </w:rPr>
            </w:pPr>
            <w:r w:rsidRPr="00045251">
              <w:rPr>
                <w:rFonts w:ascii="Arial" w:hAnsi="Arial" w:cs="Arial"/>
                <w:i/>
                <w:iCs/>
                <w:sz w:val="16"/>
                <w:szCs w:val="16"/>
              </w:rPr>
              <w:t>Tytuł</w:t>
            </w:r>
            <w:r w:rsidR="00E54E8E" w:rsidRPr="00045251">
              <w:rPr>
                <w:rFonts w:ascii="Arial" w:hAnsi="Arial" w:cs="Arial"/>
                <w:i/>
                <w:iCs/>
                <w:sz w:val="16"/>
                <w:szCs w:val="16"/>
              </w:rPr>
              <w:t xml:space="preserve"> konkursu, a</w:t>
            </w:r>
            <w:r w:rsidRPr="00045251">
              <w:rPr>
                <w:rFonts w:ascii="Arial" w:hAnsi="Arial" w:cs="Arial"/>
                <w:i/>
                <w:iCs/>
                <w:sz w:val="16"/>
                <w:szCs w:val="16"/>
              </w:rPr>
              <w:t xml:space="preserve"> </w:t>
            </w:r>
            <w:r w:rsidR="002408B0" w:rsidRPr="00045251">
              <w:rPr>
                <w:rFonts w:ascii="Arial" w:hAnsi="Arial" w:cs="Arial"/>
                <w:i/>
                <w:iCs/>
                <w:sz w:val="16"/>
                <w:szCs w:val="16"/>
              </w:rPr>
              <w:t xml:space="preserve">w przypadku gdy nie jest znany tytuł - </w:t>
            </w:r>
            <w:r w:rsidR="00247A62" w:rsidRPr="00045251">
              <w:rPr>
                <w:rFonts w:ascii="Arial" w:hAnsi="Arial" w:cs="Arial"/>
                <w:i/>
                <w:iCs/>
                <w:sz w:val="16"/>
                <w:szCs w:val="16"/>
              </w:rPr>
              <w:t>zakres konkursu</w:t>
            </w:r>
            <w:r w:rsidR="002408B0" w:rsidRPr="00045251">
              <w:rPr>
                <w:rFonts w:ascii="Arial" w:hAnsi="Arial" w:cs="Arial"/>
                <w:i/>
                <w:iCs/>
                <w:sz w:val="16"/>
                <w:szCs w:val="16"/>
              </w:rPr>
              <w:t xml:space="preserve"> </w:t>
            </w:r>
          </w:p>
          <w:p w14:paraId="6AE1B1D1" w14:textId="51EDFE55" w:rsidR="00F46DD4" w:rsidRPr="00045251" w:rsidRDefault="00F46DD4" w:rsidP="00542DEF">
            <w:pPr>
              <w:spacing w:after="0" w:line="240" w:lineRule="auto"/>
              <w:rPr>
                <w:rFonts w:ascii="Arial" w:eastAsia="Times New Roman" w:hAnsi="Arial" w:cs="Arial"/>
                <w:sz w:val="20"/>
                <w:szCs w:val="20"/>
                <w:lang w:eastAsia="pl-PL"/>
              </w:rPr>
            </w:pPr>
          </w:p>
        </w:tc>
      </w:tr>
    </w:tbl>
    <w:p w14:paraId="4A8D347C" w14:textId="48D033EA" w:rsidR="00EA6FC8" w:rsidRPr="00045251" w:rsidRDefault="007677F2" w:rsidP="00EA6FC8">
      <w:pPr>
        <w:spacing w:after="0" w:line="240" w:lineRule="auto"/>
        <w:jc w:val="center"/>
        <w:rPr>
          <w:rFonts w:ascii="Arial" w:hAnsi="Arial" w:cs="Arial"/>
          <w:sz w:val="20"/>
          <w:szCs w:val="20"/>
        </w:rPr>
      </w:pPr>
      <w:r w:rsidRPr="00045251">
        <w:rPr>
          <w:rFonts w:ascii="Arial" w:hAnsi="Arial" w:cs="Arial"/>
          <w:sz w:val="20"/>
          <w:szCs w:val="20"/>
        </w:rPr>
        <w:t xml:space="preserve">Tytuł: </w:t>
      </w:r>
      <w:r w:rsidR="00EA6FC8" w:rsidRPr="00045251">
        <w:rPr>
          <w:rFonts w:ascii="Arial" w:hAnsi="Arial" w:cs="Arial"/>
          <w:sz w:val="20"/>
          <w:szCs w:val="20"/>
        </w:rPr>
        <w:t>AOS w zakresie porad udzielanych pacjentom w następstwie powikłań po przebytym COVID-19.</w:t>
      </w:r>
    </w:p>
    <w:p w14:paraId="76647D9C" w14:textId="77777777" w:rsidR="00155841" w:rsidRPr="00045251" w:rsidRDefault="00155841" w:rsidP="00EA6FC8">
      <w:pPr>
        <w:spacing w:after="0" w:line="240" w:lineRule="auto"/>
        <w:jc w:val="center"/>
        <w:rPr>
          <w:rFonts w:cstheme="minorHAnsi"/>
          <w:sz w:val="28"/>
          <w:szCs w:val="28"/>
          <w:u w:val="single"/>
        </w:rPr>
      </w:pPr>
    </w:p>
    <w:p w14:paraId="56DDCAA7" w14:textId="77777777" w:rsidR="00155841" w:rsidRPr="00045251" w:rsidRDefault="00155841" w:rsidP="00155841">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Zakres: Zakup sprzętu medycznego i wyposażenia, które będę niezbędne w procesie udzielanych porad pacjentom w następstwie powikłań po przebytym COVID-19</w:t>
      </w:r>
    </w:p>
    <w:p w14:paraId="7358C24D" w14:textId="77777777" w:rsidR="00C11138" w:rsidRPr="00045251" w:rsidRDefault="00C11138" w:rsidP="007F6B8C">
      <w:pPr>
        <w:rPr>
          <w:rFonts w:ascii="Arial" w:eastAsia="Times New Roman" w:hAnsi="Arial" w:cs="Arial"/>
          <w:b/>
          <w:bCs/>
          <w:sz w:val="20"/>
          <w:szCs w:val="20"/>
          <w:lang w:eastAsia="pl-PL"/>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045251" w:rsidRPr="00045251" w14:paraId="24531FCA" w14:textId="77777777" w:rsidTr="008F4FEC">
        <w:trPr>
          <w:cantSplit/>
          <w:trHeight w:val="710"/>
        </w:trPr>
        <w:tc>
          <w:tcPr>
            <w:tcW w:w="8794" w:type="dxa"/>
            <w:shd w:val="clear" w:color="auto" w:fill="FBF9F3"/>
            <w:vAlign w:val="center"/>
            <w:hideMark/>
          </w:tcPr>
          <w:p w14:paraId="44EB0157" w14:textId="3A579D43" w:rsidR="00247A62" w:rsidRPr="00045251" w:rsidRDefault="00247A62" w:rsidP="00C9170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lastRenderedPageBreak/>
              <w:t>II.</w:t>
            </w:r>
            <w:r w:rsidR="00C11138" w:rsidRPr="00045251">
              <w:rPr>
                <w:rFonts w:ascii="Arial" w:eastAsia="Times New Roman" w:hAnsi="Arial" w:cs="Arial"/>
                <w:sz w:val="20"/>
                <w:szCs w:val="20"/>
                <w:lang w:eastAsia="pl-PL"/>
              </w:rPr>
              <w:t>6</w:t>
            </w:r>
            <w:r w:rsidRPr="00045251">
              <w:rPr>
                <w:rFonts w:ascii="Arial" w:eastAsia="Times New Roman" w:hAnsi="Arial" w:cs="Arial"/>
                <w:sz w:val="20"/>
                <w:szCs w:val="20"/>
                <w:lang w:eastAsia="pl-PL"/>
              </w:rPr>
              <w:t xml:space="preserve"> Typy beneficjentów</w:t>
            </w:r>
          </w:p>
          <w:p w14:paraId="0A7598DB" w14:textId="05E1713A" w:rsidR="00247A62" w:rsidRPr="00045251" w:rsidRDefault="00247A62" w:rsidP="00C91709">
            <w:pPr>
              <w:spacing w:before="120" w:after="0" w:line="240" w:lineRule="auto"/>
              <w:rPr>
                <w:rFonts w:ascii="Arial" w:eastAsia="Times New Roman" w:hAnsi="Arial" w:cs="Arial"/>
                <w:sz w:val="20"/>
                <w:szCs w:val="20"/>
                <w:lang w:eastAsia="pl-PL"/>
              </w:rPr>
            </w:pPr>
            <w:r w:rsidRPr="00045251">
              <w:rPr>
                <w:rFonts w:ascii="Arial" w:hAnsi="Arial" w:cs="Arial"/>
                <w:i/>
                <w:iCs/>
                <w:sz w:val="16"/>
                <w:szCs w:val="16"/>
              </w:rPr>
              <w:t>typ</w:t>
            </w:r>
            <w:r w:rsidR="00E54E8E" w:rsidRPr="00045251">
              <w:rPr>
                <w:rFonts w:ascii="Arial" w:hAnsi="Arial" w:cs="Arial"/>
                <w:i/>
                <w:iCs/>
                <w:sz w:val="16"/>
                <w:szCs w:val="16"/>
              </w:rPr>
              <w:t>y</w:t>
            </w:r>
            <w:r w:rsidRPr="00045251">
              <w:rPr>
                <w:rFonts w:ascii="Arial" w:hAnsi="Arial" w:cs="Arial"/>
                <w:i/>
                <w:iCs/>
                <w:sz w:val="16"/>
                <w:szCs w:val="16"/>
              </w:rPr>
              <w:t xml:space="preserve"> beneficjent</w:t>
            </w:r>
            <w:r w:rsidR="00E54E8E" w:rsidRPr="00045251">
              <w:rPr>
                <w:rFonts w:ascii="Arial" w:hAnsi="Arial" w:cs="Arial"/>
                <w:i/>
                <w:iCs/>
                <w:sz w:val="16"/>
                <w:szCs w:val="16"/>
              </w:rPr>
              <w:t>ów</w:t>
            </w:r>
            <w:r w:rsidRPr="00045251">
              <w:rPr>
                <w:rFonts w:ascii="Arial" w:hAnsi="Arial" w:cs="Arial"/>
                <w:i/>
                <w:iCs/>
                <w:sz w:val="16"/>
                <w:szCs w:val="16"/>
              </w:rPr>
              <w:t xml:space="preserve"> zgodnie z zapisami PO/ SZOOP (tylko beneficjenci, którzy będą mogli ubiegać się o wsparcie w ramach danego konkursu)</w:t>
            </w:r>
            <w:r w:rsidRPr="00045251">
              <w:rPr>
                <w:rFonts w:ascii="Arial" w:eastAsia="Times New Roman" w:hAnsi="Arial" w:cs="Arial"/>
                <w:sz w:val="20"/>
                <w:szCs w:val="20"/>
                <w:lang w:eastAsia="pl-PL"/>
              </w:rPr>
              <w:t> </w:t>
            </w:r>
          </w:p>
          <w:p w14:paraId="34C169C1" w14:textId="0F0F4CAB" w:rsidR="00784717" w:rsidRPr="00045251" w:rsidRDefault="00784717" w:rsidP="008852D6">
            <w:pPr>
              <w:autoSpaceDE w:val="0"/>
              <w:autoSpaceDN w:val="0"/>
              <w:adjustRightInd w:val="0"/>
              <w:spacing w:after="0" w:line="240" w:lineRule="auto"/>
              <w:rPr>
                <w:rFonts w:ascii="Arial" w:eastAsia="Times New Roman" w:hAnsi="Arial" w:cs="Arial"/>
                <w:sz w:val="20"/>
                <w:szCs w:val="20"/>
                <w:lang w:eastAsia="pl-PL"/>
              </w:rPr>
            </w:pPr>
          </w:p>
          <w:p w14:paraId="069F3223" w14:textId="641165A7" w:rsidR="00F46DD4" w:rsidRPr="00045251" w:rsidRDefault="00F46DD4" w:rsidP="00C91709">
            <w:pPr>
              <w:spacing w:before="120" w:after="0" w:line="240" w:lineRule="auto"/>
              <w:rPr>
                <w:rFonts w:ascii="Arial" w:eastAsia="Times New Roman" w:hAnsi="Arial" w:cs="Arial"/>
                <w:sz w:val="20"/>
                <w:szCs w:val="20"/>
                <w:lang w:eastAsia="pl-PL"/>
              </w:rPr>
            </w:pPr>
          </w:p>
        </w:tc>
      </w:tr>
    </w:tbl>
    <w:p w14:paraId="2FB34448" w14:textId="605BD764" w:rsidR="002F021F" w:rsidRPr="00045251" w:rsidRDefault="0049061B" w:rsidP="001128D6">
      <w:pPr>
        <w:pStyle w:val="QuotedText"/>
        <w:spacing w:before="0" w:after="0"/>
        <w:ind w:left="0"/>
        <w:rPr>
          <w:rFonts w:ascii="ArialMT" w:eastAsiaTheme="minorHAnsi" w:hAnsi="ArialMT" w:cs="ArialMT"/>
          <w:sz w:val="20"/>
          <w:szCs w:val="20"/>
          <w:lang w:val="pl-PL"/>
        </w:rPr>
      </w:pPr>
      <w:r w:rsidRPr="00045251">
        <w:rPr>
          <w:rFonts w:ascii="ArialMT" w:eastAsiaTheme="minorHAnsi" w:hAnsi="ArialMT" w:cs="ArialMT"/>
          <w:sz w:val="20"/>
          <w:szCs w:val="20"/>
          <w:lang w:val="pl-PL"/>
        </w:rPr>
        <w:t>Podmioty lecznicze (publiczne i prywatne) udzielające świadczeń opieki zdrowotnej finansowanych ze środków publicznych</w:t>
      </w:r>
      <w:r w:rsidR="001128D6" w:rsidRPr="00045251">
        <w:rPr>
          <w:rFonts w:ascii="ArialMT" w:eastAsiaTheme="minorHAnsi" w:hAnsi="ArialMT" w:cs="ArialMT"/>
          <w:sz w:val="20"/>
          <w:szCs w:val="20"/>
          <w:lang w:val="pl-PL"/>
        </w:rPr>
        <w:t xml:space="preserve"> (</w:t>
      </w:r>
      <w:r w:rsidRPr="00045251">
        <w:rPr>
          <w:rFonts w:ascii="ArialMT" w:eastAsiaTheme="minorHAnsi" w:hAnsi="ArialMT" w:cs="ArialMT"/>
          <w:sz w:val="20"/>
          <w:szCs w:val="20"/>
          <w:lang w:val="pl-PL"/>
        </w:rPr>
        <w:t>samodzielne publiczne zakłady opieki zdrowotnej, przedsiębiorcy, jednostki budżetowe oraz lekarze i pielęgniarki, którzy wykonują swój zawód w ramach działalności leczniczej i udzielają świadczeń opieki zdrowotnej finansowanych ze środków publicznych</w:t>
      </w:r>
      <w:r w:rsidR="001128D6" w:rsidRPr="00045251">
        <w:rPr>
          <w:rFonts w:ascii="ArialMT" w:eastAsiaTheme="minorHAnsi" w:hAnsi="ArialMT" w:cs="ArialMT"/>
          <w:sz w:val="20"/>
          <w:szCs w:val="20"/>
          <w:lang w:val="pl-PL"/>
        </w:rPr>
        <w:t xml:space="preserve">) </w:t>
      </w:r>
    </w:p>
    <w:p w14:paraId="3E631116" w14:textId="77777777" w:rsidR="008F13D8" w:rsidRPr="00045251" w:rsidRDefault="008F13D8" w:rsidP="001128D6">
      <w:pPr>
        <w:pStyle w:val="QuotedText"/>
        <w:spacing w:before="0" w:after="0"/>
        <w:ind w:left="0"/>
        <w:rPr>
          <w:rFonts w:ascii="ArialMT" w:eastAsiaTheme="minorHAnsi" w:hAnsi="ArialMT" w:cs="ArialMT"/>
          <w:sz w:val="20"/>
          <w:szCs w:val="20"/>
          <w:lang w:val="pl-PL"/>
        </w:rPr>
      </w:pPr>
    </w:p>
    <w:p w14:paraId="52B801D3" w14:textId="0172E476" w:rsidR="008852D6" w:rsidRPr="00045251" w:rsidRDefault="008852D6" w:rsidP="001128D6">
      <w:pPr>
        <w:pStyle w:val="QuotedText"/>
        <w:spacing w:before="0" w:after="0"/>
        <w:ind w:left="0"/>
        <w:rPr>
          <w:rFonts w:ascii="ArialMT" w:eastAsiaTheme="minorHAnsi" w:hAnsi="ArialMT" w:cs="ArialMT"/>
          <w:sz w:val="20"/>
          <w:szCs w:val="20"/>
          <w:lang w:val="pl-PL"/>
        </w:rPr>
      </w:pPr>
      <w:r w:rsidRPr="00045251">
        <w:rPr>
          <w:rFonts w:ascii="ArialMT" w:hAnsi="ArialMT" w:cs="ArialMT"/>
          <w:sz w:val="20"/>
          <w:szCs w:val="20"/>
        </w:rPr>
        <w:t xml:space="preserve">w </w:t>
      </w:r>
      <w:proofErr w:type="spellStart"/>
      <w:r w:rsidRPr="00045251">
        <w:rPr>
          <w:rFonts w:ascii="ArialMT" w:hAnsi="ArialMT" w:cs="ArialMT"/>
          <w:sz w:val="20"/>
          <w:szCs w:val="20"/>
        </w:rPr>
        <w:t>zakresie</w:t>
      </w:r>
      <w:proofErr w:type="spellEnd"/>
      <w:r w:rsidRPr="00045251">
        <w:rPr>
          <w:rFonts w:ascii="ArialMT" w:hAnsi="ArialMT" w:cs="ArialMT"/>
          <w:sz w:val="20"/>
          <w:szCs w:val="20"/>
        </w:rPr>
        <w:t xml:space="preserve">  AOS</w:t>
      </w:r>
      <w:r w:rsidR="009A36BD" w:rsidRPr="00045251">
        <w:rPr>
          <w:rFonts w:ascii="ArialMT" w:hAnsi="ArialMT" w:cs="ArialMT"/>
          <w:sz w:val="20"/>
          <w:szCs w:val="20"/>
        </w:rPr>
        <w:t>,</w:t>
      </w:r>
      <w:r w:rsidRPr="00045251">
        <w:rPr>
          <w:rFonts w:ascii="ArialMT" w:hAnsi="ArialMT" w:cs="ArialMT"/>
          <w:sz w:val="20"/>
          <w:szCs w:val="20"/>
        </w:rPr>
        <w:t xml:space="preserve"> </w:t>
      </w:r>
      <w:proofErr w:type="spellStart"/>
      <w:r w:rsidRPr="00045251">
        <w:rPr>
          <w:rFonts w:ascii="ArialMT" w:hAnsi="ArialMT" w:cs="ArialMT"/>
          <w:sz w:val="20"/>
          <w:szCs w:val="20"/>
        </w:rPr>
        <w:t>tj</w:t>
      </w:r>
      <w:proofErr w:type="spellEnd"/>
      <w:r w:rsidRPr="00045251">
        <w:rPr>
          <w:rFonts w:ascii="ArialMT" w:hAnsi="ArialMT" w:cs="ArialMT"/>
          <w:sz w:val="20"/>
          <w:szCs w:val="20"/>
        </w:rPr>
        <w:t>.:</w:t>
      </w:r>
    </w:p>
    <w:p w14:paraId="782AE00E" w14:textId="65CC83B5" w:rsidR="008852D6" w:rsidRPr="00045251" w:rsidRDefault="008852D6" w:rsidP="008852D6">
      <w:pPr>
        <w:autoSpaceDE w:val="0"/>
        <w:autoSpaceDN w:val="0"/>
        <w:adjustRightInd w:val="0"/>
        <w:spacing w:after="0" w:line="240" w:lineRule="auto"/>
        <w:rPr>
          <w:rFonts w:ascii="ArialMT" w:hAnsi="ArialMT" w:cs="ArialMT"/>
          <w:sz w:val="20"/>
          <w:szCs w:val="20"/>
        </w:rPr>
      </w:pPr>
      <w:r w:rsidRPr="00045251">
        <w:rPr>
          <w:rFonts w:ascii="ArialMT" w:hAnsi="ArialMT" w:cs="ArialMT"/>
          <w:sz w:val="20"/>
          <w:szCs w:val="20"/>
        </w:rPr>
        <w:t>- poradni pulmonologiczne</w:t>
      </w:r>
      <w:r w:rsidR="001128D6" w:rsidRPr="00045251">
        <w:rPr>
          <w:rFonts w:ascii="ArialMT" w:hAnsi="ArialMT" w:cs="ArialMT"/>
          <w:sz w:val="20"/>
          <w:szCs w:val="20"/>
        </w:rPr>
        <w:t>j</w:t>
      </w:r>
      <w:r w:rsidRPr="00045251">
        <w:rPr>
          <w:rFonts w:ascii="ArialMT" w:hAnsi="ArialMT" w:cs="ArialMT"/>
          <w:sz w:val="20"/>
          <w:szCs w:val="20"/>
        </w:rPr>
        <w:t xml:space="preserve"> lub</w:t>
      </w:r>
    </w:p>
    <w:p w14:paraId="1FE26236" w14:textId="71E5A725" w:rsidR="008852D6" w:rsidRPr="00045251" w:rsidRDefault="008852D6" w:rsidP="008852D6">
      <w:pPr>
        <w:autoSpaceDE w:val="0"/>
        <w:autoSpaceDN w:val="0"/>
        <w:adjustRightInd w:val="0"/>
        <w:spacing w:after="0" w:line="240" w:lineRule="auto"/>
        <w:rPr>
          <w:rFonts w:ascii="ArialMT" w:hAnsi="ArialMT" w:cs="ArialMT"/>
          <w:sz w:val="20"/>
          <w:szCs w:val="20"/>
        </w:rPr>
      </w:pPr>
      <w:r w:rsidRPr="00045251">
        <w:rPr>
          <w:rFonts w:ascii="ArialMT" w:hAnsi="ArialMT" w:cs="ArialMT"/>
          <w:sz w:val="20"/>
          <w:szCs w:val="20"/>
        </w:rPr>
        <w:t>- poradni gruźlicy i chorób płuc lub</w:t>
      </w:r>
    </w:p>
    <w:p w14:paraId="4ADE8576" w14:textId="124A21F7" w:rsidR="008852D6" w:rsidRPr="00045251" w:rsidRDefault="008852D6" w:rsidP="008852D6">
      <w:pPr>
        <w:autoSpaceDE w:val="0"/>
        <w:autoSpaceDN w:val="0"/>
        <w:adjustRightInd w:val="0"/>
        <w:spacing w:after="0" w:line="240" w:lineRule="auto"/>
        <w:rPr>
          <w:rFonts w:ascii="ArialMT" w:hAnsi="ArialMT" w:cs="ArialMT"/>
          <w:sz w:val="20"/>
          <w:szCs w:val="20"/>
        </w:rPr>
      </w:pPr>
      <w:r w:rsidRPr="00045251">
        <w:rPr>
          <w:rFonts w:ascii="ArialMT" w:hAnsi="ArialMT" w:cs="ArialMT"/>
          <w:sz w:val="20"/>
          <w:szCs w:val="20"/>
        </w:rPr>
        <w:t>- poradni chorób płuc lub</w:t>
      </w:r>
    </w:p>
    <w:p w14:paraId="7A5E13CD" w14:textId="4105CD62" w:rsidR="008852D6" w:rsidRPr="00045251" w:rsidRDefault="008852D6" w:rsidP="008852D6">
      <w:pPr>
        <w:rPr>
          <w:rFonts w:ascii="ArialMT" w:hAnsi="ArialMT" w:cs="ArialMT"/>
          <w:sz w:val="20"/>
          <w:szCs w:val="20"/>
        </w:rPr>
      </w:pPr>
      <w:r w:rsidRPr="00045251">
        <w:rPr>
          <w:rFonts w:ascii="ArialMT" w:hAnsi="ArialMT" w:cs="ArialMT"/>
          <w:sz w:val="20"/>
          <w:szCs w:val="20"/>
        </w:rPr>
        <w:t>- poradni chorób zakaźnych</w:t>
      </w:r>
    </w:p>
    <w:p w14:paraId="2B06525C" w14:textId="77777777" w:rsidR="009C4A5D" w:rsidRPr="00045251" w:rsidRDefault="009C4A5D" w:rsidP="008852D6">
      <w:pPr>
        <w:rPr>
          <w:rFonts w:ascii="ArialMT" w:hAnsi="ArialMT" w:cs="ArialMT"/>
          <w:sz w:val="20"/>
          <w:szCs w:val="20"/>
        </w:rPr>
      </w:pPr>
    </w:p>
    <w:tbl>
      <w:tblPr>
        <w:tblW w:w="8794" w:type="dxa"/>
        <w:tblInd w:w="-5" w:type="dxa"/>
        <w:tblBorders>
          <w:top w:val="single" w:sz="4"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045251" w:rsidRPr="00045251" w14:paraId="0431A073" w14:textId="77777777" w:rsidTr="008F4FEC">
        <w:trPr>
          <w:cantSplit/>
          <w:trHeight w:val="708"/>
        </w:trPr>
        <w:tc>
          <w:tcPr>
            <w:tcW w:w="8794" w:type="dxa"/>
            <w:shd w:val="clear" w:color="auto" w:fill="FBF9F3"/>
            <w:vAlign w:val="center"/>
            <w:hideMark/>
          </w:tcPr>
          <w:p w14:paraId="2D4E6B6A" w14:textId="7A571F37" w:rsidR="00247A62" w:rsidRPr="00045251" w:rsidRDefault="00247A62" w:rsidP="00C9170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w:t>
            </w:r>
            <w:r w:rsidR="00C11138" w:rsidRPr="00045251">
              <w:rPr>
                <w:rFonts w:ascii="Arial" w:eastAsia="Times New Roman" w:hAnsi="Arial" w:cs="Arial"/>
                <w:sz w:val="20"/>
                <w:szCs w:val="20"/>
                <w:lang w:eastAsia="pl-PL"/>
              </w:rPr>
              <w:t>7</w:t>
            </w:r>
            <w:r w:rsidRPr="00045251">
              <w:rPr>
                <w:rFonts w:ascii="Arial" w:eastAsia="Times New Roman" w:hAnsi="Arial" w:cs="Arial"/>
                <w:sz w:val="20"/>
                <w:szCs w:val="20"/>
                <w:lang w:eastAsia="pl-PL"/>
              </w:rPr>
              <w:t xml:space="preserve"> Typ/typy projektów (operacji) przewidziane do realizacji w ramach konkursu</w:t>
            </w:r>
          </w:p>
          <w:p w14:paraId="1DE648D4" w14:textId="77777777" w:rsidR="00247A62" w:rsidRPr="00045251" w:rsidRDefault="00247A62" w:rsidP="00C91709">
            <w:pPr>
              <w:spacing w:before="120" w:after="0" w:line="240" w:lineRule="auto"/>
              <w:rPr>
                <w:rFonts w:ascii="Arial" w:hAnsi="Arial" w:cs="Arial"/>
                <w:i/>
                <w:iCs/>
                <w:sz w:val="16"/>
                <w:szCs w:val="16"/>
              </w:rPr>
            </w:pPr>
            <w:r w:rsidRPr="00045251">
              <w:rPr>
                <w:rFonts w:ascii="Arial" w:hAnsi="Arial" w:cs="Arial"/>
                <w:i/>
                <w:iCs/>
                <w:sz w:val="16"/>
                <w:szCs w:val="16"/>
              </w:rPr>
              <w:t>typ projektu zgodnie z zapisami PO/ SZOO</w:t>
            </w:r>
            <w:r w:rsidR="00E54E8E" w:rsidRPr="00045251">
              <w:rPr>
                <w:rFonts w:ascii="Arial" w:hAnsi="Arial" w:cs="Arial"/>
                <w:i/>
                <w:iCs/>
                <w:sz w:val="16"/>
                <w:szCs w:val="16"/>
              </w:rPr>
              <w:t xml:space="preserve"> (p</w:t>
            </w:r>
            <w:r w:rsidRPr="00045251">
              <w:rPr>
                <w:rFonts w:ascii="Arial" w:hAnsi="Arial" w:cs="Arial"/>
                <w:i/>
                <w:iCs/>
                <w:sz w:val="16"/>
                <w:szCs w:val="16"/>
              </w:rPr>
              <w:t>odawany typ projektu należy zawężać do działań faktycznie wspieranych w ramach konkursu</w:t>
            </w:r>
            <w:r w:rsidR="00E54E8E" w:rsidRPr="00045251">
              <w:rPr>
                <w:rFonts w:ascii="Arial" w:hAnsi="Arial" w:cs="Arial"/>
                <w:i/>
                <w:iCs/>
                <w:sz w:val="16"/>
                <w:szCs w:val="16"/>
              </w:rPr>
              <w:t>)</w:t>
            </w:r>
          </w:p>
          <w:p w14:paraId="347B95E1" w14:textId="03FD0CF2" w:rsidR="00784717" w:rsidRPr="00045251" w:rsidRDefault="00784717" w:rsidP="008852D6">
            <w:pPr>
              <w:pStyle w:val="QuotedText"/>
              <w:spacing w:before="0" w:after="0"/>
              <w:ind w:left="0"/>
              <w:rPr>
                <w:rFonts w:ascii="Arial" w:hAnsi="Arial" w:cs="Arial"/>
                <w:i/>
                <w:iCs/>
                <w:sz w:val="16"/>
                <w:szCs w:val="16"/>
              </w:rPr>
            </w:pPr>
          </w:p>
        </w:tc>
      </w:tr>
    </w:tbl>
    <w:p w14:paraId="6FA30C5B" w14:textId="2874DC8F" w:rsidR="008852D6" w:rsidRPr="00045251" w:rsidRDefault="008852D6" w:rsidP="008852D6">
      <w:pPr>
        <w:pStyle w:val="QuotedText"/>
        <w:spacing w:before="0" w:after="0"/>
        <w:ind w:left="0"/>
        <w:rPr>
          <w:rFonts w:ascii="ArialMT" w:eastAsiaTheme="minorHAnsi" w:hAnsi="ArialMT" w:cs="ArialMT"/>
          <w:sz w:val="20"/>
          <w:szCs w:val="20"/>
          <w:lang w:val="pl-PL"/>
        </w:rPr>
      </w:pPr>
      <w:r w:rsidRPr="00045251">
        <w:rPr>
          <w:rFonts w:ascii="Arial" w:eastAsiaTheme="minorHAnsi" w:hAnsi="Arial" w:cs="Arial"/>
          <w:sz w:val="20"/>
          <w:szCs w:val="20"/>
          <w:lang w:val="pl-PL"/>
        </w:rPr>
        <w:t xml:space="preserve">12.1 A </w:t>
      </w:r>
      <w:r w:rsidRPr="00045251">
        <w:rPr>
          <w:rFonts w:ascii="ArialMT" w:eastAsiaTheme="minorHAnsi" w:hAnsi="ArialMT" w:cs="ArialMT"/>
          <w:sz w:val="20"/>
          <w:szCs w:val="20"/>
          <w:lang w:val="pl-PL"/>
        </w:rPr>
        <w:t>Zakup sprzętu medycznego i wyposażenia</w:t>
      </w:r>
      <w:r w:rsidR="00EA4DB7" w:rsidRPr="00045251">
        <w:rPr>
          <w:rFonts w:ascii="ArialMT" w:eastAsiaTheme="minorHAnsi" w:hAnsi="ArialMT" w:cs="ArialMT"/>
          <w:sz w:val="20"/>
          <w:szCs w:val="20"/>
          <w:lang w:val="pl-PL"/>
        </w:rPr>
        <w:t xml:space="preserve"> </w:t>
      </w:r>
    </w:p>
    <w:p w14:paraId="5C914B45" w14:textId="2F22F02C" w:rsidR="00E07311" w:rsidRPr="00045251" w:rsidRDefault="00E07311" w:rsidP="007F6B8C">
      <w:pPr>
        <w:rPr>
          <w:rFonts w:ascii="Arial" w:eastAsia="Times New Roman" w:hAnsi="Arial" w:cs="Arial"/>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3974"/>
        <w:gridCol w:w="2552"/>
        <w:gridCol w:w="2268"/>
      </w:tblGrid>
      <w:tr w:rsidR="00045251" w:rsidRPr="00045251" w14:paraId="41B80487" w14:textId="77777777" w:rsidTr="00E07311">
        <w:trPr>
          <w:cantSplit/>
          <w:trHeight w:val="600"/>
        </w:trPr>
        <w:tc>
          <w:tcPr>
            <w:tcW w:w="3974" w:type="dxa"/>
            <w:vMerge w:val="restart"/>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2E6273D2" w14:textId="2D8A5C32" w:rsidR="00E07311" w:rsidRPr="00045251" w:rsidRDefault="00E07311" w:rsidP="00C9170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w:t>
            </w:r>
            <w:r w:rsidR="00C11138" w:rsidRPr="00045251">
              <w:rPr>
                <w:rFonts w:ascii="Arial" w:eastAsia="Times New Roman" w:hAnsi="Arial" w:cs="Arial"/>
                <w:sz w:val="20"/>
                <w:szCs w:val="20"/>
                <w:lang w:eastAsia="pl-PL"/>
              </w:rPr>
              <w:t>8</w:t>
            </w:r>
            <w:r w:rsidRPr="00045251">
              <w:rPr>
                <w:rFonts w:ascii="Arial" w:eastAsia="Times New Roman" w:hAnsi="Arial" w:cs="Arial"/>
                <w:sz w:val="20"/>
                <w:szCs w:val="20"/>
                <w:lang w:eastAsia="pl-PL"/>
              </w:rPr>
              <w:t xml:space="preserve"> Zakres terytorialny inwestycji</w:t>
            </w:r>
          </w:p>
          <w:p w14:paraId="12020E7E" w14:textId="77777777" w:rsidR="00E07311" w:rsidRPr="00045251" w:rsidRDefault="00E07311" w:rsidP="00C91709">
            <w:pPr>
              <w:spacing w:before="120" w:after="0" w:line="240" w:lineRule="auto"/>
              <w:rPr>
                <w:rFonts w:ascii="Arial" w:hAnsi="Arial" w:cs="Arial"/>
                <w:i/>
                <w:iCs/>
                <w:sz w:val="16"/>
                <w:szCs w:val="16"/>
              </w:rPr>
            </w:pPr>
            <w:r w:rsidRPr="00045251">
              <w:rPr>
                <w:rFonts w:ascii="Arial" w:hAnsi="Arial" w:cs="Arial"/>
                <w:i/>
                <w:iCs/>
                <w:sz w:val="16"/>
                <w:szCs w:val="16"/>
              </w:rPr>
              <w:t>pozostawić odpowiednie słowo określające, czy inwestycja ma zasięg regionalny czy ogólnopolski (w przypadku RPO zawsze należy pozostawić słowo „regionalny”).</w:t>
            </w:r>
          </w:p>
        </w:tc>
        <w:tc>
          <w:tcPr>
            <w:tcW w:w="4820" w:type="dxa"/>
            <w:gridSpan w:val="2"/>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73F2AB06" w14:textId="77777777" w:rsidR="00E07311" w:rsidRPr="00045251" w:rsidRDefault="00E07311" w:rsidP="00C917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trike/>
                <w:sz w:val="20"/>
                <w:szCs w:val="20"/>
                <w:lang w:eastAsia="pl-PL"/>
              </w:rPr>
              <w:t>ogólnopolski/</w:t>
            </w:r>
            <w:r w:rsidRPr="00045251">
              <w:rPr>
                <w:rFonts w:ascii="Arial" w:eastAsia="Times New Roman" w:hAnsi="Arial" w:cs="Arial"/>
                <w:sz w:val="20"/>
                <w:szCs w:val="20"/>
                <w:lang w:eastAsia="pl-PL"/>
              </w:rPr>
              <w:t xml:space="preserve"> regionalny *</w:t>
            </w:r>
          </w:p>
          <w:p w14:paraId="3F97E84F" w14:textId="77777777" w:rsidR="00E07311" w:rsidRPr="00045251" w:rsidRDefault="00E07311" w:rsidP="00C91709">
            <w:pPr>
              <w:spacing w:before="120" w:after="0" w:line="240" w:lineRule="auto"/>
              <w:jc w:val="both"/>
              <w:rPr>
                <w:rFonts w:ascii="Arial" w:eastAsia="Times New Roman" w:hAnsi="Arial" w:cs="Arial"/>
                <w:sz w:val="16"/>
                <w:szCs w:val="16"/>
                <w:lang w:eastAsia="pl-PL"/>
              </w:rPr>
            </w:pPr>
            <w:r w:rsidRPr="00045251">
              <w:rPr>
                <w:rFonts w:ascii="Arial" w:hAnsi="Arial" w:cs="Arial"/>
                <w:i/>
                <w:iCs/>
                <w:sz w:val="16"/>
                <w:szCs w:val="16"/>
              </w:rPr>
              <w:t>* niepotrzebne skreślić</w:t>
            </w:r>
            <w:r w:rsidRPr="00045251">
              <w:rPr>
                <w:rFonts w:ascii="Arial" w:eastAsia="Times New Roman" w:hAnsi="Arial" w:cs="Arial"/>
                <w:sz w:val="16"/>
                <w:szCs w:val="16"/>
                <w:lang w:eastAsia="pl-PL"/>
              </w:rPr>
              <w:t xml:space="preserve"> </w:t>
            </w:r>
          </w:p>
        </w:tc>
      </w:tr>
      <w:tr w:rsidR="00045251" w:rsidRPr="00045251" w14:paraId="06E835CC" w14:textId="77777777" w:rsidTr="00E07311">
        <w:trPr>
          <w:cantSplit/>
          <w:trHeight w:val="600"/>
        </w:trPr>
        <w:tc>
          <w:tcPr>
            <w:tcW w:w="3974" w:type="dxa"/>
            <w:vMerge/>
            <w:tcBorders>
              <w:top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B92831D" w14:textId="77777777" w:rsidR="00E07311" w:rsidRPr="00045251" w:rsidRDefault="00E07311" w:rsidP="00C91709">
            <w:pPr>
              <w:spacing w:after="0" w:line="240" w:lineRule="auto"/>
              <w:rPr>
                <w:rFonts w:ascii="Arial" w:eastAsia="Times New Roman" w:hAnsi="Arial" w:cs="Arial"/>
                <w:sz w:val="20"/>
                <w:szCs w:val="20"/>
                <w:lang w:eastAsia="pl-PL"/>
              </w:rPr>
            </w:pPr>
          </w:p>
        </w:tc>
        <w:tc>
          <w:tcPr>
            <w:tcW w:w="2552" w:type="dxa"/>
            <w:tcBorders>
              <w:top w:val="single" w:sz="8" w:space="0" w:color="C9C9C9" w:themeColor="accent3" w:themeTint="99"/>
              <w:left w:val="single" w:sz="8" w:space="0" w:color="C9C9C9" w:themeColor="accent3" w:themeTint="99"/>
              <w:bottom w:val="single" w:sz="8" w:space="0" w:color="C9C9C9" w:themeColor="accent3" w:themeTint="99"/>
              <w:right w:val="single" w:sz="8" w:space="0" w:color="C9C9C9" w:themeColor="accent3" w:themeTint="99"/>
            </w:tcBorders>
            <w:shd w:val="clear" w:color="auto" w:fill="FBF9F3"/>
            <w:vAlign w:val="center"/>
            <w:hideMark/>
          </w:tcPr>
          <w:p w14:paraId="4EBCC1BB" w14:textId="77777777" w:rsidR="00E07311" w:rsidRPr="00045251" w:rsidRDefault="00E07311" w:rsidP="00C9170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W</w:t>
            </w:r>
            <w:r w:rsidRPr="00045251">
              <w:rPr>
                <w:rFonts w:ascii="Arial" w:eastAsia="Times New Roman" w:hAnsi="Arial" w:cs="Arial"/>
                <w:sz w:val="20"/>
                <w:szCs w:val="20"/>
                <w:shd w:val="clear" w:color="auto" w:fill="F3EED9"/>
                <w:lang w:eastAsia="pl-PL"/>
              </w:rPr>
              <w:t>oj</w:t>
            </w:r>
            <w:r w:rsidRPr="00045251">
              <w:rPr>
                <w:rFonts w:ascii="Arial" w:eastAsia="Times New Roman" w:hAnsi="Arial" w:cs="Arial"/>
                <w:sz w:val="20"/>
                <w:szCs w:val="20"/>
                <w:lang w:eastAsia="pl-PL"/>
              </w:rPr>
              <w:t>ewództwo</w:t>
            </w:r>
          </w:p>
          <w:p w14:paraId="3A6106BD" w14:textId="77777777" w:rsidR="00E07311" w:rsidRPr="00045251" w:rsidRDefault="00E07311" w:rsidP="00C91709">
            <w:pPr>
              <w:spacing w:before="120" w:after="0" w:line="240" w:lineRule="auto"/>
              <w:rPr>
                <w:rFonts w:ascii="Arial" w:eastAsia="Times New Roman" w:hAnsi="Arial" w:cs="Arial"/>
                <w:sz w:val="16"/>
                <w:szCs w:val="16"/>
                <w:lang w:eastAsia="pl-PL"/>
              </w:rPr>
            </w:pPr>
            <w:r w:rsidRPr="00045251">
              <w:rPr>
                <w:rFonts w:ascii="Arial" w:hAnsi="Arial" w:cs="Arial"/>
                <w:i/>
                <w:iCs/>
                <w:sz w:val="16"/>
                <w:szCs w:val="16"/>
              </w:rPr>
              <w:t>adekwatnie do założeń konkursu</w:t>
            </w:r>
          </w:p>
        </w:tc>
        <w:tc>
          <w:tcPr>
            <w:tcW w:w="2268" w:type="dxa"/>
            <w:tcBorders>
              <w:top w:val="single" w:sz="8" w:space="0" w:color="C9C9C9" w:themeColor="accent3" w:themeTint="99"/>
              <w:left w:val="single" w:sz="8" w:space="0" w:color="C9C9C9" w:themeColor="accent3" w:themeTint="99"/>
              <w:bottom w:val="single" w:sz="8" w:space="0" w:color="C9C9C9" w:themeColor="accent3" w:themeTint="99"/>
            </w:tcBorders>
            <w:shd w:val="clear" w:color="auto" w:fill="auto"/>
            <w:vAlign w:val="center"/>
            <w:hideMark/>
          </w:tcPr>
          <w:p w14:paraId="374C5867" w14:textId="3AFE1B8C" w:rsidR="00E07311" w:rsidRPr="00045251" w:rsidRDefault="00E07311" w:rsidP="00C917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t>
            </w:r>
            <w:r w:rsidR="005608E6" w:rsidRPr="00045251">
              <w:rPr>
                <w:rFonts w:ascii="Arial" w:eastAsia="Times New Roman" w:hAnsi="Arial" w:cs="Arial"/>
                <w:sz w:val="20"/>
                <w:szCs w:val="20"/>
                <w:lang w:eastAsia="pl-PL"/>
              </w:rPr>
              <w:t>D</w:t>
            </w:r>
            <w:r w:rsidR="00AA6933" w:rsidRPr="00045251">
              <w:rPr>
                <w:rFonts w:ascii="Arial" w:eastAsia="Times New Roman" w:hAnsi="Arial" w:cs="Arial"/>
                <w:sz w:val="20"/>
                <w:szCs w:val="20"/>
                <w:lang w:eastAsia="pl-PL"/>
              </w:rPr>
              <w:t>olnośląskie</w:t>
            </w:r>
          </w:p>
        </w:tc>
      </w:tr>
    </w:tbl>
    <w:p w14:paraId="71E30C79" w14:textId="77777777" w:rsidR="00E07311" w:rsidRPr="00045251" w:rsidRDefault="00E07311" w:rsidP="007F6B8C">
      <w:pPr>
        <w:rPr>
          <w:rFonts w:ascii="Arial" w:eastAsia="Times New Roman" w:hAnsi="Arial" w:cs="Arial"/>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045251" w:rsidRPr="00045251" w14:paraId="3E8700E0" w14:textId="77777777" w:rsidTr="0011013B">
        <w:trPr>
          <w:trHeight w:val="575"/>
        </w:trPr>
        <w:tc>
          <w:tcPr>
            <w:tcW w:w="8794" w:type="dxa"/>
            <w:tcBorders>
              <w:top w:val="single" w:sz="8" w:space="0" w:color="C9C9C9" w:themeColor="accent3" w:themeTint="99"/>
            </w:tcBorders>
            <w:shd w:val="clear" w:color="auto" w:fill="FBF9F3"/>
            <w:vAlign w:val="center"/>
            <w:hideMark/>
          </w:tcPr>
          <w:p w14:paraId="4F011BAE" w14:textId="2FFFAF8D" w:rsidR="00247A62" w:rsidRPr="00045251" w:rsidRDefault="00247A62" w:rsidP="00C9170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w:t>
            </w:r>
            <w:r w:rsidR="00C11138" w:rsidRPr="00045251">
              <w:rPr>
                <w:rFonts w:ascii="Arial" w:eastAsia="Times New Roman" w:hAnsi="Arial" w:cs="Arial"/>
                <w:sz w:val="20"/>
                <w:szCs w:val="20"/>
                <w:lang w:eastAsia="pl-PL"/>
              </w:rPr>
              <w:t>9</w:t>
            </w:r>
            <w:r w:rsidRPr="00045251">
              <w:rPr>
                <w:rFonts w:ascii="Arial" w:eastAsia="Times New Roman" w:hAnsi="Arial" w:cs="Arial"/>
                <w:sz w:val="20"/>
                <w:szCs w:val="20"/>
                <w:lang w:eastAsia="pl-PL"/>
              </w:rPr>
              <w:t xml:space="preserve"> Fundusz</w:t>
            </w:r>
          </w:p>
          <w:p w14:paraId="5F06BDA1" w14:textId="77777777" w:rsidR="00247A62" w:rsidRPr="00045251" w:rsidRDefault="00247A62" w:rsidP="00C91709">
            <w:pPr>
              <w:spacing w:before="120" w:after="0" w:line="240" w:lineRule="auto"/>
              <w:rPr>
                <w:rFonts w:ascii="Arial" w:eastAsia="Times New Roman" w:hAnsi="Arial" w:cs="Arial"/>
                <w:i/>
                <w:iCs/>
                <w:sz w:val="20"/>
                <w:szCs w:val="20"/>
                <w:lang w:eastAsia="pl-PL"/>
              </w:rPr>
            </w:pPr>
            <w:r w:rsidRPr="00045251">
              <w:rPr>
                <w:rFonts w:ascii="Arial" w:hAnsi="Arial" w:cs="Arial"/>
                <w:i/>
                <w:iCs/>
                <w:sz w:val="16"/>
                <w:szCs w:val="16"/>
              </w:rPr>
              <w:t>nazwa właściwego funduszu, w ramach którego udzielane będzie dofinansowanie inwestycji</w:t>
            </w:r>
            <w:r w:rsidRPr="00045251">
              <w:rPr>
                <w:rFonts w:ascii="Arial" w:eastAsia="Times New Roman" w:hAnsi="Arial" w:cs="Arial"/>
                <w:i/>
                <w:iCs/>
                <w:sz w:val="20"/>
                <w:szCs w:val="20"/>
                <w:lang w:eastAsia="pl-PL"/>
              </w:rPr>
              <w:t> </w:t>
            </w:r>
          </w:p>
          <w:p w14:paraId="788FC50A" w14:textId="094E5DEC" w:rsidR="00AA6933" w:rsidRPr="00045251" w:rsidRDefault="00AA6933" w:rsidP="00C91709">
            <w:pPr>
              <w:spacing w:before="120" w:after="0" w:line="240" w:lineRule="auto"/>
              <w:rPr>
                <w:rFonts w:ascii="Arial" w:eastAsia="Times New Roman" w:hAnsi="Arial" w:cs="Arial"/>
                <w:i/>
                <w:iCs/>
                <w:sz w:val="20"/>
                <w:szCs w:val="20"/>
                <w:lang w:eastAsia="pl-PL"/>
              </w:rPr>
            </w:pPr>
          </w:p>
        </w:tc>
      </w:tr>
    </w:tbl>
    <w:p w14:paraId="0B68DCE6" w14:textId="29F09EE9" w:rsidR="00247A62" w:rsidRPr="00045251" w:rsidRDefault="008852D6" w:rsidP="007F6B8C">
      <w:pPr>
        <w:rPr>
          <w:rFonts w:ascii="Arial" w:hAnsi="Arial" w:cs="Arial"/>
          <w:sz w:val="20"/>
          <w:szCs w:val="20"/>
        </w:rPr>
      </w:pPr>
      <w:r w:rsidRPr="00045251">
        <w:rPr>
          <w:rFonts w:ascii="Arial" w:hAnsi="Arial" w:cs="Arial"/>
          <w:sz w:val="20"/>
          <w:szCs w:val="20"/>
        </w:rPr>
        <w:t>Europejski Fundusz Rozwoju Regionalnego</w:t>
      </w:r>
    </w:p>
    <w:p w14:paraId="0F0D2A56" w14:textId="77777777" w:rsidR="008852D6" w:rsidRPr="000415A2" w:rsidRDefault="008852D6"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045251" w:rsidRPr="00045251" w14:paraId="14155D8E" w14:textId="77777777" w:rsidTr="008F4FEC">
        <w:trPr>
          <w:trHeight w:val="1789"/>
        </w:trPr>
        <w:tc>
          <w:tcPr>
            <w:tcW w:w="8794" w:type="dxa"/>
            <w:shd w:val="clear" w:color="auto" w:fill="FBF9F3"/>
            <w:vAlign w:val="center"/>
            <w:hideMark/>
          </w:tcPr>
          <w:p w14:paraId="48594925" w14:textId="7EFE6F56" w:rsidR="00247A62" w:rsidRPr="00045251" w:rsidRDefault="00247A62" w:rsidP="00C9170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II.1</w:t>
            </w:r>
            <w:r w:rsidR="00C11138" w:rsidRPr="00045251">
              <w:rPr>
                <w:rFonts w:ascii="Arial" w:eastAsia="Times New Roman" w:hAnsi="Arial" w:cs="Arial"/>
                <w:sz w:val="20"/>
                <w:szCs w:val="20"/>
                <w:lang w:eastAsia="pl-PL"/>
              </w:rPr>
              <w:t>0</w:t>
            </w:r>
            <w:r w:rsidRPr="00045251">
              <w:rPr>
                <w:rFonts w:ascii="Arial" w:eastAsia="Times New Roman" w:hAnsi="Arial" w:cs="Arial"/>
                <w:sz w:val="20"/>
                <w:szCs w:val="20"/>
                <w:lang w:eastAsia="pl-PL"/>
              </w:rPr>
              <w:t xml:space="preserve"> Opis konkursu, zakres wsparcia</w:t>
            </w:r>
          </w:p>
          <w:p w14:paraId="2457DDEB" w14:textId="65B5E379" w:rsidR="00247A62" w:rsidRPr="00045251" w:rsidRDefault="00247A62" w:rsidP="00C91709">
            <w:pPr>
              <w:pStyle w:val="Akapitzlist"/>
              <w:spacing w:before="120" w:after="120"/>
              <w:ind w:left="22"/>
              <w:contextualSpacing w:val="0"/>
              <w:rPr>
                <w:rFonts w:ascii="Arial" w:hAnsi="Arial" w:cs="Arial"/>
                <w:i/>
                <w:iCs/>
                <w:sz w:val="16"/>
                <w:szCs w:val="16"/>
              </w:rPr>
            </w:pPr>
            <w:r w:rsidRPr="00045251">
              <w:rPr>
                <w:rFonts w:ascii="Arial" w:hAnsi="Arial" w:cs="Arial"/>
                <w:i/>
                <w:iCs/>
                <w:sz w:val="16"/>
                <w:szCs w:val="16"/>
              </w:rPr>
              <w:t>Opis zakresu danego konkursu.</w:t>
            </w:r>
          </w:p>
          <w:p w14:paraId="59E9532A" w14:textId="77777777" w:rsidR="00247A62" w:rsidRPr="00045251" w:rsidRDefault="00247A62" w:rsidP="00C91709">
            <w:pPr>
              <w:pStyle w:val="Akapitzlist"/>
              <w:spacing w:before="120" w:after="120"/>
              <w:ind w:left="22"/>
              <w:contextualSpacing w:val="0"/>
              <w:rPr>
                <w:rFonts w:ascii="Arial" w:hAnsi="Arial" w:cs="Arial"/>
                <w:i/>
                <w:iCs/>
                <w:sz w:val="16"/>
                <w:szCs w:val="16"/>
              </w:rPr>
            </w:pPr>
            <w:r w:rsidRPr="00045251">
              <w:rPr>
                <w:rFonts w:ascii="Arial" w:hAnsi="Arial" w:cs="Arial"/>
                <w:i/>
                <w:iCs/>
                <w:sz w:val="16"/>
                <w:szCs w:val="16"/>
              </w:rPr>
              <w:t>Dodatkowo należy przedstawić diagnozę sytuacji w regionie, wskazującą konieczność ogłoszenia konkursu.</w:t>
            </w:r>
          </w:p>
          <w:p w14:paraId="27FA4695" w14:textId="46CFF513" w:rsidR="00AA6933" w:rsidRPr="00045251" w:rsidRDefault="00247A62" w:rsidP="00C91709">
            <w:pPr>
              <w:spacing w:before="120" w:after="0" w:line="240" w:lineRule="auto"/>
              <w:rPr>
                <w:rFonts w:ascii="Arial" w:eastAsia="Times New Roman" w:hAnsi="Arial" w:cs="Arial"/>
                <w:sz w:val="20"/>
                <w:szCs w:val="20"/>
                <w:lang w:eastAsia="pl-PL"/>
              </w:rPr>
            </w:pPr>
            <w:r w:rsidRPr="00045251">
              <w:rPr>
                <w:rFonts w:ascii="Arial" w:hAnsi="Arial" w:cs="Arial"/>
                <w:i/>
                <w:iCs/>
                <w:sz w:val="16"/>
                <w:szCs w:val="16"/>
              </w:rPr>
              <w:t xml:space="preserve">W przypadku RPZ należy wskazać, czy konkurs dotyczy całego województwa, czy jego części, czy wybrany będzie tylko jeden realizator czy nie ma takich ograniczeń, czy jest to pierwszy konkurs na realizację tego </w:t>
            </w:r>
            <w:bookmarkStart w:id="3" w:name="_Hlk83717644"/>
            <w:r w:rsidRPr="00045251">
              <w:rPr>
                <w:rFonts w:ascii="Arial" w:hAnsi="Arial" w:cs="Arial"/>
                <w:i/>
                <w:iCs/>
                <w:sz w:val="16"/>
                <w:szCs w:val="16"/>
              </w:rPr>
              <w:t xml:space="preserve">RPZ </w:t>
            </w:r>
            <w:bookmarkEnd w:id="3"/>
            <w:r w:rsidRPr="00045251">
              <w:rPr>
                <w:rFonts w:ascii="Arial" w:hAnsi="Arial" w:cs="Arial"/>
                <w:i/>
                <w:iCs/>
                <w:sz w:val="16"/>
                <w:szCs w:val="16"/>
              </w:rPr>
              <w:t>(w przypadku, gdy jest to kolejny konkurs należy wskazać numer poprzedniego naboru oraz zakontraktowaną alokację i liczbę wybranych podmiotów).</w:t>
            </w:r>
            <w:r w:rsidRPr="00045251">
              <w:rPr>
                <w:rFonts w:ascii="Arial" w:eastAsia="Times New Roman" w:hAnsi="Arial" w:cs="Arial"/>
                <w:sz w:val="20"/>
                <w:szCs w:val="20"/>
                <w:lang w:eastAsia="pl-PL"/>
              </w:rPr>
              <w:t> </w:t>
            </w:r>
          </w:p>
          <w:p w14:paraId="32F9B17F" w14:textId="77777777" w:rsidR="003A42E2" w:rsidRPr="00045251" w:rsidRDefault="003A42E2" w:rsidP="00C91709">
            <w:pPr>
              <w:spacing w:before="120" w:after="0" w:line="240" w:lineRule="auto"/>
              <w:rPr>
                <w:rFonts w:ascii="Arial" w:eastAsia="Times New Roman" w:hAnsi="Arial" w:cs="Arial"/>
                <w:sz w:val="20"/>
                <w:szCs w:val="20"/>
                <w:lang w:eastAsia="pl-PL"/>
              </w:rPr>
            </w:pPr>
          </w:p>
          <w:p w14:paraId="67286772" w14:textId="73E80AFB" w:rsidR="00AA6933" w:rsidRPr="00045251" w:rsidRDefault="00AA6933" w:rsidP="00C91709">
            <w:pPr>
              <w:spacing w:before="120" w:after="0" w:line="240" w:lineRule="auto"/>
              <w:rPr>
                <w:rFonts w:ascii="Arial" w:hAnsi="Arial" w:cs="Arial"/>
                <w:i/>
                <w:iCs/>
                <w:sz w:val="16"/>
                <w:szCs w:val="16"/>
              </w:rPr>
            </w:pPr>
          </w:p>
        </w:tc>
      </w:tr>
    </w:tbl>
    <w:p w14:paraId="7CDD396F" w14:textId="37DB86D9" w:rsidR="003A42E2" w:rsidRPr="00045251" w:rsidRDefault="003A42E2" w:rsidP="009C4A5D">
      <w:pPr>
        <w:suppressAutoHyphens/>
        <w:autoSpaceDN w:val="0"/>
        <w:spacing w:line="276" w:lineRule="auto"/>
        <w:jc w:val="both"/>
        <w:textAlignment w:val="baseline"/>
        <w:rPr>
          <w:rFonts w:ascii="Arial" w:eastAsia="Calibri" w:hAnsi="Arial" w:cs="Arial"/>
          <w:sz w:val="20"/>
          <w:szCs w:val="20"/>
        </w:rPr>
      </w:pPr>
      <w:r w:rsidRPr="00045251">
        <w:rPr>
          <w:rFonts w:ascii="Arial" w:eastAsia="Calibri" w:hAnsi="Arial" w:cs="Arial"/>
          <w:sz w:val="20"/>
          <w:szCs w:val="20"/>
        </w:rPr>
        <w:t>Ogłoszenie konkursu wynika z konieczności wsparcia AOS w zakresie: pulmonologii (Poradnia Pulmonologiczna /Poradnia gruźlicy i chorób płuc/Poradnia chorób płuc), chorób zakaźnych,  a także szpitali, które w swojej strukturze posiadają przedmiotowe poradnie (poradnie przyszpitalne) świadczących usługi w  publicznym systemie opieki zdrowotnej,  posiadających kontrakt z NFZ.</w:t>
      </w:r>
    </w:p>
    <w:p w14:paraId="3C5EE2E5" w14:textId="143F7203" w:rsidR="003A42E2" w:rsidRPr="00045251" w:rsidRDefault="003A42E2" w:rsidP="009C4A5D">
      <w:pPr>
        <w:suppressAutoHyphens/>
        <w:autoSpaceDN w:val="0"/>
        <w:spacing w:after="0" w:line="276" w:lineRule="auto"/>
        <w:jc w:val="both"/>
        <w:textAlignment w:val="baseline"/>
        <w:rPr>
          <w:rFonts w:ascii="Arial" w:eastAsia="Calibri" w:hAnsi="Arial" w:cs="Arial"/>
          <w:sz w:val="20"/>
          <w:szCs w:val="20"/>
        </w:rPr>
      </w:pPr>
      <w:r w:rsidRPr="00045251">
        <w:rPr>
          <w:rFonts w:ascii="Arial" w:eastAsia="Calibri" w:hAnsi="Arial" w:cs="Arial"/>
          <w:sz w:val="20"/>
          <w:szCs w:val="20"/>
        </w:rPr>
        <w:t xml:space="preserve">Z ww. poradni korzystają pacjenci borykający się z powikłaniami po </w:t>
      </w:r>
      <w:proofErr w:type="spellStart"/>
      <w:r w:rsidRPr="00045251">
        <w:rPr>
          <w:rFonts w:ascii="Arial" w:eastAsia="Calibri" w:hAnsi="Arial" w:cs="Arial"/>
          <w:sz w:val="20"/>
          <w:szCs w:val="20"/>
        </w:rPr>
        <w:t>koronawirusie</w:t>
      </w:r>
      <w:proofErr w:type="spellEnd"/>
      <w:r w:rsidRPr="00045251">
        <w:rPr>
          <w:rFonts w:ascii="Arial" w:eastAsia="Calibri" w:hAnsi="Arial" w:cs="Arial"/>
          <w:sz w:val="20"/>
          <w:szCs w:val="20"/>
        </w:rPr>
        <w:t xml:space="preserve">, w których wykonywane są badania i analizy pomagające zebrać więcej informacji o chorobie, długofalowych konsekwencjach zdrowotnych, możliwych powikłaniach i specyfice nabywania odporności na kolejne zakażenia.  Wszyscy ozdrowieńcy, a zwłaszcza osoby, które szczególnie ciężko przeszły zakażenie, </w:t>
      </w:r>
      <w:r w:rsidRPr="00045251">
        <w:rPr>
          <w:rFonts w:ascii="Arial" w:eastAsia="Calibri" w:hAnsi="Arial" w:cs="Arial"/>
          <w:sz w:val="20"/>
          <w:szCs w:val="20"/>
        </w:rPr>
        <w:lastRenderedPageBreak/>
        <w:t xml:space="preserve">wymagają dalszej diagnostyki i obserwacji podczas rekonwalescencji.  Biorąc pod uwagę trwającą pandemię, skalę </w:t>
      </w:r>
      <w:proofErr w:type="spellStart"/>
      <w:r w:rsidRPr="00045251">
        <w:rPr>
          <w:rFonts w:ascii="Arial" w:eastAsia="Calibri" w:hAnsi="Arial" w:cs="Arial"/>
          <w:sz w:val="20"/>
          <w:szCs w:val="20"/>
        </w:rPr>
        <w:t>zachorowań</w:t>
      </w:r>
      <w:proofErr w:type="spellEnd"/>
      <w:r w:rsidRPr="00045251">
        <w:rPr>
          <w:rFonts w:ascii="Arial" w:eastAsia="Calibri" w:hAnsi="Arial" w:cs="Arial"/>
          <w:sz w:val="20"/>
          <w:szCs w:val="20"/>
        </w:rPr>
        <w:t xml:space="preserve">, liczbę osób z powikłaniami po przebytym zakażeniem głównie pod postacią śródmiąższowych zmian w płucach, niewydolności oddychania, zatorowości płucnej,  trwałego uszkodzenia mięśnia sercowego, kołatania serca, zaburzenia węchu i smaku, zaburzenia pamięci oraz fakt, iż długość oczekiwania na wizytę w poradniach, niezbędnym jest  zwiększenie dostępności do świadczeń zdrowotnych w przedmiotowym zakresie w ramach AOS oraz w poradniach przyszpitalnych. Dla udzielania porad koniecznie jest doposażenie poradni w niezbędny specjalistyczny sprzęt i wyposażenie, które przyczynią się do lepszej diagnostyki i leczenia pacjentów, w tym również wyposażenie poradni chorób zakaźnych. </w:t>
      </w:r>
    </w:p>
    <w:p w14:paraId="0BC9C2A5" w14:textId="3B40E9E3" w:rsidR="00334502" w:rsidRPr="00045251" w:rsidRDefault="003A42E2" w:rsidP="00334502">
      <w:pPr>
        <w:suppressAutoHyphens/>
        <w:autoSpaceDN w:val="0"/>
        <w:spacing w:after="0" w:line="276" w:lineRule="auto"/>
        <w:jc w:val="both"/>
        <w:textAlignment w:val="baseline"/>
        <w:rPr>
          <w:rFonts w:ascii="Arial" w:eastAsia="Calibri" w:hAnsi="Arial" w:cs="Arial"/>
          <w:sz w:val="20"/>
          <w:szCs w:val="20"/>
        </w:rPr>
      </w:pPr>
      <w:r w:rsidRPr="00045251">
        <w:rPr>
          <w:rFonts w:ascii="Arial" w:eastAsia="Calibri" w:hAnsi="Arial" w:cs="Arial"/>
          <w:sz w:val="20"/>
          <w:szCs w:val="20"/>
        </w:rPr>
        <w:t xml:space="preserve">Liczba pacjentów oczekujących na porady w latach 2018-2020 (okres nie objęty pandemią – do lutego 2020) w przedmiotowych poradniach  stale rośnie i tak: np. do poradni pulmonologicznej/chorób płuc w 2018 oczekiwało 1 606 osób, natomiast w 2019 jest to liczba 2 004. </w:t>
      </w:r>
    </w:p>
    <w:p w14:paraId="27FA9357" w14:textId="77777777" w:rsidR="00D2659A" w:rsidRPr="000415A2" w:rsidRDefault="00D2659A" w:rsidP="007F6B8C">
      <w:pPr>
        <w:rPr>
          <w:rFonts w:ascii="Arial" w:eastAsia="Times New Roman" w:hAnsi="Arial" w:cs="Arial"/>
          <w:color w:val="000000"/>
          <w:sz w:val="20"/>
          <w:szCs w:val="20"/>
          <w:lang w:eastAsia="pl-PL"/>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07311" w:rsidRPr="00782B1B" w14:paraId="5AE6E497" w14:textId="77777777" w:rsidTr="00D55E52">
        <w:trPr>
          <w:cantSplit/>
          <w:trHeight w:val="600"/>
        </w:trPr>
        <w:tc>
          <w:tcPr>
            <w:tcW w:w="8794" w:type="dxa"/>
            <w:shd w:val="clear" w:color="auto" w:fill="FBF9F3"/>
            <w:vAlign w:val="center"/>
            <w:hideMark/>
          </w:tcPr>
          <w:p w14:paraId="11B3DF6F" w14:textId="0DE48A7A" w:rsidR="00E07311" w:rsidRDefault="00E07311"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 xml:space="preserve">Planowany termin ogłoszenia </w:t>
            </w:r>
            <w:r>
              <w:rPr>
                <w:rFonts w:ascii="Arial" w:eastAsia="Times New Roman" w:hAnsi="Arial" w:cs="Arial"/>
                <w:color w:val="000000"/>
                <w:sz w:val="20"/>
                <w:szCs w:val="20"/>
                <w:lang w:eastAsia="pl-PL"/>
              </w:rPr>
              <w:t>konkursu</w:t>
            </w:r>
          </w:p>
          <w:p w14:paraId="0E63FDFB" w14:textId="77777777" w:rsidR="00E07311" w:rsidRDefault="00E07311" w:rsidP="00E07311">
            <w:pPr>
              <w:pStyle w:val="Akapitzlist"/>
              <w:spacing w:before="120" w:after="120"/>
              <w:ind w:left="22"/>
              <w:contextualSpacing w:val="0"/>
              <w:jc w:val="both"/>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 xml:space="preserve">rok oraz kwartał </w:t>
            </w:r>
            <w:r w:rsidR="002109A1" w:rsidRPr="00D55E52">
              <w:rPr>
                <w:rFonts w:ascii="Arial" w:hAnsi="Arial" w:cs="Arial"/>
                <w:i/>
                <w:iCs/>
                <w:color w:val="7F7F7F" w:themeColor="text1" w:themeTint="80"/>
                <w:sz w:val="16"/>
                <w:szCs w:val="16"/>
              </w:rPr>
              <w:t>[RRRR.KW]</w:t>
            </w:r>
          </w:p>
          <w:p w14:paraId="6500631B" w14:textId="2F7B4C70" w:rsidR="00AA6933" w:rsidRPr="00AA6933" w:rsidRDefault="00AA6933" w:rsidP="00AA6933">
            <w:pPr>
              <w:spacing w:before="120" w:after="0" w:line="240" w:lineRule="auto"/>
              <w:rPr>
                <w:rFonts w:ascii="Arial" w:eastAsia="Times New Roman" w:hAnsi="Arial" w:cs="Arial"/>
                <w:color w:val="000000"/>
                <w:sz w:val="16"/>
                <w:szCs w:val="16"/>
                <w:lang w:eastAsia="pl-PL"/>
              </w:rPr>
            </w:pPr>
          </w:p>
        </w:tc>
      </w:tr>
    </w:tbl>
    <w:p w14:paraId="11AACEE3" w14:textId="5E0990A5" w:rsidR="0011013B" w:rsidRPr="000415A2" w:rsidRDefault="003A42E2" w:rsidP="007F6B8C">
      <w:pPr>
        <w:rPr>
          <w:rFonts w:ascii="Arial" w:eastAsia="Times New Roman" w:hAnsi="Arial" w:cs="Arial"/>
          <w:color w:val="000000"/>
          <w:sz w:val="20"/>
          <w:szCs w:val="20"/>
          <w:lang w:eastAsia="pl-PL"/>
        </w:rPr>
      </w:pPr>
      <w:r w:rsidRPr="00AA6933">
        <w:rPr>
          <w:rFonts w:ascii="Arial" w:hAnsi="Arial" w:cs="Arial"/>
          <w:sz w:val="20"/>
          <w:szCs w:val="20"/>
        </w:rPr>
        <w:t>2022.I</w:t>
      </w:r>
      <w:r>
        <w:rPr>
          <w:rFonts w:ascii="Arial" w:hAnsi="Arial" w:cs="Arial"/>
          <w:sz w:val="20"/>
          <w:szCs w:val="20"/>
        </w:rPr>
        <w:t>I</w:t>
      </w: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E07311" w:rsidRPr="00782B1B" w14:paraId="1E192F83" w14:textId="77777777" w:rsidTr="00D55E52">
        <w:trPr>
          <w:cantSplit/>
          <w:trHeight w:val="843"/>
        </w:trPr>
        <w:tc>
          <w:tcPr>
            <w:tcW w:w="8794" w:type="dxa"/>
            <w:shd w:val="clear" w:color="auto" w:fill="FBF9F3"/>
            <w:vAlign w:val="center"/>
            <w:hideMark/>
          </w:tcPr>
          <w:p w14:paraId="5C2F512F" w14:textId="2812007F" w:rsidR="00E07311" w:rsidRDefault="00E07311"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Planowany termin rozpoczęcia naboru</w:t>
            </w:r>
          </w:p>
          <w:p w14:paraId="1B972778" w14:textId="77777777" w:rsidR="00E07311" w:rsidRDefault="00E07311" w:rsidP="00C91709">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rok oraz kwartał</w:t>
            </w:r>
            <w:r w:rsidR="00172D7A">
              <w:rPr>
                <w:rFonts w:ascii="Arial" w:hAnsi="Arial" w:cs="Arial"/>
                <w:i/>
                <w:iCs/>
                <w:color w:val="7F7F7F" w:themeColor="text1" w:themeTint="80"/>
                <w:sz w:val="16"/>
                <w:szCs w:val="16"/>
              </w:rPr>
              <w:t xml:space="preserve"> -</w:t>
            </w:r>
            <w:r w:rsidRPr="00C5603A">
              <w:rPr>
                <w:rFonts w:ascii="Arial" w:hAnsi="Arial" w:cs="Arial"/>
                <w:i/>
                <w:iCs/>
                <w:color w:val="7F7F7F" w:themeColor="text1" w:themeTint="80"/>
                <w:sz w:val="16"/>
                <w:szCs w:val="16"/>
              </w:rPr>
              <w:t xml:space="preserve"> </w:t>
            </w:r>
            <w:r w:rsidR="00172D7A">
              <w:rPr>
                <w:rFonts w:ascii="Arial" w:hAnsi="Arial" w:cs="Arial"/>
                <w:i/>
                <w:iCs/>
                <w:color w:val="7F7F7F" w:themeColor="text1" w:themeTint="80"/>
                <w:sz w:val="16"/>
                <w:szCs w:val="16"/>
              </w:rPr>
              <w:t>i</w:t>
            </w:r>
            <w:r w:rsidRPr="00C5603A">
              <w:rPr>
                <w:rFonts w:ascii="Arial" w:hAnsi="Arial" w:cs="Arial"/>
                <w:i/>
                <w:iCs/>
                <w:color w:val="7F7F7F" w:themeColor="text1" w:themeTint="80"/>
                <w:sz w:val="16"/>
                <w:szCs w:val="16"/>
              </w:rPr>
              <w:t xml:space="preserve">nformacje w tym zakresie powinny być zbieżne z informacjami zawartymi w wykazie działań (blok </w:t>
            </w:r>
            <w:r w:rsidR="00172D7A">
              <w:rPr>
                <w:rFonts w:ascii="Arial" w:hAnsi="Arial" w:cs="Arial"/>
                <w:i/>
                <w:iCs/>
                <w:color w:val="7F7F7F" w:themeColor="text1" w:themeTint="80"/>
                <w:sz w:val="16"/>
                <w:szCs w:val="16"/>
              </w:rPr>
              <w:t xml:space="preserve">I - </w:t>
            </w:r>
            <w:r w:rsidRPr="00C5603A">
              <w:rPr>
                <w:rFonts w:ascii="Arial" w:hAnsi="Arial" w:cs="Arial"/>
                <w:i/>
                <w:iCs/>
                <w:color w:val="7F7F7F" w:themeColor="text1" w:themeTint="80"/>
                <w:sz w:val="16"/>
                <w:szCs w:val="16"/>
              </w:rPr>
              <w:t>Informacje ogólne).</w:t>
            </w:r>
          </w:p>
          <w:p w14:paraId="1E4A5583" w14:textId="4CFD0B06" w:rsidR="00AA6933" w:rsidRPr="00C5603A" w:rsidRDefault="00AA6933" w:rsidP="00AA6933">
            <w:pPr>
              <w:spacing w:before="120" w:after="0" w:line="240" w:lineRule="auto"/>
              <w:rPr>
                <w:rFonts w:ascii="Arial" w:eastAsia="Times New Roman" w:hAnsi="Arial" w:cs="Arial"/>
                <w:color w:val="000000"/>
                <w:sz w:val="16"/>
                <w:szCs w:val="16"/>
                <w:lang w:eastAsia="pl-PL"/>
              </w:rPr>
            </w:pPr>
          </w:p>
        </w:tc>
      </w:tr>
    </w:tbl>
    <w:p w14:paraId="7CB44617" w14:textId="7386DDE9" w:rsidR="00E07311" w:rsidRDefault="003A42E2" w:rsidP="007F6B8C">
      <w:pPr>
        <w:rPr>
          <w:rFonts w:ascii="Arial" w:hAnsi="Arial" w:cs="Arial"/>
          <w:sz w:val="20"/>
          <w:szCs w:val="20"/>
        </w:rPr>
      </w:pPr>
      <w:r w:rsidRPr="00AA6933">
        <w:rPr>
          <w:rFonts w:ascii="Arial" w:hAnsi="Arial" w:cs="Arial"/>
          <w:sz w:val="20"/>
          <w:szCs w:val="20"/>
        </w:rPr>
        <w:t>2022.II</w:t>
      </w:r>
    </w:p>
    <w:tbl>
      <w:tblPr>
        <w:tblW w:w="8794" w:type="dxa"/>
        <w:tblInd w:w="-5"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04929F8E" w14:textId="77777777" w:rsidTr="008F4FEC">
        <w:trPr>
          <w:cantSplit/>
          <w:trHeight w:val="600"/>
        </w:trPr>
        <w:tc>
          <w:tcPr>
            <w:tcW w:w="8794" w:type="dxa"/>
            <w:tcBorders>
              <w:bottom w:val="nil"/>
            </w:tcBorders>
            <w:shd w:val="clear" w:color="auto" w:fill="FBF9F3"/>
            <w:vAlign w:val="center"/>
            <w:hideMark/>
          </w:tcPr>
          <w:p w14:paraId="74CC1E5E" w14:textId="588088EB" w:rsidR="008F4FEC" w:rsidRDefault="008F4FEC" w:rsidP="00810E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3 </w:t>
            </w:r>
            <w:r w:rsidRPr="00782B1B">
              <w:rPr>
                <w:rFonts w:ascii="Arial" w:eastAsia="Times New Roman" w:hAnsi="Arial" w:cs="Arial"/>
                <w:color w:val="000000"/>
                <w:sz w:val="20"/>
                <w:szCs w:val="20"/>
                <w:lang w:eastAsia="pl-PL"/>
              </w:rPr>
              <w:t>Planowana całkowita alokacja [PLN]</w:t>
            </w:r>
          </w:p>
          <w:p w14:paraId="5C1D4574" w14:textId="55AC6007" w:rsidR="00F306AE" w:rsidRPr="003A42E2" w:rsidRDefault="008F4FEC" w:rsidP="003A42E2">
            <w:pPr>
              <w:pStyle w:val="Akapitzlist"/>
              <w:spacing w:before="120" w:after="120"/>
              <w:ind w:left="22"/>
              <w:contextualSpacing w:val="0"/>
              <w:rPr>
                <w:rFonts w:ascii="Arial" w:eastAsia="Times New Roman" w:hAnsi="Arial" w:cs="Arial"/>
                <w:color w:val="000000"/>
                <w:sz w:val="20"/>
                <w:szCs w:val="20"/>
                <w:lang w:eastAsia="pl-PL"/>
              </w:rPr>
            </w:pPr>
            <w:r w:rsidRPr="00C5603A">
              <w:rPr>
                <w:rFonts w:ascii="Arial" w:hAnsi="Arial" w:cs="Arial"/>
                <w:i/>
                <w:iCs/>
                <w:color w:val="7F7F7F" w:themeColor="text1" w:themeTint="80"/>
                <w:sz w:val="16"/>
                <w:szCs w:val="16"/>
              </w:rPr>
              <w:t>całkowita alokacja na konkurs wyrażona w PLN, obejmująca wkład UE i wkład krajowy (kwalifikowalne wydatki publiczne i prywatne)</w:t>
            </w:r>
            <w:r w:rsidRPr="00782B1B">
              <w:rPr>
                <w:rFonts w:ascii="Arial" w:eastAsia="Times New Roman" w:hAnsi="Arial" w:cs="Arial"/>
                <w:color w:val="000000"/>
                <w:sz w:val="20"/>
                <w:szCs w:val="20"/>
                <w:lang w:eastAsia="pl-PL"/>
              </w:rPr>
              <w:t> </w:t>
            </w:r>
          </w:p>
          <w:p w14:paraId="0A0F35E1" w14:textId="569D0946" w:rsidR="00AA6933" w:rsidRPr="008F4FEC" w:rsidRDefault="00AA6933" w:rsidP="00D15C3A">
            <w:pPr>
              <w:spacing w:before="120" w:after="0" w:line="240" w:lineRule="auto"/>
              <w:rPr>
                <w:i/>
                <w:iCs/>
                <w:color w:val="7F7F7F" w:themeColor="text1" w:themeTint="80"/>
                <w:sz w:val="16"/>
                <w:szCs w:val="16"/>
              </w:rPr>
            </w:pPr>
          </w:p>
        </w:tc>
      </w:tr>
    </w:tbl>
    <w:p w14:paraId="7FCC24CA" w14:textId="77777777" w:rsidR="003A42E2" w:rsidRPr="008F4FEC" w:rsidRDefault="003A42E2" w:rsidP="003A42E2">
      <w:pPr>
        <w:spacing w:before="120" w:after="0" w:line="240" w:lineRule="auto"/>
        <w:rPr>
          <w:i/>
          <w:iCs/>
          <w:color w:val="7F7F7F" w:themeColor="text1" w:themeTint="80"/>
          <w:sz w:val="16"/>
          <w:szCs w:val="16"/>
        </w:rPr>
      </w:pPr>
      <w:r>
        <w:rPr>
          <w:rFonts w:ascii="Arial" w:hAnsi="Arial" w:cs="Arial"/>
          <w:sz w:val="20"/>
          <w:szCs w:val="20"/>
        </w:rPr>
        <w:t>35 746 666,67</w:t>
      </w:r>
    </w:p>
    <w:p w14:paraId="1E152AB1" w14:textId="77777777" w:rsidR="00E07311" w:rsidRPr="000415A2" w:rsidRDefault="00E07311" w:rsidP="003D0515">
      <w:pPr>
        <w:tabs>
          <w:tab w:val="left" w:pos="1842"/>
        </w:tabs>
        <w:rPr>
          <w:rFonts w:ascii="Arial" w:hAnsi="Arial" w:cs="Arial"/>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1B6DB0E8" w14:textId="77777777" w:rsidTr="008F4FEC">
        <w:trPr>
          <w:cantSplit/>
          <w:trHeight w:val="600"/>
        </w:trPr>
        <w:tc>
          <w:tcPr>
            <w:tcW w:w="8794" w:type="dxa"/>
            <w:shd w:val="clear" w:color="auto" w:fill="FBF9F3"/>
            <w:vAlign w:val="center"/>
            <w:hideMark/>
          </w:tcPr>
          <w:p w14:paraId="3B201778" w14:textId="7AFBB4E7" w:rsidR="008F4FEC" w:rsidRDefault="008F4FEC"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4 </w:t>
            </w:r>
            <w:r w:rsidRPr="00782B1B">
              <w:rPr>
                <w:rFonts w:ascii="Arial" w:eastAsia="Times New Roman" w:hAnsi="Arial" w:cs="Arial"/>
                <w:color w:val="000000"/>
                <w:sz w:val="20"/>
                <w:szCs w:val="20"/>
                <w:lang w:eastAsia="pl-PL"/>
              </w:rPr>
              <w:t>Planowane dofinansowanie UE [PLN]</w:t>
            </w:r>
          </w:p>
          <w:p w14:paraId="593134A1" w14:textId="1969D6FE" w:rsidR="00D15C3A" w:rsidRPr="003A42E2" w:rsidRDefault="008F4FEC" w:rsidP="003A42E2">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 xml:space="preserve">alokacja </w:t>
            </w:r>
            <w:r w:rsidR="00172D7A" w:rsidRPr="00C5603A">
              <w:rPr>
                <w:rFonts w:ascii="Arial" w:hAnsi="Arial" w:cs="Arial"/>
                <w:i/>
                <w:iCs/>
                <w:color w:val="7F7F7F" w:themeColor="text1" w:themeTint="80"/>
                <w:sz w:val="16"/>
                <w:szCs w:val="16"/>
              </w:rPr>
              <w:t>na konkurs</w:t>
            </w:r>
            <w:r w:rsidRPr="00C5603A">
              <w:rPr>
                <w:rFonts w:ascii="Arial" w:hAnsi="Arial" w:cs="Arial"/>
                <w:i/>
                <w:iCs/>
                <w:color w:val="7F7F7F" w:themeColor="text1" w:themeTint="80"/>
                <w:sz w:val="16"/>
                <w:szCs w:val="16"/>
              </w:rPr>
              <w:t xml:space="preserve"> wyrażona w PLN</w:t>
            </w:r>
            <w:r w:rsidR="00172D7A">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w:t>
            </w:r>
            <w:r w:rsidR="00172D7A">
              <w:rPr>
                <w:rFonts w:ascii="Arial" w:hAnsi="Arial" w:cs="Arial"/>
                <w:i/>
                <w:iCs/>
                <w:color w:val="7F7F7F" w:themeColor="text1" w:themeTint="80"/>
                <w:sz w:val="16"/>
                <w:szCs w:val="16"/>
              </w:rPr>
              <w:t xml:space="preserve">obejmująca wkład </w:t>
            </w:r>
            <w:r w:rsidRPr="00C5603A">
              <w:rPr>
                <w:rFonts w:ascii="Arial" w:hAnsi="Arial" w:cs="Arial"/>
                <w:i/>
                <w:iCs/>
                <w:color w:val="7F7F7F" w:themeColor="text1" w:themeTint="80"/>
                <w:sz w:val="16"/>
                <w:szCs w:val="16"/>
              </w:rPr>
              <w:t>UE</w:t>
            </w:r>
          </w:p>
        </w:tc>
      </w:tr>
    </w:tbl>
    <w:p w14:paraId="211F74C4" w14:textId="77777777" w:rsidR="003A42E2" w:rsidRDefault="003A42E2" w:rsidP="003A42E2">
      <w:pPr>
        <w:spacing w:before="120" w:after="0" w:line="240" w:lineRule="auto"/>
        <w:rPr>
          <w:rFonts w:ascii="Arial" w:eastAsia="Times New Roman" w:hAnsi="Arial" w:cs="Arial"/>
          <w:color w:val="000000"/>
          <w:sz w:val="16"/>
          <w:szCs w:val="16"/>
          <w:lang w:eastAsia="pl-PL"/>
        </w:rPr>
      </w:pPr>
      <w:r w:rsidRPr="00F306AE">
        <w:rPr>
          <w:rFonts w:ascii="Arial" w:hAnsi="Arial" w:cs="Arial"/>
          <w:sz w:val="20"/>
          <w:szCs w:val="20"/>
        </w:rPr>
        <w:t>32 172 000</w:t>
      </w:r>
    </w:p>
    <w:p w14:paraId="4ECF346E" w14:textId="77777777" w:rsidR="003A42E2" w:rsidRDefault="003A42E2" w:rsidP="003A42E2">
      <w:pPr>
        <w:spacing w:before="120" w:after="0" w:line="240" w:lineRule="auto"/>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 xml:space="preserve">Do przeliczeń zastosowano kurs obowiązujący w styczniu 2022 r. tj. 1 EUR= 4,596 PLN. </w:t>
      </w:r>
    </w:p>
    <w:p w14:paraId="3E49D12E" w14:textId="0C6997A2" w:rsidR="008F4FEC" w:rsidRDefault="003A42E2" w:rsidP="003A42E2">
      <w:pPr>
        <w:tabs>
          <w:tab w:val="left" w:pos="1842"/>
        </w:tabs>
        <w:rPr>
          <w:rFonts w:ascii="Arial" w:eastAsia="Times New Roman" w:hAnsi="Arial" w:cs="Arial"/>
          <w:color w:val="000000"/>
          <w:sz w:val="16"/>
          <w:szCs w:val="16"/>
          <w:lang w:eastAsia="pl-PL"/>
        </w:rPr>
      </w:pPr>
      <w:r>
        <w:rPr>
          <w:rFonts w:ascii="Arial" w:eastAsia="Times New Roman" w:hAnsi="Arial" w:cs="Arial"/>
          <w:color w:val="000000"/>
          <w:sz w:val="16"/>
          <w:szCs w:val="16"/>
          <w:lang w:eastAsia="pl-PL"/>
        </w:rPr>
        <w:t>IZ RPO WD planuje ogłoszenie przedmiotowego naboru na kwotę alokacji z EFRR wynoszącą 7 000  000 EUR po kursie obowiązującym w momencie ogłoszenia naboru.</w:t>
      </w:r>
    </w:p>
    <w:p w14:paraId="49EACEA9" w14:textId="77777777" w:rsidR="003A42E2" w:rsidRPr="000415A2" w:rsidRDefault="003A42E2" w:rsidP="003A42E2">
      <w:pPr>
        <w:tabs>
          <w:tab w:val="left" w:pos="1842"/>
        </w:tabs>
        <w:rPr>
          <w:rFonts w:ascii="Arial" w:hAnsi="Arial" w:cs="Arial"/>
          <w:sz w:val="20"/>
          <w:szCs w:val="20"/>
        </w:rPr>
      </w:pPr>
    </w:p>
    <w:tbl>
      <w:tblPr>
        <w:tblW w:w="8794" w:type="dxa"/>
        <w:tblInd w:w="-5"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8794"/>
      </w:tblGrid>
      <w:tr w:rsidR="008F4FEC" w:rsidRPr="00782B1B" w14:paraId="05BC68B8" w14:textId="77777777" w:rsidTr="008F4FEC">
        <w:trPr>
          <w:cantSplit/>
          <w:trHeight w:val="600"/>
        </w:trPr>
        <w:tc>
          <w:tcPr>
            <w:tcW w:w="8794" w:type="dxa"/>
            <w:shd w:val="clear" w:color="auto" w:fill="FBF9F3"/>
            <w:vAlign w:val="center"/>
            <w:hideMark/>
          </w:tcPr>
          <w:p w14:paraId="42D93B35" w14:textId="1D2B32E0" w:rsidR="008F4FEC" w:rsidRDefault="008F4FEC"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w:t>
            </w:r>
            <w:r w:rsidR="00C11138" w:rsidRPr="00782B1B">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Planowane dofinansowanie UE [%]</w:t>
            </w:r>
          </w:p>
          <w:p w14:paraId="129615FF" w14:textId="77777777" w:rsidR="008F4FEC" w:rsidRDefault="008F4FEC" w:rsidP="008F4FEC">
            <w:pPr>
              <w:pStyle w:val="Akapitzlist"/>
              <w:spacing w:before="120" w:after="120"/>
              <w:ind w:left="22"/>
              <w:contextualSpacing w:val="0"/>
              <w:rPr>
                <w:rFonts w:ascii="Arial" w:hAnsi="Arial" w:cs="Arial"/>
                <w:i/>
                <w:iCs/>
                <w:color w:val="7F7F7F" w:themeColor="text1" w:themeTint="80"/>
                <w:sz w:val="16"/>
                <w:szCs w:val="16"/>
              </w:rPr>
            </w:pPr>
            <w:r w:rsidRPr="008F4FEC">
              <w:rPr>
                <w:rFonts w:ascii="Arial" w:hAnsi="Arial" w:cs="Arial"/>
                <w:i/>
                <w:iCs/>
                <w:color w:val="7F7F7F" w:themeColor="text1" w:themeTint="80"/>
                <w:sz w:val="16"/>
                <w:szCs w:val="16"/>
              </w:rPr>
              <w:t xml:space="preserve">maksymalny poziom dofinansowania UE w </w:t>
            </w:r>
            <w:r w:rsidR="00172D7A">
              <w:rPr>
                <w:rFonts w:ascii="Arial" w:hAnsi="Arial" w:cs="Arial"/>
                <w:i/>
                <w:iCs/>
                <w:color w:val="7F7F7F" w:themeColor="text1" w:themeTint="80"/>
                <w:sz w:val="16"/>
                <w:szCs w:val="16"/>
              </w:rPr>
              <w:t>konkursie</w:t>
            </w:r>
            <w:r w:rsidR="00172D7A" w:rsidRPr="008F4FEC">
              <w:rPr>
                <w:rFonts w:ascii="Arial" w:hAnsi="Arial" w:cs="Arial"/>
                <w:i/>
                <w:iCs/>
                <w:color w:val="7F7F7F" w:themeColor="text1" w:themeTint="80"/>
                <w:sz w:val="16"/>
                <w:szCs w:val="16"/>
              </w:rPr>
              <w:t xml:space="preserve"> </w:t>
            </w:r>
            <w:r w:rsidRPr="008F4FEC">
              <w:rPr>
                <w:rFonts w:ascii="Arial" w:hAnsi="Arial" w:cs="Arial"/>
                <w:i/>
                <w:iCs/>
                <w:color w:val="7F7F7F" w:themeColor="text1" w:themeTint="80"/>
                <w:sz w:val="16"/>
                <w:szCs w:val="16"/>
              </w:rPr>
              <w:t>w %</w:t>
            </w:r>
          </w:p>
          <w:p w14:paraId="22C1354D" w14:textId="724EFF1F" w:rsidR="00D15C3A" w:rsidRPr="008F4FEC" w:rsidRDefault="00D15C3A" w:rsidP="00D15C3A">
            <w:pPr>
              <w:spacing w:before="120" w:after="0" w:line="240" w:lineRule="auto"/>
              <w:rPr>
                <w:rFonts w:ascii="Arial" w:eastAsia="Times New Roman" w:hAnsi="Arial" w:cs="Arial"/>
                <w:color w:val="000000"/>
                <w:sz w:val="20"/>
                <w:szCs w:val="20"/>
                <w:lang w:eastAsia="pl-PL"/>
              </w:rPr>
            </w:pPr>
          </w:p>
        </w:tc>
      </w:tr>
    </w:tbl>
    <w:p w14:paraId="19BAE8AE" w14:textId="5B9E495D" w:rsidR="00E07311" w:rsidRPr="00E07311" w:rsidRDefault="003A42E2" w:rsidP="00E07311">
      <w:pPr>
        <w:tabs>
          <w:tab w:val="left" w:pos="1842"/>
        </w:tabs>
        <w:rPr>
          <w:rFonts w:ascii="Arial" w:hAnsi="Arial" w:cs="Arial"/>
          <w:sz w:val="20"/>
          <w:szCs w:val="20"/>
        </w:rPr>
      </w:pPr>
      <w:r w:rsidRPr="00D15C3A">
        <w:rPr>
          <w:rFonts w:ascii="Arial" w:hAnsi="Arial" w:cs="Arial"/>
          <w:sz w:val="20"/>
          <w:szCs w:val="20"/>
        </w:rPr>
        <w:t>90%</w:t>
      </w:r>
    </w:p>
    <w:p w14:paraId="18A2662F" w14:textId="03561D9E" w:rsidR="00AE1934" w:rsidRPr="003E0BC5" w:rsidRDefault="00AE1934" w:rsidP="00AE1934">
      <w:pPr>
        <w:rPr>
          <w:rFonts w:ascii="Arial" w:hAnsi="Arial" w:cs="Arial"/>
        </w:rPr>
      </w:pPr>
      <w:r>
        <w:rPr>
          <w:rFonts w:ascii="Arial" w:hAnsi="Arial" w:cs="Arial"/>
          <w:b/>
          <w:bCs/>
          <w:sz w:val="24"/>
          <w:szCs w:val="24"/>
        </w:rPr>
        <w:br w:type="page"/>
      </w:r>
    </w:p>
    <w:p w14:paraId="2936E581" w14:textId="77777777" w:rsidR="00AE1934" w:rsidRDefault="00AE1934" w:rsidP="00AE1934">
      <w:pPr>
        <w:pStyle w:val="Akapitzlist"/>
        <w:numPr>
          <w:ilvl w:val="0"/>
          <w:numId w:val="1"/>
        </w:numPr>
        <w:rPr>
          <w:rFonts w:ascii="Arial" w:hAnsi="Arial" w:cs="Arial"/>
          <w:b/>
          <w:bCs/>
          <w:sz w:val="24"/>
          <w:szCs w:val="24"/>
        </w:rPr>
        <w:sectPr w:rsidR="00AE1934" w:rsidSect="00247A62">
          <w:pgSz w:w="11906" w:h="16838"/>
          <w:pgMar w:top="1417" w:right="1558" w:bottom="1417" w:left="1417" w:header="708" w:footer="708" w:gutter="0"/>
          <w:cols w:space="708"/>
          <w:docGrid w:linePitch="360"/>
        </w:sectPr>
      </w:pPr>
    </w:p>
    <w:p w14:paraId="6E47DF92" w14:textId="5E338CD1" w:rsidR="00AE1934" w:rsidRDefault="00AE1934" w:rsidP="003D0515">
      <w:pPr>
        <w:tabs>
          <w:tab w:val="left" w:pos="1842"/>
        </w:tabs>
        <w:rPr>
          <w:rFonts w:ascii="Arial" w:hAnsi="Arial" w:cs="Arial"/>
        </w:rPr>
      </w:pPr>
    </w:p>
    <w:p w14:paraId="7AAE2249" w14:textId="76F07D19" w:rsidR="001B11B4" w:rsidRDefault="001B11B4" w:rsidP="003D0515">
      <w:pPr>
        <w:tabs>
          <w:tab w:val="left" w:pos="1842"/>
        </w:tabs>
        <w:rPr>
          <w:rFonts w:ascii="Arial" w:hAnsi="Arial" w:cs="Arial"/>
        </w:rPr>
      </w:pPr>
    </w:p>
    <w:tbl>
      <w:tblPr>
        <w:tblW w:w="14288" w:type="dxa"/>
        <w:tblBorders>
          <w:top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14288"/>
      </w:tblGrid>
      <w:tr w:rsidR="001B11B4" w:rsidRPr="00782B1B" w14:paraId="4BFA197A" w14:textId="77777777" w:rsidTr="00E07311">
        <w:trPr>
          <w:trHeight w:val="527"/>
        </w:trPr>
        <w:tc>
          <w:tcPr>
            <w:tcW w:w="14288" w:type="dxa"/>
            <w:shd w:val="clear" w:color="auto" w:fill="FBF9F3"/>
          </w:tcPr>
          <w:p w14:paraId="17AC0E55" w14:textId="754C8BCF" w:rsidR="001B11B4" w:rsidRDefault="001B11B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II.1</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Wskaźniki</w:t>
            </w:r>
          </w:p>
          <w:p w14:paraId="3EAE9E42" w14:textId="296B5570" w:rsidR="001B11B4" w:rsidRPr="00AE1934" w:rsidRDefault="001B11B4" w:rsidP="00C91709">
            <w:pPr>
              <w:pStyle w:val="Akapitzlist"/>
              <w:spacing w:before="120" w:after="120"/>
              <w:ind w:left="22"/>
              <w:contextualSpacing w:val="0"/>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wskaźniki WLWK, PO, SZOOP adekwatne do działań wspieranych w ramach konkursu</w:t>
            </w:r>
          </w:p>
        </w:tc>
      </w:tr>
    </w:tbl>
    <w:p w14:paraId="1C73A0F9" w14:textId="1AF32C67" w:rsidR="001B11B4" w:rsidRDefault="001B11B4" w:rsidP="003D0515">
      <w:pPr>
        <w:tabs>
          <w:tab w:val="left" w:pos="1842"/>
        </w:tabs>
        <w:rPr>
          <w:rFonts w:ascii="Arial" w:hAnsi="Arial" w:cs="Arial"/>
        </w:rPr>
      </w:pPr>
    </w:p>
    <w:tbl>
      <w:tblPr>
        <w:tblW w:w="14288" w:type="dxa"/>
        <w:tblBorders>
          <w:top w:val="single" w:sz="8" w:space="0" w:color="C9C9C9" w:themeColor="accent3" w:themeTint="99"/>
          <w:bottom w:val="single" w:sz="8" w:space="0" w:color="C9C9C9" w:themeColor="accent3" w:themeTint="99"/>
          <w:insideH w:val="single" w:sz="8" w:space="0" w:color="C9C9C9" w:themeColor="accent3" w:themeTint="99"/>
          <w:insideV w:val="single" w:sz="8" w:space="0" w:color="C9C9C9" w:themeColor="accent3" w:themeTint="99"/>
        </w:tblBorders>
        <w:tblLayout w:type="fixed"/>
        <w:tblCellMar>
          <w:left w:w="70" w:type="dxa"/>
          <w:right w:w="70" w:type="dxa"/>
        </w:tblCellMar>
        <w:tblLook w:val="04A0" w:firstRow="1" w:lastRow="0" w:firstColumn="1" w:lastColumn="0" w:noHBand="0" w:noVBand="1"/>
      </w:tblPr>
      <w:tblGrid>
        <w:gridCol w:w="567"/>
        <w:gridCol w:w="5529"/>
        <w:gridCol w:w="1609"/>
        <w:gridCol w:w="2218"/>
        <w:gridCol w:w="2268"/>
        <w:gridCol w:w="2097"/>
      </w:tblGrid>
      <w:tr w:rsidR="0011013B" w:rsidRPr="00782B1B" w14:paraId="2918F4A6" w14:textId="77777777" w:rsidTr="004B3E05">
        <w:trPr>
          <w:trHeight w:val="1031"/>
        </w:trPr>
        <w:tc>
          <w:tcPr>
            <w:tcW w:w="567" w:type="dxa"/>
            <w:shd w:val="clear" w:color="auto" w:fill="FBF9F3"/>
            <w:vAlign w:val="center"/>
          </w:tcPr>
          <w:p w14:paraId="4637C7CB" w14:textId="7BC7DF9C" w:rsidR="0011013B" w:rsidRPr="00782B1B" w:rsidRDefault="0011013B" w:rsidP="00AE1934">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AE1934">
              <w:rPr>
                <w:rFonts w:ascii="Arial" w:eastAsia="Times New Roman" w:hAnsi="Arial" w:cs="Arial"/>
                <w:color w:val="000000"/>
                <w:sz w:val="20"/>
                <w:szCs w:val="20"/>
                <w:lang w:eastAsia="pl-PL"/>
              </w:rPr>
              <w:t>p</w:t>
            </w:r>
            <w:r>
              <w:rPr>
                <w:rFonts w:ascii="Arial" w:eastAsia="Times New Roman" w:hAnsi="Arial" w:cs="Arial"/>
                <w:color w:val="000000"/>
                <w:sz w:val="20"/>
                <w:szCs w:val="20"/>
                <w:lang w:eastAsia="pl-PL"/>
              </w:rPr>
              <w:t>.</w:t>
            </w:r>
          </w:p>
        </w:tc>
        <w:tc>
          <w:tcPr>
            <w:tcW w:w="5529" w:type="dxa"/>
            <w:shd w:val="clear" w:color="auto" w:fill="FBF9F3"/>
            <w:vAlign w:val="center"/>
            <w:hideMark/>
          </w:tcPr>
          <w:p w14:paraId="73D355C5" w14:textId="5FC5E6E5" w:rsidR="0011013B" w:rsidRPr="00782B1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Nazwa wskaźnika</w:t>
            </w:r>
          </w:p>
        </w:tc>
        <w:tc>
          <w:tcPr>
            <w:tcW w:w="1609" w:type="dxa"/>
            <w:shd w:val="clear" w:color="auto" w:fill="FBF9F3"/>
            <w:vAlign w:val="center"/>
            <w:hideMark/>
          </w:tcPr>
          <w:p w14:paraId="63081DE0" w14:textId="77777777" w:rsidR="0011013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Rodzaj </w:t>
            </w:r>
          </w:p>
          <w:p w14:paraId="0D8E5F95" w14:textId="538A9EE5" w:rsidR="0011013B" w:rsidRPr="00C5603A" w:rsidRDefault="0011013B" w:rsidP="00453A8F">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produktu/ rezultatu</w:t>
            </w:r>
          </w:p>
        </w:tc>
        <w:tc>
          <w:tcPr>
            <w:tcW w:w="2218" w:type="dxa"/>
            <w:shd w:val="clear" w:color="auto" w:fill="FBF9F3"/>
            <w:vAlign w:val="center"/>
            <w:hideMark/>
          </w:tcPr>
          <w:p w14:paraId="0C4DAE27" w14:textId="77777777" w:rsidR="0011013B" w:rsidRDefault="0011013B" w:rsidP="00810E09">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Jednostka miary</w:t>
            </w:r>
          </w:p>
          <w:p w14:paraId="29F588A8" w14:textId="423C80E6" w:rsidR="0011013B" w:rsidRPr="00C5603A" w:rsidRDefault="0011013B" w:rsidP="003D0515">
            <w:pPr>
              <w:pStyle w:val="Akapitzlist"/>
              <w:spacing w:before="120" w:after="120"/>
              <w:ind w:left="22"/>
              <w:contextualSpacing w:val="0"/>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np. osoba, godzina, szt., etc.</w:t>
            </w:r>
          </w:p>
        </w:tc>
        <w:tc>
          <w:tcPr>
            <w:tcW w:w="2268" w:type="dxa"/>
            <w:shd w:val="clear" w:color="auto" w:fill="FBF9F3"/>
            <w:vAlign w:val="center"/>
            <w:hideMark/>
          </w:tcPr>
          <w:p w14:paraId="4B887158" w14:textId="6E8475FB" w:rsidR="0011013B" w:rsidRPr="00782B1B" w:rsidRDefault="00172D7A" w:rsidP="00810E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0011013B" w:rsidRPr="00782B1B">
              <w:rPr>
                <w:rFonts w:ascii="Arial" w:eastAsia="Times New Roman" w:hAnsi="Arial" w:cs="Arial"/>
                <w:color w:val="000000"/>
                <w:sz w:val="20"/>
                <w:szCs w:val="20"/>
                <w:lang w:eastAsia="pl-PL"/>
              </w:rPr>
              <w:t>artość</w:t>
            </w:r>
            <w:r>
              <w:t xml:space="preserve"> </w:t>
            </w:r>
            <w:r>
              <w:rPr>
                <w:rFonts w:ascii="Arial" w:eastAsia="Times New Roman" w:hAnsi="Arial" w:cs="Arial"/>
                <w:color w:val="000000"/>
                <w:sz w:val="20"/>
                <w:szCs w:val="20"/>
                <w:lang w:eastAsia="pl-PL"/>
              </w:rPr>
              <w:t>s</w:t>
            </w:r>
            <w:r w:rsidRPr="00172D7A">
              <w:rPr>
                <w:rFonts w:ascii="Arial" w:eastAsia="Times New Roman" w:hAnsi="Arial" w:cs="Arial"/>
                <w:color w:val="000000"/>
                <w:sz w:val="20"/>
                <w:szCs w:val="20"/>
                <w:lang w:eastAsia="pl-PL"/>
              </w:rPr>
              <w:t>zacowana</w:t>
            </w:r>
            <w:r w:rsidR="0011013B" w:rsidRPr="00782B1B">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 xml:space="preserve">do </w:t>
            </w:r>
            <w:r w:rsidR="0011013B" w:rsidRPr="00782B1B">
              <w:rPr>
                <w:rFonts w:ascii="Arial" w:eastAsia="Times New Roman" w:hAnsi="Arial" w:cs="Arial"/>
                <w:color w:val="000000"/>
                <w:sz w:val="20"/>
                <w:szCs w:val="20"/>
                <w:lang w:eastAsia="pl-PL"/>
              </w:rPr>
              <w:t>osiągnię</w:t>
            </w:r>
            <w:r>
              <w:rPr>
                <w:rFonts w:ascii="Arial" w:eastAsia="Times New Roman" w:hAnsi="Arial" w:cs="Arial"/>
                <w:color w:val="000000"/>
                <w:sz w:val="20"/>
                <w:szCs w:val="20"/>
                <w:lang w:eastAsia="pl-PL"/>
              </w:rPr>
              <w:t xml:space="preserve">cia w ramach </w:t>
            </w:r>
            <w:r w:rsidR="0011013B" w:rsidRPr="00782B1B">
              <w:rPr>
                <w:rFonts w:ascii="Arial" w:eastAsia="Times New Roman" w:hAnsi="Arial" w:cs="Arial"/>
                <w:color w:val="000000"/>
                <w:sz w:val="20"/>
                <w:szCs w:val="20"/>
                <w:lang w:eastAsia="pl-PL"/>
              </w:rPr>
              <w:t>konkursu</w:t>
            </w:r>
          </w:p>
        </w:tc>
        <w:tc>
          <w:tcPr>
            <w:tcW w:w="2097" w:type="dxa"/>
            <w:shd w:val="clear" w:color="auto" w:fill="FBF9F3"/>
            <w:vAlign w:val="center"/>
            <w:hideMark/>
          </w:tcPr>
          <w:p w14:paraId="2842E35B" w14:textId="21095CFF" w:rsidR="0011013B" w:rsidRPr="00782B1B" w:rsidRDefault="0011013B" w:rsidP="00C5603A">
            <w:pPr>
              <w:spacing w:after="0" w:line="240" w:lineRule="auto"/>
              <w:jc w:val="center"/>
              <w:rPr>
                <w:rFonts w:ascii="Arial" w:eastAsia="Times New Roman" w:hAnsi="Arial" w:cs="Arial"/>
                <w:color w:val="000000"/>
                <w:sz w:val="20"/>
                <w:szCs w:val="20"/>
                <w:lang w:eastAsia="pl-PL"/>
              </w:rPr>
            </w:pPr>
            <w:r w:rsidRPr="00782B1B">
              <w:rPr>
                <w:rFonts w:ascii="Arial" w:eastAsia="Times New Roman" w:hAnsi="Arial" w:cs="Arial"/>
                <w:color w:val="000000"/>
                <w:sz w:val="20"/>
                <w:szCs w:val="20"/>
                <w:lang w:eastAsia="pl-PL"/>
              </w:rPr>
              <w:t xml:space="preserve">Wartość docelowa zakładana </w:t>
            </w:r>
            <w:r w:rsidRPr="00782B1B">
              <w:rPr>
                <w:rFonts w:ascii="Arial" w:eastAsia="Times New Roman" w:hAnsi="Arial" w:cs="Arial"/>
                <w:color w:val="000000"/>
                <w:sz w:val="20"/>
                <w:szCs w:val="20"/>
                <w:lang w:eastAsia="pl-PL"/>
              </w:rPr>
              <w:br/>
              <w:t>w PO/</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SZOOP</w:t>
            </w:r>
          </w:p>
        </w:tc>
      </w:tr>
      <w:tr w:rsidR="00045251" w:rsidRPr="00045251" w14:paraId="6D1D320C" w14:textId="77777777" w:rsidTr="004B3E05">
        <w:trPr>
          <w:trHeight w:val="938"/>
        </w:trPr>
        <w:tc>
          <w:tcPr>
            <w:tcW w:w="567" w:type="dxa"/>
            <w:vAlign w:val="center"/>
          </w:tcPr>
          <w:p w14:paraId="2C57389E" w14:textId="229015D6" w:rsidR="0011013B" w:rsidRPr="00045251" w:rsidRDefault="0011013B" w:rsidP="00AE1934">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w:t>
            </w:r>
          </w:p>
        </w:tc>
        <w:tc>
          <w:tcPr>
            <w:tcW w:w="5529" w:type="dxa"/>
            <w:shd w:val="clear" w:color="auto" w:fill="auto"/>
            <w:vAlign w:val="center"/>
            <w:hideMark/>
          </w:tcPr>
          <w:p w14:paraId="033A61A9" w14:textId="679C84FA" w:rsidR="00151C54" w:rsidRPr="00045251" w:rsidRDefault="00151C54" w:rsidP="00151C54">
            <w:pPr>
              <w:spacing w:before="40" w:after="40"/>
              <w:rPr>
                <w:rFonts w:ascii="Arial" w:hAnsi="Arial" w:cs="Arial"/>
                <w:noProof/>
                <w:sz w:val="20"/>
                <w:szCs w:val="20"/>
              </w:rPr>
            </w:pPr>
            <w:r w:rsidRPr="00045251">
              <w:rPr>
                <w:rFonts w:ascii="Arial" w:hAnsi="Arial" w:cs="Arial"/>
                <w:bCs/>
                <w:sz w:val="20"/>
                <w:szCs w:val="20"/>
              </w:rPr>
              <w:t xml:space="preserve">Liczba podmiotów objętych wsparciem w zakresie zwalczania lub przeciwdziałania skutkom pandemii COVID-19 </w:t>
            </w:r>
            <w:r w:rsidR="00CC5CE3" w:rsidRPr="00045251">
              <w:rPr>
                <w:rFonts w:ascii="Arial" w:hAnsi="Arial" w:cs="Arial"/>
                <w:bCs/>
                <w:sz w:val="20"/>
                <w:szCs w:val="20"/>
              </w:rPr>
              <w:t>(programowy)</w:t>
            </w:r>
          </w:p>
          <w:p w14:paraId="4BD6FD5E" w14:textId="71C13601" w:rsidR="0011013B" w:rsidRPr="00045251" w:rsidRDefault="0011013B" w:rsidP="00810E09">
            <w:pPr>
              <w:spacing w:after="0" w:line="240" w:lineRule="auto"/>
              <w:rPr>
                <w:rFonts w:ascii="Arial" w:eastAsia="Times New Roman" w:hAnsi="Arial" w:cs="Arial"/>
                <w:sz w:val="20"/>
                <w:szCs w:val="20"/>
                <w:lang w:eastAsia="pl-PL"/>
              </w:rPr>
            </w:pPr>
          </w:p>
        </w:tc>
        <w:tc>
          <w:tcPr>
            <w:tcW w:w="1609" w:type="dxa"/>
            <w:shd w:val="clear" w:color="auto" w:fill="auto"/>
            <w:vAlign w:val="center"/>
            <w:hideMark/>
          </w:tcPr>
          <w:p w14:paraId="11C2D120" w14:textId="0A290B08" w:rsidR="0011013B" w:rsidRPr="00045251" w:rsidRDefault="0011013B"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t>
            </w:r>
            <w:r w:rsidR="00151C54" w:rsidRPr="00045251">
              <w:rPr>
                <w:rFonts w:ascii="Arial" w:eastAsia="Times New Roman" w:hAnsi="Arial" w:cs="Arial"/>
                <w:sz w:val="20"/>
                <w:szCs w:val="20"/>
                <w:lang w:eastAsia="pl-PL"/>
              </w:rPr>
              <w:t>produkt</w:t>
            </w:r>
          </w:p>
        </w:tc>
        <w:tc>
          <w:tcPr>
            <w:tcW w:w="2218" w:type="dxa"/>
            <w:shd w:val="clear" w:color="auto" w:fill="auto"/>
            <w:vAlign w:val="center"/>
            <w:hideMark/>
          </w:tcPr>
          <w:p w14:paraId="79DD6128" w14:textId="6AFA68F6" w:rsidR="0011013B" w:rsidRPr="00045251" w:rsidRDefault="009F50F4"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szt.</w:t>
            </w:r>
            <w:r w:rsidR="0011013B" w:rsidRPr="00045251">
              <w:rPr>
                <w:rFonts w:ascii="Arial" w:eastAsia="Times New Roman" w:hAnsi="Arial" w:cs="Arial"/>
                <w:sz w:val="20"/>
                <w:szCs w:val="20"/>
                <w:lang w:eastAsia="pl-PL"/>
              </w:rPr>
              <w:t> </w:t>
            </w:r>
          </w:p>
        </w:tc>
        <w:tc>
          <w:tcPr>
            <w:tcW w:w="2268" w:type="dxa"/>
            <w:shd w:val="clear" w:color="auto" w:fill="auto"/>
            <w:vAlign w:val="center"/>
            <w:hideMark/>
          </w:tcPr>
          <w:p w14:paraId="3CE54600" w14:textId="3A2C3D9F" w:rsidR="0011013B" w:rsidRPr="00045251" w:rsidRDefault="002C79BE" w:rsidP="000415A2">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28</w:t>
            </w:r>
          </w:p>
        </w:tc>
        <w:tc>
          <w:tcPr>
            <w:tcW w:w="2097" w:type="dxa"/>
            <w:shd w:val="clear" w:color="auto" w:fill="auto"/>
            <w:vAlign w:val="center"/>
            <w:hideMark/>
          </w:tcPr>
          <w:p w14:paraId="23DCEA82" w14:textId="4FE4D33A" w:rsidR="0011013B" w:rsidRPr="00045251" w:rsidRDefault="002C79BE" w:rsidP="000415A2">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33</w:t>
            </w:r>
          </w:p>
        </w:tc>
      </w:tr>
      <w:tr w:rsidR="00045251" w:rsidRPr="00045251" w14:paraId="1F9A6E24" w14:textId="77777777" w:rsidTr="004B3E05">
        <w:trPr>
          <w:trHeight w:val="938"/>
        </w:trPr>
        <w:tc>
          <w:tcPr>
            <w:tcW w:w="567" w:type="dxa"/>
            <w:vAlign w:val="center"/>
          </w:tcPr>
          <w:p w14:paraId="5E0A51EB" w14:textId="703EF5EB" w:rsidR="0011013B" w:rsidRPr="00045251" w:rsidRDefault="00716D6A" w:rsidP="00AE1934">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2</w:t>
            </w:r>
          </w:p>
        </w:tc>
        <w:tc>
          <w:tcPr>
            <w:tcW w:w="5529" w:type="dxa"/>
            <w:shd w:val="clear" w:color="auto" w:fill="auto"/>
            <w:vAlign w:val="center"/>
            <w:hideMark/>
          </w:tcPr>
          <w:p w14:paraId="1F3AD807" w14:textId="50067380" w:rsidR="00151C54" w:rsidRPr="00045251" w:rsidRDefault="00151C54" w:rsidP="00151C54">
            <w:pPr>
              <w:spacing w:before="40" w:after="40"/>
              <w:rPr>
                <w:rFonts w:ascii="Arial" w:hAnsi="Arial" w:cs="Arial"/>
                <w:noProof/>
                <w:sz w:val="20"/>
                <w:szCs w:val="20"/>
              </w:rPr>
            </w:pPr>
            <w:r w:rsidRPr="00045251">
              <w:rPr>
                <w:rFonts w:ascii="Arial" w:hAnsi="Arial" w:cs="Arial"/>
                <w:noProof/>
                <w:sz w:val="20"/>
                <w:szCs w:val="20"/>
              </w:rPr>
              <w:t xml:space="preserve">Wartość zakupionego sprzętu medycznego </w:t>
            </w:r>
            <w:r w:rsidR="00CC5CE3" w:rsidRPr="00045251">
              <w:rPr>
                <w:rFonts w:ascii="Arial" w:hAnsi="Arial" w:cs="Arial"/>
                <w:noProof/>
                <w:sz w:val="20"/>
                <w:szCs w:val="20"/>
              </w:rPr>
              <w:t>(programowy)</w:t>
            </w:r>
          </w:p>
          <w:p w14:paraId="29F4203C" w14:textId="2F7E3FD0" w:rsidR="0011013B" w:rsidRPr="00045251" w:rsidRDefault="0011013B" w:rsidP="00810E09">
            <w:pPr>
              <w:spacing w:after="0" w:line="240" w:lineRule="auto"/>
              <w:rPr>
                <w:rFonts w:ascii="Arial" w:eastAsia="Times New Roman" w:hAnsi="Arial" w:cs="Arial"/>
                <w:sz w:val="20"/>
                <w:szCs w:val="20"/>
                <w:lang w:eastAsia="pl-PL"/>
              </w:rPr>
            </w:pPr>
          </w:p>
        </w:tc>
        <w:tc>
          <w:tcPr>
            <w:tcW w:w="1609" w:type="dxa"/>
            <w:shd w:val="clear" w:color="auto" w:fill="auto"/>
            <w:vAlign w:val="center"/>
            <w:hideMark/>
          </w:tcPr>
          <w:p w14:paraId="158572C5" w14:textId="7C8AA7ED" w:rsidR="0011013B" w:rsidRPr="00045251" w:rsidRDefault="00151C54"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w:t>
            </w:r>
          </w:p>
        </w:tc>
        <w:tc>
          <w:tcPr>
            <w:tcW w:w="2218" w:type="dxa"/>
            <w:shd w:val="clear" w:color="auto" w:fill="auto"/>
            <w:vAlign w:val="center"/>
            <w:hideMark/>
          </w:tcPr>
          <w:p w14:paraId="3B90A24B" w14:textId="4C1CB523" w:rsidR="0011013B" w:rsidRPr="00045251" w:rsidRDefault="00151C54"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r w:rsidR="0011013B" w:rsidRPr="00045251">
              <w:rPr>
                <w:rFonts w:ascii="Arial" w:eastAsia="Times New Roman" w:hAnsi="Arial" w:cs="Arial"/>
                <w:sz w:val="20"/>
                <w:szCs w:val="20"/>
                <w:lang w:eastAsia="pl-PL"/>
              </w:rPr>
              <w:t> </w:t>
            </w:r>
          </w:p>
        </w:tc>
        <w:tc>
          <w:tcPr>
            <w:tcW w:w="2268" w:type="dxa"/>
            <w:shd w:val="clear" w:color="auto" w:fill="auto"/>
            <w:vAlign w:val="center"/>
            <w:hideMark/>
          </w:tcPr>
          <w:p w14:paraId="4C652B4F" w14:textId="2A2AFBA0" w:rsidR="004A70F7" w:rsidRPr="00045251" w:rsidRDefault="004A70F7" w:rsidP="004A70F7">
            <w:pPr>
              <w:jc w:val="center"/>
              <w:rPr>
                <w:rFonts w:ascii="Arial" w:hAnsi="Arial" w:cs="Arial"/>
                <w:b/>
                <w:bCs/>
                <w:sz w:val="20"/>
                <w:szCs w:val="20"/>
              </w:rPr>
            </w:pPr>
            <w:r w:rsidRPr="00045251">
              <w:rPr>
                <w:rFonts w:ascii="Arial" w:hAnsi="Arial" w:cs="Arial"/>
                <w:b/>
                <w:bCs/>
                <w:sz w:val="20"/>
                <w:szCs w:val="20"/>
              </w:rPr>
              <w:t xml:space="preserve">                                                       </w:t>
            </w:r>
            <w:r w:rsidR="005449F0" w:rsidRPr="00045251">
              <w:rPr>
                <w:rFonts w:ascii="Arial" w:hAnsi="Arial" w:cs="Arial"/>
                <w:b/>
                <w:bCs/>
                <w:sz w:val="20"/>
                <w:szCs w:val="20"/>
              </w:rPr>
              <w:t>14 000 000</w:t>
            </w:r>
          </w:p>
          <w:p w14:paraId="36AEEFF6" w14:textId="1B135FCD" w:rsidR="0011013B" w:rsidRPr="00045251" w:rsidRDefault="0011013B" w:rsidP="000415A2">
            <w:pPr>
              <w:spacing w:after="0" w:line="240" w:lineRule="auto"/>
              <w:jc w:val="center"/>
              <w:rPr>
                <w:rFonts w:ascii="Arial" w:eastAsia="Times New Roman" w:hAnsi="Arial" w:cs="Arial"/>
                <w:sz w:val="20"/>
                <w:szCs w:val="20"/>
                <w:lang w:eastAsia="pl-PL"/>
              </w:rPr>
            </w:pPr>
          </w:p>
        </w:tc>
        <w:tc>
          <w:tcPr>
            <w:tcW w:w="2097" w:type="dxa"/>
            <w:shd w:val="clear" w:color="auto" w:fill="auto"/>
            <w:vAlign w:val="center"/>
            <w:hideMark/>
          </w:tcPr>
          <w:p w14:paraId="4476E0CA" w14:textId="3697EA65" w:rsidR="0011013B" w:rsidRPr="00045251" w:rsidRDefault="00520F46" w:rsidP="000415A2">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16 849 629,10</w:t>
            </w:r>
          </w:p>
        </w:tc>
      </w:tr>
      <w:tr w:rsidR="00045251" w:rsidRPr="00045251" w14:paraId="3972C2A7" w14:textId="77777777" w:rsidTr="004B3E05">
        <w:trPr>
          <w:trHeight w:val="938"/>
        </w:trPr>
        <w:tc>
          <w:tcPr>
            <w:tcW w:w="567" w:type="dxa"/>
            <w:vAlign w:val="center"/>
          </w:tcPr>
          <w:p w14:paraId="05BA7875" w14:textId="3A6D37AD" w:rsidR="0011013B" w:rsidRPr="00045251" w:rsidRDefault="00716D6A" w:rsidP="00AE1934">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w:t>
            </w:r>
          </w:p>
        </w:tc>
        <w:tc>
          <w:tcPr>
            <w:tcW w:w="5529" w:type="dxa"/>
            <w:shd w:val="clear" w:color="auto" w:fill="auto"/>
            <w:vAlign w:val="center"/>
            <w:hideMark/>
          </w:tcPr>
          <w:p w14:paraId="41555D86" w14:textId="4FEF213C" w:rsidR="00151C54" w:rsidRPr="00045251" w:rsidRDefault="00151C54" w:rsidP="00151C54">
            <w:pPr>
              <w:spacing w:before="40" w:after="40"/>
              <w:rPr>
                <w:rFonts w:ascii="Arial" w:hAnsi="Arial" w:cs="Arial"/>
                <w:noProof/>
                <w:sz w:val="20"/>
                <w:szCs w:val="20"/>
              </w:rPr>
            </w:pPr>
            <w:r w:rsidRPr="00045251">
              <w:rPr>
                <w:rFonts w:ascii="Arial" w:hAnsi="Arial" w:cs="Arial"/>
                <w:noProof/>
                <w:sz w:val="20"/>
                <w:szCs w:val="20"/>
              </w:rPr>
              <w:t>Nakłady inwestycyjne na zakup aparatury medycznej</w:t>
            </w:r>
          </w:p>
          <w:p w14:paraId="07E0368F" w14:textId="02F1BDD1" w:rsidR="0011013B" w:rsidRPr="00045251" w:rsidRDefault="0011013B" w:rsidP="00810E09">
            <w:pPr>
              <w:spacing w:after="0" w:line="240" w:lineRule="auto"/>
              <w:rPr>
                <w:rFonts w:ascii="Arial" w:eastAsia="Times New Roman" w:hAnsi="Arial" w:cs="Arial"/>
                <w:sz w:val="20"/>
                <w:szCs w:val="20"/>
                <w:lang w:eastAsia="pl-PL"/>
              </w:rPr>
            </w:pPr>
          </w:p>
        </w:tc>
        <w:tc>
          <w:tcPr>
            <w:tcW w:w="1609" w:type="dxa"/>
            <w:shd w:val="clear" w:color="auto" w:fill="auto"/>
            <w:vAlign w:val="center"/>
            <w:hideMark/>
          </w:tcPr>
          <w:p w14:paraId="3F99D17C" w14:textId="6AFD56CF" w:rsidR="0011013B" w:rsidRPr="00045251" w:rsidRDefault="00151C54"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w:t>
            </w:r>
            <w:r w:rsidR="0011013B" w:rsidRPr="00045251">
              <w:rPr>
                <w:rFonts w:ascii="Arial" w:eastAsia="Times New Roman" w:hAnsi="Arial" w:cs="Arial"/>
                <w:sz w:val="20"/>
                <w:szCs w:val="20"/>
                <w:lang w:eastAsia="pl-PL"/>
              </w:rPr>
              <w:t> </w:t>
            </w:r>
          </w:p>
        </w:tc>
        <w:tc>
          <w:tcPr>
            <w:tcW w:w="2218" w:type="dxa"/>
            <w:shd w:val="clear" w:color="auto" w:fill="auto"/>
            <w:vAlign w:val="center"/>
            <w:hideMark/>
          </w:tcPr>
          <w:p w14:paraId="0B066219" w14:textId="4D7A45FD" w:rsidR="0011013B" w:rsidRPr="00045251" w:rsidRDefault="0011013B"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t>
            </w:r>
            <w:r w:rsidR="00151C54" w:rsidRPr="00045251">
              <w:rPr>
                <w:rFonts w:ascii="Arial" w:eastAsia="Times New Roman" w:hAnsi="Arial" w:cs="Arial"/>
                <w:sz w:val="20"/>
                <w:szCs w:val="20"/>
                <w:lang w:eastAsia="pl-PL"/>
              </w:rPr>
              <w:t>PLN</w:t>
            </w:r>
          </w:p>
        </w:tc>
        <w:tc>
          <w:tcPr>
            <w:tcW w:w="2268" w:type="dxa"/>
            <w:shd w:val="clear" w:color="auto" w:fill="auto"/>
            <w:vAlign w:val="center"/>
            <w:hideMark/>
          </w:tcPr>
          <w:p w14:paraId="65B38193" w14:textId="022BFE0C" w:rsidR="004A70F7" w:rsidRPr="00045251" w:rsidRDefault="004A70F7" w:rsidP="004A70F7">
            <w:pPr>
              <w:jc w:val="center"/>
              <w:rPr>
                <w:rFonts w:ascii="Arial" w:hAnsi="Arial" w:cs="Arial"/>
                <w:b/>
                <w:bCs/>
                <w:sz w:val="20"/>
                <w:szCs w:val="20"/>
              </w:rPr>
            </w:pPr>
            <w:r w:rsidRPr="00045251">
              <w:rPr>
                <w:rFonts w:ascii="Arial" w:hAnsi="Arial" w:cs="Arial"/>
                <w:b/>
                <w:bCs/>
                <w:sz w:val="20"/>
                <w:szCs w:val="20"/>
              </w:rPr>
              <w:t xml:space="preserve">                                                     </w:t>
            </w:r>
            <w:r w:rsidR="00186979" w:rsidRPr="00045251">
              <w:rPr>
                <w:rFonts w:ascii="Arial" w:hAnsi="Arial" w:cs="Arial"/>
                <w:b/>
                <w:bCs/>
                <w:sz w:val="20"/>
                <w:szCs w:val="20"/>
              </w:rPr>
              <w:t>25</w:t>
            </w:r>
            <w:r w:rsidRPr="00045251">
              <w:rPr>
                <w:rFonts w:ascii="Arial" w:hAnsi="Arial" w:cs="Arial"/>
                <w:b/>
                <w:bCs/>
                <w:sz w:val="20"/>
                <w:szCs w:val="20"/>
              </w:rPr>
              <w:t xml:space="preserve"> </w:t>
            </w:r>
            <w:r w:rsidR="00186979" w:rsidRPr="00045251">
              <w:rPr>
                <w:rFonts w:ascii="Arial" w:hAnsi="Arial" w:cs="Arial"/>
                <w:b/>
                <w:bCs/>
                <w:sz w:val="20"/>
                <w:szCs w:val="20"/>
              </w:rPr>
              <w:t>2</w:t>
            </w:r>
            <w:r w:rsidRPr="00045251">
              <w:rPr>
                <w:rFonts w:ascii="Arial" w:hAnsi="Arial" w:cs="Arial"/>
                <w:b/>
                <w:bCs/>
                <w:sz w:val="20"/>
                <w:szCs w:val="20"/>
              </w:rPr>
              <w:t>00 000</w:t>
            </w:r>
          </w:p>
          <w:p w14:paraId="0EEE1E65" w14:textId="5A0BC99F" w:rsidR="0011013B" w:rsidRPr="00045251" w:rsidRDefault="0011013B" w:rsidP="000415A2">
            <w:pPr>
              <w:spacing w:after="0" w:line="240" w:lineRule="auto"/>
              <w:jc w:val="center"/>
              <w:rPr>
                <w:rFonts w:ascii="Arial" w:eastAsia="Times New Roman" w:hAnsi="Arial" w:cs="Arial"/>
                <w:sz w:val="20"/>
                <w:szCs w:val="20"/>
                <w:lang w:eastAsia="pl-PL"/>
              </w:rPr>
            </w:pPr>
          </w:p>
        </w:tc>
        <w:tc>
          <w:tcPr>
            <w:tcW w:w="2097" w:type="dxa"/>
            <w:shd w:val="clear" w:color="auto" w:fill="auto"/>
            <w:vAlign w:val="center"/>
            <w:hideMark/>
          </w:tcPr>
          <w:p w14:paraId="7D296E20" w14:textId="399971CF" w:rsidR="0011013B" w:rsidRPr="00045251" w:rsidRDefault="009C0EC0" w:rsidP="000415A2">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41 931 034 </w:t>
            </w:r>
          </w:p>
        </w:tc>
      </w:tr>
      <w:tr w:rsidR="00045251" w:rsidRPr="00045251" w14:paraId="06750AA9" w14:textId="77777777" w:rsidTr="004B3E05">
        <w:trPr>
          <w:trHeight w:val="938"/>
        </w:trPr>
        <w:tc>
          <w:tcPr>
            <w:tcW w:w="567" w:type="dxa"/>
            <w:vAlign w:val="center"/>
          </w:tcPr>
          <w:p w14:paraId="2679B8A1" w14:textId="1352305B" w:rsidR="0011013B" w:rsidRPr="00045251" w:rsidRDefault="00151C54" w:rsidP="00151C54">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  4</w:t>
            </w:r>
          </w:p>
        </w:tc>
        <w:tc>
          <w:tcPr>
            <w:tcW w:w="5529" w:type="dxa"/>
            <w:shd w:val="clear" w:color="auto" w:fill="auto"/>
            <w:vAlign w:val="center"/>
            <w:hideMark/>
          </w:tcPr>
          <w:p w14:paraId="76F05FB5" w14:textId="3C65FD5D" w:rsidR="00151C54" w:rsidRPr="00045251" w:rsidRDefault="00151C54" w:rsidP="00151C54">
            <w:pPr>
              <w:spacing w:before="40" w:after="40"/>
              <w:rPr>
                <w:rFonts w:ascii="Arial" w:hAnsi="Arial" w:cs="Arial"/>
                <w:noProof/>
                <w:sz w:val="20"/>
                <w:szCs w:val="20"/>
              </w:rPr>
            </w:pPr>
            <w:r w:rsidRPr="00045251">
              <w:rPr>
                <w:rFonts w:ascii="Arial" w:hAnsi="Arial" w:cs="Arial"/>
                <w:noProof/>
                <w:sz w:val="20"/>
                <w:szCs w:val="20"/>
              </w:rPr>
              <w:t xml:space="preserve">Wartość wydatków kwalifikowalnych przeznaczonych na działania związane z pandemią COVID-19 </w:t>
            </w:r>
          </w:p>
          <w:p w14:paraId="28408CDE" w14:textId="7E94A367" w:rsidR="0011013B" w:rsidRPr="00045251" w:rsidRDefault="0011013B" w:rsidP="00810E09">
            <w:pPr>
              <w:spacing w:after="0" w:line="240" w:lineRule="auto"/>
              <w:rPr>
                <w:rFonts w:ascii="Arial" w:eastAsia="Times New Roman" w:hAnsi="Arial" w:cs="Arial"/>
                <w:sz w:val="20"/>
                <w:szCs w:val="20"/>
                <w:lang w:eastAsia="pl-PL"/>
              </w:rPr>
            </w:pPr>
          </w:p>
        </w:tc>
        <w:tc>
          <w:tcPr>
            <w:tcW w:w="1609" w:type="dxa"/>
            <w:shd w:val="clear" w:color="auto" w:fill="auto"/>
            <w:vAlign w:val="center"/>
            <w:hideMark/>
          </w:tcPr>
          <w:p w14:paraId="4F68EAC1" w14:textId="7CD5994A" w:rsidR="0011013B" w:rsidRPr="00045251" w:rsidRDefault="00151C54"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 </w:t>
            </w:r>
            <w:r w:rsidR="0011013B" w:rsidRPr="00045251">
              <w:rPr>
                <w:rFonts w:ascii="Arial" w:eastAsia="Times New Roman" w:hAnsi="Arial" w:cs="Arial"/>
                <w:sz w:val="20"/>
                <w:szCs w:val="20"/>
                <w:lang w:eastAsia="pl-PL"/>
              </w:rPr>
              <w:t> </w:t>
            </w:r>
          </w:p>
        </w:tc>
        <w:tc>
          <w:tcPr>
            <w:tcW w:w="2218" w:type="dxa"/>
            <w:shd w:val="clear" w:color="auto" w:fill="auto"/>
            <w:vAlign w:val="center"/>
            <w:hideMark/>
          </w:tcPr>
          <w:p w14:paraId="0702D13F" w14:textId="7E865845" w:rsidR="0011013B" w:rsidRPr="00045251" w:rsidRDefault="00151C54"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PLN</w:t>
            </w:r>
            <w:r w:rsidR="0011013B" w:rsidRPr="00045251">
              <w:rPr>
                <w:rFonts w:ascii="Arial" w:eastAsia="Times New Roman" w:hAnsi="Arial" w:cs="Arial"/>
                <w:sz w:val="20"/>
                <w:szCs w:val="20"/>
                <w:lang w:eastAsia="pl-PL"/>
              </w:rPr>
              <w:t> </w:t>
            </w:r>
          </w:p>
        </w:tc>
        <w:tc>
          <w:tcPr>
            <w:tcW w:w="2268" w:type="dxa"/>
            <w:shd w:val="clear" w:color="auto" w:fill="auto"/>
            <w:vAlign w:val="center"/>
            <w:hideMark/>
          </w:tcPr>
          <w:p w14:paraId="7C4417A5" w14:textId="77777777" w:rsidR="004A70F7" w:rsidRPr="00045251" w:rsidRDefault="004A70F7" w:rsidP="004A70F7">
            <w:pPr>
              <w:jc w:val="center"/>
              <w:rPr>
                <w:rFonts w:ascii="Arial" w:hAnsi="Arial" w:cs="Arial"/>
                <w:b/>
                <w:bCs/>
                <w:sz w:val="20"/>
                <w:szCs w:val="20"/>
              </w:rPr>
            </w:pPr>
            <w:r w:rsidRPr="00045251">
              <w:rPr>
                <w:rFonts w:ascii="Arial" w:hAnsi="Arial" w:cs="Arial"/>
                <w:b/>
                <w:bCs/>
                <w:sz w:val="20"/>
                <w:szCs w:val="20"/>
              </w:rPr>
              <w:t xml:space="preserve">                                                     35 746 666,67 </w:t>
            </w:r>
          </w:p>
          <w:p w14:paraId="12221D47" w14:textId="498ACFEF" w:rsidR="0011013B" w:rsidRPr="00045251" w:rsidRDefault="0011013B" w:rsidP="000415A2">
            <w:pPr>
              <w:spacing w:after="0" w:line="240" w:lineRule="auto"/>
              <w:jc w:val="center"/>
              <w:rPr>
                <w:rFonts w:ascii="Arial" w:eastAsia="Times New Roman" w:hAnsi="Arial" w:cs="Arial"/>
                <w:sz w:val="20"/>
                <w:szCs w:val="20"/>
                <w:lang w:eastAsia="pl-PL"/>
              </w:rPr>
            </w:pPr>
          </w:p>
        </w:tc>
        <w:tc>
          <w:tcPr>
            <w:tcW w:w="2097" w:type="dxa"/>
            <w:shd w:val="clear" w:color="auto" w:fill="auto"/>
            <w:vAlign w:val="center"/>
            <w:hideMark/>
          </w:tcPr>
          <w:p w14:paraId="7C849C81" w14:textId="33B1C4F8" w:rsidR="0011013B" w:rsidRPr="00045251" w:rsidRDefault="002B1A8A" w:rsidP="000415A2">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74 746 666,67 </w:t>
            </w:r>
          </w:p>
        </w:tc>
      </w:tr>
      <w:tr w:rsidR="00045251" w:rsidRPr="00045251" w14:paraId="7A64B721" w14:textId="77777777" w:rsidTr="004B3E05">
        <w:trPr>
          <w:trHeight w:val="938"/>
        </w:trPr>
        <w:tc>
          <w:tcPr>
            <w:tcW w:w="567" w:type="dxa"/>
            <w:vAlign w:val="center"/>
          </w:tcPr>
          <w:p w14:paraId="007243B5" w14:textId="5315BBAB" w:rsidR="00151C54" w:rsidRPr="00045251" w:rsidRDefault="00151C54" w:rsidP="00AE1934">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5</w:t>
            </w:r>
          </w:p>
        </w:tc>
        <w:tc>
          <w:tcPr>
            <w:tcW w:w="5529" w:type="dxa"/>
            <w:shd w:val="clear" w:color="auto" w:fill="auto"/>
            <w:vAlign w:val="center"/>
          </w:tcPr>
          <w:p w14:paraId="64E6C724" w14:textId="77777777" w:rsidR="00151C54" w:rsidRPr="00045251" w:rsidRDefault="00151C54" w:rsidP="00151C54">
            <w:pPr>
              <w:pStyle w:val="Default"/>
              <w:rPr>
                <w:rFonts w:ascii="Arial" w:hAnsi="Arial" w:cs="Arial"/>
                <w:color w:val="auto"/>
                <w:sz w:val="20"/>
                <w:szCs w:val="20"/>
              </w:rPr>
            </w:pPr>
            <w:r w:rsidRPr="00045251">
              <w:rPr>
                <w:rFonts w:ascii="Arial" w:hAnsi="Arial" w:cs="Arial"/>
                <w:color w:val="auto"/>
                <w:sz w:val="20"/>
                <w:szCs w:val="20"/>
              </w:rPr>
              <w:t xml:space="preserve">Ludność objęta ulepszonymi usługami zdrowotnymi </w:t>
            </w:r>
          </w:p>
          <w:p w14:paraId="3A9C176C" w14:textId="77777777" w:rsidR="00151C54" w:rsidRPr="00045251" w:rsidRDefault="00151C54" w:rsidP="00151C54">
            <w:pPr>
              <w:spacing w:before="40" w:after="40"/>
              <w:rPr>
                <w:rFonts w:ascii="Arial" w:hAnsi="Arial" w:cs="Arial"/>
                <w:noProof/>
                <w:sz w:val="20"/>
                <w:szCs w:val="20"/>
              </w:rPr>
            </w:pPr>
          </w:p>
        </w:tc>
        <w:tc>
          <w:tcPr>
            <w:tcW w:w="1609" w:type="dxa"/>
            <w:shd w:val="clear" w:color="auto" w:fill="auto"/>
            <w:vAlign w:val="center"/>
          </w:tcPr>
          <w:p w14:paraId="113B6B92" w14:textId="0E985723" w:rsidR="00151C54" w:rsidRPr="00045251" w:rsidRDefault="00151C54"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rezultat</w:t>
            </w:r>
          </w:p>
        </w:tc>
        <w:tc>
          <w:tcPr>
            <w:tcW w:w="2218" w:type="dxa"/>
            <w:shd w:val="clear" w:color="auto" w:fill="auto"/>
            <w:vAlign w:val="center"/>
          </w:tcPr>
          <w:p w14:paraId="2F9A7D1B" w14:textId="2AE9C289" w:rsidR="00151C54" w:rsidRPr="00045251" w:rsidRDefault="009F50F4"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os.</w:t>
            </w:r>
          </w:p>
        </w:tc>
        <w:tc>
          <w:tcPr>
            <w:tcW w:w="2268" w:type="dxa"/>
            <w:shd w:val="clear" w:color="auto" w:fill="auto"/>
            <w:vAlign w:val="center"/>
          </w:tcPr>
          <w:p w14:paraId="5BFBF9C6" w14:textId="77777777" w:rsidR="00E4362C" w:rsidRPr="00045251" w:rsidRDefault="00E4362C" w:rsidP="00E4362C">
            <w:pPr>
              <w:jc w:val="center"/>
              <w:rPr>
                <w:rFonts w:ascii="Arial" w:hAnsi="Arial" w:cs="Arial"/>
                <w:b/>
                <w:bCs/>
                <w:sz w:val="20"/>
                <w:szCs w:val="20"/>
              </w:rPr>
            </w:pPr>
            <w:r w:rsidRPr="00045251">
              <w:rPr>
                <w:rFonts w:ascii="Arial" w:hAnsi="Arial" w:cs="Arial"/>
                <w:b/>
                <w:bCs/>
                <w:sz w:val="20"/>
                <w:szCs w:val="20"/>
              </w:rPr>
              <w:t xml:space="preserve">                                                               8 000,00 </w:t>
            </w:r>
          </w:p>
          <w:p w14:paraId="54BE5012" w14:textId="2FB9F667" w:rsidR="00151C54" w:rsidRPr="00045251" w:rsidRDefault="00151C54" w:rsidP="000415A2">
            <w:pPr>
              <w:spacing w:after="0" w:line="240" w:lineRule="auto"/>
              <w:jc w:val="center"/>
              <w:rPr>
                <w:rFonts w:ascii="Arial" w:eastAsia="Times New Roman" w:hAnsi="Arial" w:cs="Arial"/>
                <w:sz w:val="20"/>
                <w:szCs w:val="20"/>
                <w:lang w:eastAsia="pl-PL"/>
              </w:rPr>
            </w:pPr>
          </w:p>
        </w:tc>
        <w:tc>
          <w:tcPr>
            <w:tcW w:w="2097" w:type="dxa"/>
            <w:shd w:val="clear" w:color="auto" w:fill="auto"/>
            <w:vAlign w:val="center"/>
          </w:tcPr>
          <w:p w14:paraId="2412A585" w14:textId="144F4575" w:rsidR="00151C54" w:rsidRPr="00045251" w:rsidRDefault="00136366" w:rsidP="000415A2">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17 692</w:t>
            </w:r>
          </w:p>
        </w:tc>
      </w:tr>
    </w:tbl>
    <w:p w14:paraId="3A0F43D4" w14:textId="77777777" w:rsidR="00AE1934" w:rsidRPr="003E0BC5" w:rsidRDefault="00AE1934" w:rsidP="00AE1934">
      <w:pPr>
        <w:rPr>
          <w:rFonts w:ascii="Arial" w:hAnsi="Arial" w:cs="Arial"/>
        </w:rPr>
      </w:pPr>
      <w:r>
        <w:rPr>
          <w:rFonts w:ascii="Arial" w:hAnsi="Arial" w:cs="Arial"/>
          <w:b/>
          <w:bCs/>
          <w:sz w:val="24"/>
          <w:szCs w:val="24"/>
        </w:rPr>
        <w:br w:type="page"/>
      </w:r>
    </w:p>
    <w:p w14:paraId="76A9FE2B" w14:textId="77777777" w:rsidR="00AE1934" w:rsidRDefault="00AE1934" w:rsidP="00AE1934">
      <w:pPr>
        <w:pStyle w:val="Akapitzlist"/>
        <w:numPr>
          <w:ilvl w:val="0"/>
          <w:numId w:val="1"/>
        </w:numPr>
        <w:rPr>
          <w:rFonts w:ascii="Arial" w:hAnsi="Arial" w:cs="Arial"/>
          <w:b/>
          <w:bCs/>
          <w:sz w:val="24"/>
          <w:szCs w:val="24"/>
        </w:rPr>
        <w:sectPr w:rsidR="00AE1934" w:rsidSect="00AE1934">
          <w:pgSz w:w="16838" w:h="11906" w:orient="landscape"/>
          <w:pgMar w:top="1417" w:right="1417" w:bottom="1558" w:left="1417" w:header="708" w:footer="708" w:gutter="0"/>
          <w:cols w:space="708"/>
          <w:docGrid w:linePitch="360"/>
        </w:sectPr>
      </w:pPr>
    </w:p>
    <w:p w14:paraId="7246CC1F" w14:textId="27D39EEB" w:rsidR="00D026DF" w:rsidRDefault="00D026DF" w:rsidP="00D026DF">
      <w:pPr>
        <w:pStyle w:val="Akapitzlist"/>
        <w:numPr>
          <w:ilvl w:val="0"/>
          <w:numId w:val="1"/>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w:t>
      </w:r>
      <w:r w:rsidR="00C11138">
        <w:rPr>
          <w:rFonts w:ascii="Arial" w:hAnsi="Arial" w:cs="Arial"/>
          <w:b/>
          <w:bCs/>
          <w:sz w:val="24"/>
          <w:szCs w:val="24"/>
        </w:rPr>
        <w:t xml:space="preserve"> (BLOK III)</w:t>
      </w:r>
    </w:p>
    <w:p w14:paraId="2111B926" w14:textId="77777777" w:rsidR="00D026DF"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FF8B242" w14:textId="0DB11113"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42DB6472" w14:textId="77777777"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5A9346A" w14:textId="574AFA75" w:rsidR="00D026DF" w:rsidRPr="0051281A" w:rsidRDefault="00D026DF" w:rsidP="00D026DF">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 xml:space="preserve">Blok wypełniany jest oddzielnie dla każdego </w:t>
      </w:r>
      <w:bookmarkStart w:id="4" w:name="_Hlk83217762"/>
      <w:r w:rsidRPr="0051281A">
        <w:rPr>
          <w:rFonts w:ascii="Arial" w:hAnsi="Arial" w:cs="Arial"/>
          <w:i/>
          <w:iCs/>
          <w:color w:val="7F7F7F" w:themeColor="text1" w:themeTint="80"/>
          <w:sz w:val="16"/>
          <w:szCs w:val="16"/>
        </w:rPr>
        <w:t xml:space="preserve">projektu </w:t>
      </w:r>
      <w:bookmarkEnd w:id="4"/>
      <w:r w:rsidRPr="0051281A">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w:t>
      </w:r>
      <w:r w:rsidR="00353EB1">
        <w:rPr>
          <w:rFonts w:ascii="Arial" w:hAnsi="Arial" w:cs="Arial"/>
          <w:i/>
          <w:iCs/>
          <w:color w:val="7F7F7F" w:themeColor="text1" w:themeTint="80"/>
          <w:sz w:val="16"/>
          <w:szCs w:val="16"/>
        </w:rPr>
        <w:t xml:space="preserve">go bloku </w:t>
      </w:r>
      <w:r w:rsidR="00B15910">
        <w:rPr>
          <w:rFonts w:ascii="Arial" w:hAnsi="Arial" w:cs="Arial"/>
          <w:i/>
          <w:iCs/>
          <w:color w:val="7F7F7F" w:themeColor="text1" w:themeTint="80"/>
          <w:sz w:val="16"/>
          <w:szCs w:val="16"/>
        </w:rPr>
        <w:t>I</w:t>
      </w:r>
      <w:r w:rsidR="00353EB1">
        <w:rPr>
          <w:rFonts w:ascii="Arial" w:hAnsi="Arial" w:cs="Arial"/>
          <w:i/>
          <w:iCs/>
          <w:color w:val="7F7F7F" w:themeColor="text1" w:themeTint="80"/>
          <w:sz w:val="16"/>
          <w:szCs w:val="16"/>
        </w:rPr>
        <w:t>II</w:t>
      </w:r>
      <w:r w:rsidRPr="0051281A">
        <w:rPr>
          <w:rFonts w:ascii="Arial" w:hAnsi="Arial" w:cs="Arial"/>
          <w:i/>
          <w:iCs/>
          <w:color w:val="7F7F7F" w:themeColor="text1" w:themeTint="80"/>
          <w:sz w:val="16"/>
          <w:szCs w:val="16"/>
        </w:rPr>
        <w:t>).</w:t>
      </w:r>
    </w:p>
    <w:p w14:paraId="774CBFE3" w14:textId="77777777" w:rsidR="00D026DF" w:rsidRPr="00710920" w:rsidRDefault="00D026DF" w:rsidP="00D026DF">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AE1934" w:rsidRPr="003B7CDD" w14:paraId="3E041B37" w14:textId="77777777" w:rsidTr="00AE1934">
        <w:trPr>
          <w:trHeight w:val="600"/>
        </w:trPr>
        <w:tc>
          <w:tcPr>
            <w:tcW w:w="9072" w:type="dxa"/>
            <w:shd w:val="clear" w:color="auto" w:fill="EFFFFF"/>
            <w:vAlign w:val="center"/>
          </w:tcPr>
          <w:p w14:paraId="4C934BCC" w14:textId="06670692" w:rsidR="00AE1934" w:rsidRPr="005608E6" w:rsidRDefault="00AE1934" w:rsidP="00810E09">
            <w:pPr>
              <w:spacing w:after="0" w:line="240" w:lineRule="auto"/>
              <w:rPr>
                <w:rFonts w:ascii="Arial" w:eastAsia="Times New Roman" w:hAnsi="Arial" w:cs="Arial"/>
                <w:color w:val="000000"/>
                <w:sz w:val="20"/>
                <w:szCs w:val="20"/>
                <w:lang w:eastAsia="pl-PL"/>
              </w:rPr>
            </w:pPr>
            <w:r w:rsidRPr="005608E6">
              <w:rPr>
                <w:rFonts w:ascii="Arial" w:eastAsia="Times New Roman" w:hAnsi="Arial" w:cs="Arial"/>
                <w:color w:val="000000"/>
                <w:sz w:val="20"/>
                <w:szCs w:val="20"/>
                <w:lang w:eastAsia="pl-PL"/>
              </w:rPr>
              <w:t>III.1 Nr projektu w PD</w:t>
            </w:r>
          </w:p>
          <w:p w14:paraId="31059AF3" w14:textId="77777777" w:rsidR="00AE1934" w:rsidRPr="005608E6" w:rsidRDefault="00AE1934" w:rsidP="00810E09">
            <w:pPr>
              <w:spacing w:before="120" w:after="0" w:line="240" w:lineRule="auto"/>
              <w:rPr>
                <w:rFonts w:ascii="Arial" w:hAnsi="Arial" w:cs="Arial"/>
                <w:i/>
                <w:iCs/>
                <w:color w:val="7F7F7F" w:themeColor="text1" w:themeTint="80"/>
                <w:sz w:val="16"/>
                <w:szCs w:val="16"/>
              </w:rPr>
            </w:pPr>
            <w:r w:rsidRPr="005608E6">
              <w:rPr>
                <w:rFonts w:ascii="Arial" w:hAnsi="Arial" w:cs="Arial"/>
                <w:i/>
                <w:iCs/>
                <w:color w:val="7F7F7F" w:themeColor="text1" w:themeTint="80"/>
                <w:sz w:val="16"/>
                <w:szCs w:val="16"/>
              </w:rPr>
              <w:t>Skrócona nazwa programu operacyjnego</w:t>
            </w:r>
            <w:r w:rsidR="007730FD" w:rsidRPr="005608E6">
              <w:rPr>
                <w:rFonts w:ascii="Arial" w:hAnsi="Arial" w:cs="Arial"/>
                <w:i/>
                <w:iCs/>
                <w:color w:val="7F7F7F" w:themeColor="text1" w:themeTint="80"/>
                <w:sz w:val="16"/>
                <w:szCs w:val="16"/>
              </w:rPr>
              <w:t xml:space="preserve"> -</w:t>
            </w:r>
            <w:r w:rsidRPr="005608E6">
              <w:rPr>
                <w:rFonts w:ascii="Arial" w:hAnsi="Arial" w:cs="Arial"/>
                <w:i/>
                <w:iCs/>
                <w:color w:val="7F7F7F" w:themeColor="text1" w:themeTint="80"/>
                <w:sz w:val="16"/>
                <w:szCs w:val="16"/>
              </w:rPr>
              <w:t xml:space="preserve"> skrót nazwy województwa . numer osi priorytetowej . litera „P” </w:t>
            </w:r>
            <w:r w:rsidR="007730FD" w:rsidRPr="005608E6">
              <w:rPr>
                <w:rFonts w:ascii="Arial" w:hAnsi="Arial" w:cs="Arial"/>
                <w:i/>
                <w:iCs/>
                <w:color w:val="7F7F7F" w:themeColor="text1" w:themeTint="80"/>
                <w:sz w:val="16"/>
                <w:szCs w:val="16"/>
              </w:rPr>
              <w:t>.</w:t>
            </w:r>
            <w:r w:rsidRPr="005608E6">
              <w:rPr>
                <w:rFonts w:ascii="Arial" w:hAnsi="Arial" w:cs="Arial"/>
                <w:i/>
                <w:iCs/>
                <w:color w:val="7F7F7F" w:themeColor="text1" w:themeTint="80"/>
                <w:sz w:val="16"/>
                <w:szCs w:val="16"/>
              </w:rPr>
              <w:t xml:space="preserve"> kolejny numer projektu (wykaz skrótów na ostatniej stronie PD) Przykład: POWER.5.P.1.</w:t>
            </w:r>
          </w:p>
          <w:p w14:paraId="49CFAA93" w14:textId="0E0D586A" w:rsidR="00F14D41" w:rsidRPr="00490E3C" w:rsidRDefault="00F14D41" w:rsidP="006617BB">
            <w:pPr>
              <w:spacing w:after="0" w:line="240" w:lineRule="auto"/>
              <w:rPr>
                <w:rFonts w:ascii="Arial" w:eastAsia="Times New Roman" w:hAnsi="Arial" w:cs="Arial"/>
                <w:color w:val="000000"/>
                <w:sz w:val="16"/>
                <w:szCs w:val="16"/>
                <w:lang w:eastAsia="pl-PL"/>
              </w:rPr>
            </w:pPr>
          </w:p>
        </w:tc>
      </w:tr>
    </w:tbl>
    <w:p w14:paraId="73C6003C" w14:textId="77777777" w:rsidR="006617BB" w:rsidRPr="008D704A" w:rsidRDefault="006617BB" w:rsidP="006617BB">
      <w:pPr>
        <w:spacing w:after="0" w:line="240" w:lineRule="auto"/>
        <w:rPr>
          <w:rFonts w:ascii="Arial" w:eastAsia="Times New Roman" w:hAnsi="Arial" w:cs="Arial"/>
          <w:b/>
          <w:bCs/>
          <w:color w:val="000000"/>
          <w:sz w:val="20"/>
          <w:szCs w:val="20"/>
          <w:lang w:eastAsia="pl-PL"/>
        </w:rPr>
      </w:pPr>
      <w:r w:rsidRPr="005608E6">
        <w:rPr>
          <w:rFonts w:ascii="Arial" w:eastAsia="Times New Roman" w:hAnsi="Arial" w:cs="Arial"/>
          <w:color w:val="000000"/>
          <w:sz w:val="20"/>
          <w:szCs w:val="20"/>
          <w:lang w:eastAsia="pl-PL"/>
        </w:rPr>
        <w:t>RPO WD.12.P.1</w:t>
      </w:r>
    </w:p>
    <w:p w14:paraId="67A09362" w14:textId="3973C80F" w:rsidR="002078FF" w:rsidRPr="000415A2" w:rsidRDefault="002078FF" w:rsidP="00D026DF">
      <w:pPr>
        <w:rPr>
          <w:rFonts w:ascii="Arial" w:eastAsia="Times New Roman" w:hAnsi="Arial" w:cs="Arial"/>
          <w:b/>
          <w:bCs/>
          <w:color w:val="000000"/>
          <w:sz w:val="20"/>
          <w:szCs w:val="20"/>
          <w:lang w:eastAsia="pl-PL"/>
        </w:rPr>
      </w:pPr>
    </w:p>
    <w:p w14:paraId="29CECA0E" w14:textId="77777777" w:rsidR="00AE1934" w:rsidRPr="000415A2" w:rsidRDefault="00AE1934" w:rsidP="00D026DF">
      <w:pPr>
        <w:rPr>
          <w:rFonts w:ascii="Arial" w:eastAsia="Times New Roman" w:hAnsi="Arial" w:cs="Arial"/>
          <w:b/>
          <w:bCs/>
          <w:color w:val="000000"/>
          <w:sz w:val="20"/>
          <w:szCs w:val="20"/>
          <w:lang w:eastAsia="pl-PL"/>
        </w:rPr>
      </w:pPr>
    </w:p>
    <w:p w14:paraId="3E94D955" w14:textId="45961625" w:rsidR="00D026DF" w:rsidRDefault="002078FF" w:rsidP="007F6B8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1491D" w:rsidRPr="0091491D" w14:paraId="13FB9A52" w14:textId="77777777" w:rsidTr="00AE1934">
        <w:trPr>
          <w:trHeight w:val="600"/>
        </w:trPr>
        <w:tc>
          <w:tcPr>
            <w:tcW w:w="9077" w:type="dxa"/>
            <w:shd w:val="clear" w:color="auto" w:fill="EFFFFF"/>
            <w:vAlign w:val="center"/>
          </w:tcPr>
          <w:p w14:paraId="3E62622A" w14:textId="73629A99" w:rsidR="005608E6" w:rsidRPr="0091491D" w:rsidRDefault="00AE1934" w:rsidP="00C91709">
            <w:pPr>
              <w:spacing w:after="0" w:line="240" w:lineRule="auto"/>
              <w:rPr>
                <w:rFonts w:ascii="Arial" w:eastAsia="Times New Roman" w:hAnsi="Arial" w:cs="Arial"/>
                <w:sz w:val="20"/>
                <w:szCs w:val="20"/>
                <w:lang w:eastAsia="pl-PL"/>
              </w:rPr>
            </w:pPr>
            <w:r w:rsidRPr="0091491D">
              <w:rPr>
                <w:rFonts w:ascii="Arial" w:eastAsia="Times New Roman" w:hAnsi="Arial" w:cs="Arial"/>
                <w:sz w:val="20"/>
                <w:szCs w:val="20"/>
                <w:lang w:eastAsia="pl-PL"/>
              </w:rPr>
              <w:t>III.2 Tytuł projektu</w:t>
            </w:r>
          </w:p>
          <w:p w14:paraId="4862DE6B" w14:textId="53DB33D9" w:rsidR="005608E6" w:rsidRPr="0091491D" w:rsidRDefault="005608E6" w:rsidP="00C91709">
            <w:pPr>
              <w:spacing w:after="0" w:line="240" w:lineRule="auto"/>
              <w:rPr>
                <w:rFonts w:ascii="Arial" w:eastAsia="Times New Roman" w:hAnsi="Arial" w:cs="Arial"/>
                <w:sz w:val="20"/>
                <w:szCs w:val="20"/>
                <w:lang w:eastAsia="pl-PL"/>
              </w:rPr>
            </w:pPr>
          </w:p>
        </w:tc>
      </w:tr>
    </w:tbl>
    <w:p w14:paraId="29DC74D1" w14:textId="6FA068F3" w:rsidR="00AE1934" w:rsidRDefault="006617BB" w:rsidP="00595EBD">
      <w:pPr>
        <w:jc w:val="both"/>
        <w:rPr>
          <w:rFonts w:ascii="Arial" w:eastAsia="Times New Roman" w:hAnsi="Arial" w:cs="Arial"/>
          <w:sz w:val="20"/>
          <w:szCs w:val="20"/>
          <w:lang w:eastAsia="pl-PL"/>
        </w:rPr>
      </w:pPr>
      <w:r w:rsidRPr="0091491D">
        <w:rPr>
          <w:rFonts w:ascii="Arial" w:eastAsia="Times New Roman" w:hAnsi="Arial" w:cs="Arial"/>
          <w:sz w:val="20"/>
          <w:szCs w:val="20"/>
          <w:lang w:eastAsia="pl-PL"/>
        </w:rPr>
        <w:t xml:space="preserve">Skoordynowana opieka post </w:t>
      </w:r>
      <w:proofErr w:type="spellStart"/>
      <w:r w:rsidRPr="0091491D">
        <w:rPr>
          <w:rFonts w:ascii="Arial" w:eastAsia="Times New Roman" w:hAnsi="Arial" w:cs="Arial"/>
          <w:sz w:val="20"/>
          <w:szCs w:val="20"/>
          <w:lang w:eastAsia="pl-PL"/>
        </w:rPr>
        <w:t>covidowa</w:t>
      </w:r>
      <w:proofErr w:type="spellEnd"/>
      <w:r w:rsidRPr="0091491D">
        <w:rPr>
          <w:rFonts w:ascii="Arial" w:eastAsia="Times New Roman" w:hAnsi="Arial" w:cs="Arial"/>
          <w:sz w:val="20"/>
          <w:szCs w:val="20"/>
          <w:lang w:eastAsia="pl-PL"/>
        </w:rPr>
        <w:t xml:space="preserve"> w zakresie chorób zakaźnych/infekcyjnych udzielana w</w:t>
      </w:r>
      <w:r w:rsidR="00595EBD">
        <w:rPr>
          <w:rFonts w:ascii="Arial" w:eastAsia="Times New Roman" w:hAnsi="Arial" w:cs="Arial"/>
          <w:sz w:val="20"/>
          <w:szCs w:val="20"/>
          <w:lang w:eastAsia="pl-PL"/>
        </w:rPr>
        <w:t> </w:t>
      </w:r>
      <w:r w:rsidRPr="0091491D">
        <w:rPr>
          <w:rFonts w:ascii="Arial" w:eastAsia="Times New Roman" w:hAnsi="Arial" w:cs="Arial"/>
          <w:sz w:val="20"/>
          <w:szCs w:val="20"/>
          <w:lang w:eastAsia="pl-PL"/>
        </w:rPr>
        <w:t>ramach AOS i szpitalnictwa w regionie</w:t>
      </w:r>
    </w:p>
    <w:p w14:paraId="1294E109" w14:textId="77777777" w:rsidR="006617BB" w:rsidRPr="000415A2" w:rsidRDefault="006617BB" w:rsidP="007F6B8C">
      <w:pPr>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1491D" w:rsidRPr="0091491D" w14:paraId="2ECE531D" w14:textId="77777777" w:rsidTr="00AE1934">
        <w:trPr>
          <w:trHeight w:val="600"/>
        </w:trPr>
        <w:tc>
          <w:tcPr>
            <w:tcW w:w="9077" w:type="dxa"/>
            <w:shd w:val="clear" w:color="auto" w:fill="EFFFFF"/>
            <w:vAlign w:val="center"/>
          </w:tcPr>
          <w:p w14:paraId="20F2BFD4" w14:textId="77777777" w:rsidR="00AE1934" w:rsidRPr="0091491D" w:rsidRDefault="00AE1934" w:rsidP="00C91709">
            <w:pPr>
              <w:spacing w:after="0" w:line="240" w:lineRule="auto"/>
              <w:rPr>
                <w:rFonts w:ascii="Arial" w:eastAsia="Times New Roman" w:hAnsi="Arial" w:cs="Arial"/>
                <w:sz w:val="20"/>
                <w:szCs w:val="20"/>
                <w:lang w:eastAsia="pl-PL"/>
              </w:rPr>
            </w:pPr>
            <w:r w:rsidRPr="0091491D">
              <w:rPr>
                <w:rFonts w:ascii="Arial" w:eastAsia="Times New Roman" w:hAnsi="Arial" w:cs="Arial"/>
                <w:sz w:val="20"/>
                <w:szCs w:val="20"/>
                <w:lang w:eastAsia="pl-PL"/>
              </w:rPr>
              <w:t>III.3 Beneficjent</w:t>
            </w:r>
          </w:p>
          <w:p w14:paraId="1BB5F6EB" w14:textId="5429B48D" w:rsidR="005608E6" w:rsidRPr="006617BB" w:rsidRDefault="00AE1934" w:rsidP="005608E6">
            <w:pPr>
              <w:spacing w:after="0" w:line="240" w:lineRule="auto"/>
              <w:rPr>
                <w:rFonts w:ascii="Arial" w:hAnsi="Arial" w:cs="Arial"/>
                <w:i/>
                <w:iCs/>
                <w:sz w:val="16"/>
                <w:szCs w:val="16"/>
              </w:rPr>
            </w:pPr>
            <w:r w:rsidRPr="0091491D">
              <w:rPr>
                <w:rFonts w:ascii="Arial" w:hAnsi="Arial" w:cs="Arial"/>
                <w:i/>
                <w:iCs/>
                <w:sz w:val="16"/>
                <w:szCs w:val="16"/>
              </w:rPr>
              <w:t>nazwa beneficjenta, adres jego siedziby</w:t>
            </w:r>
          </w:p>
        </w:tc>
      </w:tr>
    </w:tbl>
    <w:p w14:paraId="40C84F0D" w14:textId="77777777" w:rsidR="006617BB" w:rsidRPr="005608E6" w:rsidRDefault="006617BB" w:rsidP="006617BB">
      <w:pPr>
        <w:spacing w:after="0" w:line="240" w:lineRule="auto"/>
        <w:rPr>
          <w:rFonts w:ascii="Arial" w:eastAsia="Times New Roman" w:hAnsi="Arial" w:cs="Arial"/>
          <w:sz w:val="20"/>
          <w:szCs w:val="20"/>
          <w:lang w:eastAsia="pl-PL"/>
        </w:rPr>
      </w:pPr>
      <w:r w:rsidRPr="005608E6">
        <w:rPr>
          <w:rFonts w:ascii="Arial" w:eastAsia="Times New Roman" w:hAnsi="Arial" w:cs="Arial"/>
          <w:sz w:val="20"/>
          <w:szCs w:val="20"/>
          <w:lang w:eastAsia="pl-PL"/>
        </w:rPr>
        <w:t>Dolnośląskie Centrum Onkologii, Pulmonologii i Hematologii</w:t>
      </w:r>
    </w:p>
    <w:p w14:paraId="303F72D2" w14:textId="5F005FA9" w:rsidR="00AE1934" w:rsidRDefault="006617BB" w:rsidP="006617BB">
      <w:pPr>
        <w:rPr>
          <w:rFonts w:ascii="Arial" w:eastAsia="Times New Roman" w:hAnsi="Arial" w:cs="Arial"/>
          <w:sz w:val="20"/>
          <w:szCs w:val="20"/>
          <w:lang w:eastAsia="pl-PL"/>
        </w:rPr>
      </w:pPr>
      <w:r w:rsidRPr="0091491D">
        <w:rPr>
          <w:rFonts w:ascii="Arial" w:eastAsia="Times New Roman" w:hAnsi="Arial" w:cs="Arial"/>
          <w:sz w:val="20"/>
          <w:szCs w:val="20"/>
          <w:lang w:eastAsia="pl-PL"/>
        </w:rPr>
        <w:t>Plac Hirszfelda 12, 53-413 Wrocław</w:t>
      </w:r>
    </w:p>
    <w:p w14:paraId="2C62B974" w14:textId="77777777" w:rsidR="006617BB" w:rsidRPr="000415A2" w:rsidRDefault="006617BB" w:rsidP="006617BB">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AE1934" w:rsidRPr="003B7CDD" w14:paraId="67AB08AF" w14:textId="77777777" w:rsidTr="00D55E52">
        <w:trPr>
          <w:trHeight w:val="300"/>
        </w:trPr>
        <w:tc>
          <w:tcPr>
            <w:tcW w:w="3118" w:type="dxa"/>
            <w:vMerge w:val="restart"/>
            <w:shd w:val="clear" w:color="auto" w:fill="EFFFFF"/>
            <w:vAlign w:val="center"/>
          </w:tcPr>
          <w:p w14:paraId="48AA571A" w14:textId="77777777" w:rsidR="00AE1934" w:rsidRPr="007D13A9" w:rsidRDefault="00AE1934"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49DC66B9" w14:textId="77777777" w:rsidR="00AE1934" w:rsidRPr="00490E3C" w:rsidRDefault="00AE1934" w:rsidP="00C91709">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275D9EBA" w14:textId="77777777" w:rsidR="00AE1934" w:rsidRDefault="00AE1934" w:rsidP="00C91709">
            <w:pPr>
              <w:spacing w:after="120" w:line="240" w:lineRule="auto"/>
              <w:jc w:val="center"/>
              <w:rPr>
                <w:rFonts w:ascii="Arial" w:eastAsia="Times New Roman" w:hAnsi="Arial" w:cs="Arial"/>
                <w:sz w:val="20"/>
                <w:szCs w:val="20"/>
                <w:lang w:eastAsia="pl-PL"/>
              </w:rPr>
            </w:pPr>
            <w:r w:rsidRPr="005608E6">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regionalny</w:t>
            </w:r>
            <w:r>
              <w:rPr>
                <w:rFonts w:ascii="Arial" w:eastAsia="Times New Roman" w:hAnsi="Arial" w:cs="Arial"/>
                <w:sz w:val="20"/>
                <w:szCs w:val="20"/>
                <w:lang w:eastAsia="pl-PL"/>
              </w:rPr>
              <w:t xml:space="preserve"> *</w:t>
            </w:r>
          </w:p>
          <w:p w14:paraId="4D9EFF0A" w14:textId="77777777" w:rsidR="00AE1934" w:rsidRPr="00490E3C" w:rsidRDefault="00AE1934" w:rsidP="00C91709">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AE1934" w:rsidRPr="003B7CDD" w14:paraId="546B26C6" w14:textId="77777777" w:rsidTr="00D55E52">
        <w:trPr>
          <w:trHeight w:val="300"/>
        </w:trPr>
        <w:tc>
          <w:tcPr>
            <w:tcW w:w="3118" w:type="dxa"/>
            <w:vMerge/>
            <w:shd w:val="clear" w:color="auto" w:fill="EFFFFF"/>
            <w:vAlign w:val="center"/>
          </w:tcPr>
          <w:p w14:paraId="27790A8D" w14:textId="77777777" w:rsidR="00AE1934" w:rsidRPr="00B55EE1" w:rsidRDefault="00AE1934" w:rsidP="00C91709">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6996890E" w14:textId="77777777" w:rsidR="00AE1934" w:rsidRDefault="00AE193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4F14C304" w14:textId="77777777" w:rsidR="00AE1934" w:rsidRPr="00490E3C" w:rsidRDefault="00AE1934" w:rsidP="00C91709">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6A8A3DA1" w14:textId="0F8633CD" w:rsidR="00AE1934" w:rsidRPr="003B7CDD" w:rsidRDefault="005608E6" w:rsidP="00C917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Dolnośląskie</w:t>
            </w:r>
          </w:p>
        </w:tc>
      </w:tr>
    </w:tbl>
    <w:p w14:paraId="02AE7615" w14:textId="79F4B6CD"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45251" w:rsidRPr="00045251" w14:paraId="0193ED6B" w14:textId="77777777" w:rsidTr="00AE1934">
        <w:trPr>
          <w:trHeight w:val="600"/>
        </w:trPr>
        <w:tc>
          <w:tcPr>
            <w:tcW w:w="9077" w:type="dxa"/>
            <w:shd w:val="clear" w:color="auto" w:fill="EFFFFF"/>
            <w:vAlign w:val="center"/>
            <w:hideMark/>
          </w:tcPr>
          <w:p w14:paraId="10DB1492" w14:textId="0B4DBBAA" w:rsidR="00AE1934" w:rsidRPr="00045251" w:rsidRDefault="00AE1934" w:rsidP="00C9170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w:t>
            </w:r>
            <w:r w:rsidR="00C11138" w:rsidRPr="00045251">
              <w:rPr>
                <w:rFonts w:ascii="Arial" w:eastAsia="Times New Roman" w:hAnsi="Arial" w:cs="Arial"/>
                <w:sz w:val="20"/>
                <w:szCs w:val="20"/>
                <w:lang w:eastAsia="pl-PL"/>
              </w:rPr>
              <w:t>5</w:t>
            </w:r>
            <w:r w:rsidRPr="00045251">
              <w:rPr>
                <w:rFonts w:ascii="Arial" w:eastAsia="Times New Roman" w:hAnsi="Arial" w:cs="Arial"/>
                <w:sz w:val="20"/>
                <w:szCs w:val="20"/>
                <w:lang w:eastAsia="pl-PL"/>
              </w:rPr>
              <w:t xml:space="preserve"> Oś priorytetowa</w:t>
            </w:r>
          </w:p>
          <w:p w14:paraId="0BF1807D" w14:textId="77777777" w:rsidR="00AE1934" w:rsidRPr="00045251" w:rsidRDefault="00AE1934" w:rsidP="00C91709">
            <w:pPr>
              <w:spacing w:before="120" w:after="0" w:line="240" w:lineRule="auto"/>
              <w:rPr>
                <w:rFonts w:ascii="Arial" w:hAnsi="Arial" w:cs="Arial"/>
                <w:i/>
                <w:iCs/>
                <w:sz w:val="16"/>
                <w:szCs w:val="16"/>
              </w:rPr>
            </w:pPr>
            <w:r w:rsidRPr="00045251">
              <w:rPr>
                <w:rFonts w:ascii="Arial" w:hAnsi="Arial" w:cs="Arial"/>
                <w:i/>
                <w:iCs/>
                <w:sz w:val="16"/>
                <w:szCs w:val="16"/>
              </w:rPr>
              <w:t>numer oraz nazwa osi priorytetowej, w ramach której ogłaszany jest projekt pozakonkursowy</w:t>
            </w:r>
          </w:p>
          <w:p w14:paraId="3FB0ED7F" w14:textId="1825525C" w:rsidR="005608E6" w:rsidRPr="00045251" w:rsidRDefault="005608E6" w:rsidP="00C91709">
            <w:pPr>
              <w:spacing w:before="120" w:after="0" w:line="240" w:lineRule="auto"/>
              <w:rPr>
                <w:rFonts w:ascii="Arial" w:eastAsia="Times New Roman" w:hAnsi="Arial" w:cs="Arial"/>
                <w:sz w:val="16"/>
                <w:szCs w:val="16"/>
                <w:lang w:eastAsia="pl-PL"/>
              </w:rPr>
            </w:pPr>
          </w:p>
        </w:tc>
      </w:tr>
    </w:tbl>
    <w:p w14:paraId="075B54CD" w14:textId="5FEBC8E4" w:rsidR="00AE1934" w:rsidRPr="00045251" w:rsidRDefault="006617BB" w:rsidP="007F6B8C">
      <w:pPr>
        <w:rPr>
          <w:rFonts w:ascii="Arial" w:eastAsia="Times New Roman" w:hAnsi="Arial" w:cs="Arial"/>
          <w:sz w:val="20"/>
          <w:szCs w:val="20"/>
          <w:lang w:eastAsia="pl-PL"/>
        </w:rPr>
      </w:pPr>
      <w:r w:rsidRPr="00045251">
        <w:rPr>
          <w:rFonts w:ascii="Arial" w:eastAsia="Times New Roman" w:hAnsi="Arial" w:cs="Arial"/>
          <w:sz w:val="20"/>
          <w:szCs w:val="20"/>
          <w:lang w:eastAsia="pl-PL"/>
        </w:rPr>
        <w:t>12 REACT EU</w:t>
      </w:r>
      <w:r w:rsidR="00B84F7F" w:rsidRPr="00045251">
        <w:rPr>
          <w:rFonts w:cs="Arial"/>
          <w:b/>
        </w:rPr>
        <w:t xml:space="preserve"> </w:t>
      </w:r>
      <w:r w:rsidR="00B84F7F" w:rsidRPr="00045251">
        <w:rPr>
          <w:rFonts w:cs="Arial"/>
          <w:bCs/>
        </w:rPr>
        <w:t>Wspieranie kryzysowych działań naprawczych w kontekście pandemii COVID-19 i przygotowania do ekologicznej i cyfrowej odbudowy gospodarki zwiększającej jej odporność</w:t>
      </w:r>
    </w:p>
    <w:p w14:paraId="7E816F6C" w14:textId="77777777" w:rsidR="006617BB" w:rsidRPr="000415A2" w:rsidRDefault="006617BB"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51384AB" w14:textId="77777777" w:rsidTr="00AE1934">
        <w:trPr>
          <w:trHeight w:val="600"/>
        </w:trPr>
        <w:tc>
          <w:tcPr>
            <w:tcW w:w="9077" w:type="dxa"/>
            <w:shd w:val="clear" w:color="auto" w:fill="EFFFFF"/>
            <w:vAlign w:val="center"/>
            <w:hideMark/>
          </w:tcPr>
          <w:p w14:paraId="125FC146" w14:textId="64FBDC00" w:rsidR="00AE1934" w:rsidRDefault="00AE1934"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Działanie</w:t>
            </w:r>
          </w:p>
          <w:p w14:paraId="0BEDB8B8" w14:textId="77777777" w:rsidR="00AE1934" w:rsidRDefault="00AE1934" w:rsidP="00C91709">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p w14:paraId="7E866667" w14:textId="76D3A61C" w:rsidR="005608E6" w:rsidRPr="00C4121C" w:rsidRDefault="005608E6" w:rsidP="00C91709">
            <w:pPr>
              <w:spacing w:before="120" w:after="0" w:line="240" w:lineRule="auto"/>
              <w:rPr>
                <w:rFonts w:ascii="Arial" w:eastAsia="Times New Roman" w:hAnsi="Arial" w:cs="Arial"/>
                <w:color w:val="000000"/>
                <w:sz w:val="16"/>
                <w:szCs w:val="16"/>
                <w:lang w:eastAsia="pl-PL"/>
              </w:rPr>
            </w:pPr>
          </w:p>
        </w:tc>
      </w:tr>
    </w:tbl>
    <w:p w14:paraId="130D4956" w14:textId="6317B05A" w:rsidR="00AE1934" w:rsidRPr="00595EBD" w:rsidRDefault="006617BB" w:rsidP="007F6B8C">
      <w:pPr>
        <w:rPr>
          <w:rFonts w:ascii="Arial" w:hAnsi="Arial" w:cs="Arial"/>
          <w:noProof/>
          <w:sz w:val="20"/>
          <w:szCs w:val="20"/>
        </w:rPr>
      </w:pPr>
      <w:r w:rsidRPr="00595EBD">
        <w:rPr>
          <w:rFonts w:ascii="Arial" w:eastAsia="Times New Roman" w:hAnsi="Arial" w:cs="Arial"/>
          <w:color w:val="000000"/>
          <w:sz w:val="20"/>
          <w:szCs w:val="20"/>
          <w:lang w:eastAsia="pl-PL"/>
        </w:rPr>
        <w:t xml:space="preserve">12.1 </w:t>
      </w:r>
      <w:r w:rsidRPr="00595EBD">
        <w:rPr>
          <w:rFonts w:ascii="Arial" w:hAnsi="Arial" w:cs="Arial"/>
          <w:noProof/>
          <w:sz w:val="20"/>
          <w:szCs w:val="20"/>
        </w:rPr>
        <w:t>Zwiększenie jakości i dostępności usług zdrowotnych w walce z pandemią COVID-19</w:t>
      </w:r>
    </w:p>
    <w:p w14:paraId="1ED549C2" w14:textId="77777777" w:rsidR="006617BB" w:rsidRPr="000415A2" w:rsidRDefault="006617BB"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B05FB69" w14:textId="77777777" w:rsidTr="00AE1934">
        <w:trPr>
          <w:trHeight w:val="600"/>
        </w:trPr>
        <w:tc>
          <w:tcPr>
            <w:tcW w:w="9077" w:type="dxa"/>
            <w:shd w:val="clear" w:color="auto" w:fill="EFFFFF"/>
            <w:vAlign w:val="center"/>
            <w:hideMark/>
          </w:tcPr>
          <w:p w14:paraId="409F1079" w14:textId="31A3F6FF" w:rsidR="00AE1934" w:rsidRDefault="00AE1934" w:rsidP="00C917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7</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Poddziałanie</w:t>
            </w:r>
          </w:p>
          <w:p w14:paraId="220A6819" w14:textId="77777777" w:rsidR="00AE1934" w:rsidRDefault="00AE1934" w:rsidP="00C91709">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p w14:paraId="3147D011" w14:textId="355CB12A" w:rsidR="0091491D" w:rsidRPr="00C4121C" w:rsidRDefault="0091491D" w:rsidP="00C91709">
            <w:pPr>
              <w:spacing w:before="120" w:after="0" w:line="240" w:lineRule="auto"/>
              <w:rPr>
                <w:rFonts w:ascii="Arial" w:hAnsi="Arial" w:cs="Arial"/>
                <w:i/>
                <w:iCs/>
                <w:color w:val="7F7F7F" w:themeColor="text1" w:themeTint="80"/>
                <w:sz w:val="16"/>
                <w:szCs w:val="16"/>
              </w:rPr>
            </w:pPr>
          </w:p>
        </w:tc>
      </w:tr>
    </w:tbl>
    <w:p w14:paraId="3DE76DC7" w14:textId="3FF8DFA0" w:rsidR="00AE1934" w:rsidRDefault="006617BB" w:rsidP="007F6B8C">
      <w:pPr>
        <w:rPr>
          <w:rFonts w:ascii="Arial" w:eastAsia="Times New Roman" w:hAnsi="Arial" w:cs="Arial"/>
          <w:color w:val="000000"/>
          <w:sz w:val="20"/>
          <w:szCs w:val="20"/>
          <w:lang w:eastAsia="pl-PL"/>
        </w:rPr>
      </w:pPr>
      <w:r w:rsidRPr="0091491D">
        <w:rPr>
          <w:rFonts w:ascii="Arial" w:eastAsia="Times New Roman" w:hAnsi="Arial" w:cs="Arial"/>
          <w:color w:val="000000"/>
          <w:sz w:val="20"/>
          <w:szCs w:val="20"/>
          <w:lang w:eastAsia="pl-PL"/>
        </w:rPr>
        <w:lastRenderedPageBreak/>
        <w:t>nie dotyczy</w:t>
      </w:r>
    </w:p>
    <w:p w14:paraId="49A7E2CD" w14:textId="77777777" w:rsidR="00595EBD" w:rsidRPr="000415A2" w:rsidRDefault="00595EBD" w:rsidP="007F6B8C">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782B1B" w14:paraId="553559C2" w14:textId="77777777" w:rsidTr="00AE1934">
        <w:trPr>
          <w:cantSplit/>
          <w:trHeight w:val="600"/>
        </w:trPr>
        <w:tc>
          <w:tcPr>
            <w:tcW w:w="9077" w:type="dxa"/>
            <w:shd w:val="clear" w:color="auto" w:fill="EFFFFF"/>
            <w:vAlign w:val="center"/>
            <w:hideMark/>
          </w:tcPr>
          <w:p w14:paraId="25EA5688" w14:textId="30599B82" w:rsidR="00AE1934" w:rsidRDefault="00AE193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8</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Fundusz</w:t>
            </w:r>
          </w:p>
          <w:p w14:paraId="34968D57" w14:textId="77777777" w:rsidR="00AE1934" w:rsidRDefault="00AE1934" w:rsidP="00C91709">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p w14:paraId="2A0677F9" w14:textId="18B26D4C" w:rsidR="0091491D" w:rsidRPr="00C4121C" w:rsidRDefault="0091491D" w:rsidP="00C91709">
            <w:pPr>
              <w:pStyle w:val="Akapitzlist"/>
              <w:spacing w:before="120" w:after="120"/>
              <w:ind w:left="22"/>
              <w:contextualSpacing w:val="0"/>
              <w:rPr>
                <w:i/>
                <w:iCs/>
                <w:color w:val="7F7F7F" w:themeColor="text1" w:themeTint="80"/>
                <w:sz w:val="16"/>
                <w:szCs w:val="16"/>
              </w:rPr>
            </w:pPr>
          </w:p>
        </w:tc>
      </w:tr>
    </w:tbl>
    <w:p w14:paraId="19A6AB40" w14:textId="1017AE11" w:rsidR="00AE1934" w:rsidRPr="00510C11" w:rsidRDefault="006617BB" w:rsidP="007F6B8C">
      <w:pPr>
        <w:rPr>
          <w:rFonts w:ascii="Arial" w:hAnsi="Arial" w:cs="Arial"/>
          <w:sz w:val="20"/>
          <w:szCs w:val="20"/>
        </w:rPr>
      </w:pPr>
      <w:r w:rsidRPr="00510C11">
        <w:rPr>
          <w:rFonts w:ascii="Arial" w:eastAsia="Times New Roman" w:hAnsi="Arial" w:cs="Arial"/>
          <w:color w:val="000000"/>
          <w:sz w:val="20"/>
          <w:szCs w:val="20"/>
          <w:lang w:eastAsia="pl-PL"/>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3C42E4D3" w14:textId="77777777" w:rsidTr="00AE1934">
        <w:trPr>
          <w:cantSplit/>
          <w:trHeight w:val="600"/>
        </w:trPr>
        <w:tc>
          <w:tcPr>
            <w:tcW w:w="9077" w:type="dxa"/>
            <w:shd w:val="clear" w:color="auto" w:fill="EFFFFF"/>
            <w:vAlign w:val="center"/>
            <w:hideMark/>
          </w:tcPr>
          <w:p w14:paraId="402B98AF" w14:textId="78AF8EB5" w:rsidR="00AE1934" w:rsidRDefault="00AE1934"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9</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Typ projektu zgodnie z PO/ SZOOP</w:t>
            </w:r>
          </w:p>
          <w:p w14:paraId="28107D0B" w14:textId="77777777" w:rsidR="00AE1934" w:rsidRDefault="00AE1934" w:rsidP="00C91709">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typ projektu zgodnie z PO/ SZOOP, w który wpisuje się dany projekt pozakonkursowy</w:t>
            </w:r>
          </w:p>
          <w:p w14:paraId="638D3BFA" w14:textId="5F78603A" w:rsidR="0091491D" w:rsidRPr="00C4121C" w:rsidRDefault="0091491D" w:rsidP="00510C11">
            <w:pPr>
              <w:pStyle w:val="Akapitzlist"/>
              <w:spacing w:before="120" w:after="120"/>
              <w:ind w:left="22"/>
              <w:contextualSpacing w:val="0"/>
              <w:rPr>
                <w:rFonts w:ascii="Arial" w:eastAsia="Times New Roman" w:hAnsi="Arial" w:cs="Arial"/>
                <w:color w:val="000000"/>
                <w:sz w:val="16"/>
                <w:szCs w:val="16"/>
                <w:lang w:eastAsia="pl-PL"/>
              </w:rPr>
            </w:pPr>
          </w:p>
        </w:tc>
      </w:tr>
    </w:tbl>
    <w:p w14:paraId="03DEC81B" w14:textId="62C16DF9" w:rsidR="00510C11" w:rsidRPr="00510C11" w:rsidRDefault="00510C11" w:rsidP="00510C11">
      <w:pPr>
        <w:pStyle w:val="Akapitzlist"/>
        <w:spacing w:before="120" w:after="120"/>
        <w:ind w:left="22"/>
        <w:contextualSpacing w:val="0"/>
        <w:rPr>
          <w:rFonts w:ascii="Arial" w:eastAsia="Times New Roman" w:hAnsi="Arial" w:cs="Arial"/>
          <w:color w:val="000000"/>
          <w:sz w:val="20"/>
          <w:szCs w:val="20"/>
          <w:lang w:eastAsia="pl-PL"/>
        </w:rPr>
      </w:pPr>
      <w:r w:rsidRPr="00510C11">
        <w:rPr>
          <w:rFonts w:ascii="Arial" w:eastAsia="Times New Roman" w:hAnsi="Arial" w:cs="Arial"/>
          <w:color w:val="000000"/>
          <w:sz w:val="20"/>
          <w:szCs w:val="20"/>
          <w:lang w:eastAsia="pl-PL"/>
        </w:rPr>
        <w:t>12.1 A  Zakup sprzętu medycznego i wyposażenia</w:t>
      </w:r>
    </w:p>
    <w:p w14:paraId="29F477DB" w14:textId="13600197" w:rsidR="00510C11" w:rsidRPr="00510C11" w:rsidRDefault="00510C11" w:rsidP="00510C11">
      <w:pPr>
        <w:pStyle w:val="Akapitzlist"/>
        <w:spacing w:before="120" w:after="120"/>
        <w:ind w:left="22"/>
        <w:contextualSpacing w:val="0"/>
        <w:rPr>
          <w:rFonts w:ascii="Arial" w:eastAsia="Times New Roman" w:hAnsi="Arial" w:cs="Arial"/>
          <w:color w:val="000000"/>
          <w:sz w:val="20"/>
          <w:szCs w:val="20"/>
          <w:lang w:eastAsia="pl-PL"/>
        </w:rPr>
      </w:pPr>
      <w:r w:rsidRPr="00510C11">
        <w:rPr>
          <w:rFonts w:ascii="Arial" w:eastAsia="Times New Roman" w:hAnsi="Arial" w:cs="Arial"/>
          <w:color w:val="000000"/>
          <w:sz w:val="20"/>
          <w:szCs w:val="20"/>
          <w:lang w:eastAsia="pl-PL"/>
        </w:rPr>
        <w:t xml:space="preserve">12.1 B Prace remontowo-budowlane </w:t>
      </w:r>
    </w:p>
    <w:p w14:paraId="5B5CF605" w14:textId="77777777" w:rsidR="00C11138" w:rsidRPr="000415A2" w:rsidRDefault="00C11138" w:rsidP="007F6B8C">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ED369D" w:rsidRPr="00ED369D" w14:paraId="045EAC91" w14:textId="77777777" w:rsidTr="00AE1934">
        <w:trPr>
          <w:trHeight w:val="600"/>
        </w:trPr>
        <w:tc>
          <w:tcPr>
            <w:tcW w:w="9077" w:type="dxa"/>
            <w:shd w:val="clear" w:color="auto" w:fill="EFFFFF"/>
            <w:vAlign w:val="center"/>
            <w:hideMark/>
          </w:tcPr>
          <w:p w14:paraId="2733ED91" w14:textId="0202B6B6" w:rsidR="00AE1934" w:rsidRPr="00ED369D" w:rsidRDefault="00AE1934" w:rsidP="00C91709">
            <w:pPr>
              <w:spacing w:after="0" w:line="240" w:lineRule="auto"/>
              <w:rPr>
                <w:rFonts w:ascii="Arial" w:eastAsia="Times New Roman" w:hAnsi="Arial" w:cs="Arial"/>
                <w:sz w:val="20"/>
                <w:szCs w:val="20"/>
                <w:lang w:eastAsia="pl-PL"/>
              </w:rPr>
            </w:pPr>
            <w:r w:rsidRPr="00ED369D">
              <w:rPr>
                <w:rFonts w:ascii="Arial" w:eastAsia="Times New Roman" w:hAnsi="Arial" w:cs="Arial"/>
                <w:sz w:val="20"/>
                <w:szCs w:val="20"/>
                <w:lang w:eastAsia="pl-PL"/>
              </w:rPr>
              <w:t>III.1</w:t>
            </w:r>
            <w:r w:rsidR="00C11138" w:rsidRPr="00ED369D">
              <w:rPr>
                <w:rFonts w:ascii="Arial" w:eastAsia="Times New Roman" w:hAnsi="Arial" w:cs="Arial"/>
                <w:sz w:val="20"/>
                <w:szCs w:val="20"/>
                <w:lang w:eastAsia="pl-PL"/>
              </w:rPr>
              <w:t>0</w:t>
            </w:r>
            <w:r w:rsidRPr="00ED369D">
              <w:rPr>
                <w:rFonts w:ascii="Arial" w:eastAsia="Times New Roman" w:hAnsi="Arial" w:cs="Arial"/>
                <w:sz w:val="20"/>
                <w:szCs w:val="20"/>
                <w:lang w:eastAsia="pl-PL"/>
              </w:rPr>
              <w:t xml:space="preserve"> Uzasadnienie realizacji projektu w trybie pozakonkursowym</w:t>
            </w:r>
          </w:p>
          <w:p w14:paraId="3E1E1360" w14:textId="575E9F13" w:rsidR="003261DB" w:rsidRPr="00F1792A" w:rsidRDefault="00AE1934" w:rsidP="00F1792A">
            <w:pPr>
              <w:pStyle w:val="Akapitzlist"/>
              <w:spacing w:before="120" w:after="120"/>
              <w:ind w:left="22"/>
              <w:contextualSpacing w:val="0"/>
              <w:rPr>
                <w:rFonts w:ascii="Arial" w:eastAsia="Times New Roman" w:hAnsi="Arial" w:cs="Arial"/>
                <w:i/>
                <w:iCs/>
                <w:sz w:val="20"/>
                <w:szCs w:val="20"/>
                <w:lang w:eastAsia="pl-PL"/>
              </w:rPr>
            </w:pPr>
            <w:r w:rsidRPr="00ED369D">
              <w:rPr>
                <w:rFonts w:ascii="Arial" w:hAnsi="Arial" w:cs="Arial"/>
                <w:i/>
                <w:iCs/>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ED369D">
              <w:rPr>
                <w:rFonts w:ascii="Arial" w:eastAsia="Times New Roman" w:hAnsi="Arial" w:cs="Arial"/>
                <w:i/>
                <w:iCs/>
                <w:sz w:val="20"/>
                <w:szCs w:val="20"/>
                <w:lang w:eastAsia="pl-PL"/>
              </w:rPr>
              <w:t> </w:t>
            </w:r>
          </w:p>
          <w:p w14:paraId="0E2D8BF3" w14:textId="36BEAE82" w:rsidR="007D4F71" w:rsidRPr="00ED369D" w:rsidRDefault="007D4F71" w:rsidP="003261DB">
            <w:pPr>
              <w:spacing w:before="120" w:after="120"/>
              <w:rPr>
                <w:rFonts w:ascii="Arial" w:eastAsia="Times New Roman" w:hAnsi="Arial" w:cs="Arial"/>
                <w:i/>
                <w:iCs/>
                <w:sz w:val="20"/>
                <w:szCs w:val="20"/>
                <w:lang w:eastAsia="pl-PL"/>
              </w:rPr>
            </w:pPr>
          </w:p>
        </w:tc>
      </w:tr>
    </w:tbl>
    <w:p w14:paraId="22AAB564" w14:textId="77777777" w:rsidR="00C7486B" w:rsidRPr="0081289B" w:rsidRDefault="00C7486B" w:rsidP="00F1792A">
      <w:pPr>
        <w:jc w:val="both"/>
        <w:rPr>
          <w:rFonts w:ascii="Arial" w:hAnsi="Arial" w:cs="Arial"/>
          <w:sz w:val="20"/>
          <w:szCs w:val="20"/>
          <w:lang w:eastAsia="pl-PL"/>
        </w:rPr>
      </w:pPr>
    </w:p>
    <w:p w14:paraId="08B8C5DB" w14:textId="1F080B02" w:rsidR="00C7486B" w:rsidRPr="0081289B" w:rsidRDefault="00C7486B" w:rsidP="006349EF">
      <w:pPr>
        <w:autoSpaceDE w:val="0"/>
        <w:autoSpaceDN w:val="0"/>
        <w:adjustRightInd w:val="0"/>
        <w:spacing w:after="0" w:line="240" w:lineRule="auto"/>
        <w:jc w:val="both"/>
        <w:rPr>
          <w:rFonts w:ascii="Arial" w:hAnsi="Arial" w:cs="Arial"/>
          <w:sz w:val="20"/>
          <w:szCs w:val="20"/>
          <w:lang w:eastAsia="pl-PL"/>
        </w:rPr>
      </w:pPr>
      <w:bookmarkStart w:id="5" w:name="_Hlk92914716"/>
      <w:bookmarkStart w:id="6" w:name="_Hlk92911882"/>
      <w:r w:rsidRPr="0081289B">
        <w:rPr>
          <w:rFonts w:ascii="Arial" w:hAnsi="Arial" w:cs="Arial"/>
          <w:sz w:val="20"/>
          <w:szCs w:val="20"/>
          <w:lang w:eastAsia="pl-PL"/>
        </w:rPr>
        <w:t xml:space="preserve">Zmiany zapisów RPO WD 2014-2020 i rozszerzenie zakresu wsparcia Programu o środki z funduszu  REACT-EU dedykowane na walkę ze społecznymi i gospodarczymi skutkami pandemii COVID-19, umożliwią m.in. realizację projektów pozakonkursowych w tym zakresie. </w:t>
      </w:r>
    </w:p>
    <w:p w14:paraId="22029861" w14:textId="32DE5920" w:rsidR="00C7486B" w:rsidRPr="0081289B" w:rsidRDefault="00C7486B" w:rsidP="006349EF">
      <w:pPr>
        <w:autoSpaceDE w:val="0"/>
        <w:autoSpaceDN w:val="0"/>
        <w:adjustRightInd w:val="0"/>
        <w:spacing w:after="0" w:line="240" w:lineRule="auto"/>
        <w:jc w:val="both"/>
        <w:rPr>
          <w:rFonts w:ascii="Arial" w:hAnsi="Arial" w:cs="Arial"/>
          <w:sz w:val="20"/>
          <w:szCs w:val="20"/>
          <w:u w:val="single"/>
          <w:lang w:eastAsia="pl-PL"/>
        </w:rPr>
      </w:pPr>
      <w:r w:rsidRPr="0081289B">
        <w:rPr>
          <w:rFonts w:ascii="Arial" w:hAnsi="Arial" w:cs="Arial"/>
          <w:sz w:val="20"/>
          <w:szCs w:val="20"/>
          <w:lang w:eastAsia="pl-PL"/>
        </w:rPr>
        <w:t>W związku z powyższym, zgodnie z zapisami programu operacyjnego,</w:t>
      </w:r>
      <w:r w:rsidR="00850AF7" w:rsidRPr="0081289B">
        <w:rPr>
          <w:rFonts w:ascii="Arial" w:hAnsi="Arial" w:cs="Arial"/>
          <w:sz w:val="20"/>
          <w:szCs w:val="20"/>
          <w:lang w:eastAsia="pl-PL"/>
        </w:rPr>
        <w:t xml:space="preserve"> </w:t>
      </w:r>
      <w:r w:rsidRPr="0081289B">
        <w:rPr>
          <w:rFonts w:ascii="Arial" w:hAnsi="Arial" w:cs="Arial"/>
          <w:sz w:val="20"/>
          <w:szCs w:val="20"/>
          <w:lang w:eastAsia="pl-PL"/>
        </w:rPr>
        <w:t xml:space="preserve">kluczowymi projektami dla województwa dolnośląskiego będą </w:t>
      </w:r>
      <w:r w:rsidR="0014139A" w:rsidRPr="0081289B">
        <w:rPr>
          <w:rFonts w:ascii="Arial" w:hAnsi="Arial" w:cs="Arial"/>
          <w:sz w:val="20"/>
          <w:szCs w:val="20"/>
          <w:lang w:eastAsia="pl-PL"/>
        </w:rPr>
        <w:t xml:space="preserve">m.in. </w:t>
      </w:r>
      <w:r w:rsidRPr="0081289B">
        <w:rPr>
          <w:rFonts w:ascii="Arial" w:hAnsi="Arial" w:cs="Arial"/>
          <w:sz w:val="20"/>
          <w:szCs w:val="20"/>
          <w:lang w:eastAsia="pl-PL"/>
        </w:rPr>
        <w:t>projekty z zakresu</w:t>
      </w:r>
      <w:r w:rsidRPr="0081289B">
        <w:rPr>
          <w:rFonts w:ascii="Arial" w:hAnsi="Arial" w:cs="Arial"/>
          <w:sz w:val="20"/>
          <w:szCs w:val="20"/>
          <w:u w:val="single"/>
          <w:lang w:eastAsia="pl-PL"/>
        </w:rPr>
        <w:t>:</w:t>
      </w:r>
      <w:r w:rsidR="0014139A" w:rsidRPr="0081289B">
        <w:rPr>
          <w:rFonts w:ascii="Arial" w:hAnsi="Arial" w:cs="Arial"/>
          <w:sz w:val="20"/>
          <w:szCs w:val="20"/>
          <w:u w:val="single"/>
          <w:lang w:eastAsia="pl-PL"/>
        </w:rPr>
        <w:t xml:space="preserve"> </w:t>
      </w:r>
      <w:r w:rsidRPr="0081289B">
        <w:rPr>
          <w:rFonts w:ascii="Arial" w:hAnsi="Arial" w:cs="Arial"/>
          <w:sz w:val="20"/>
          <w:szCs w:val="20"/>
          <w:u w:val="single"/>
          <w:lang w:eastAsia="pl-PL"/>
        </w:rPr>
        <w:t>doposażenia istniejących i utworzenia nowych oddziałów</w:t>
      </w:r>
      <w:r w:rsidR="00850AF7" w:rsidRPr="0081289B">
        <w:rPr>
          <w:rFonts w:ascii="Arial" w:hAnsi="Arial" w:cs="Arial"/>
          <w:sz w:val="20"/>
          <w:szCs w:val="20"/>
          <w:u w:val="single"/>
          <w:lang w:eastAsia="pl-PL"/>
        </w:rPr>
        <w:t xml:space="preserve"> </w:t>
      </w:r>
      <w:r w:rsidRPr="0081289B">
        <w:rPr>
          <w:rFonts w:ascii="Arial" w:hAnsi="Arial" w:cs="Arial"/>
          <w:sz w:val="20"/>
          <w:szCs w:val="20"/>
          <w:u w:val="single"/>
          <w:lang w:eastAsia="pl-PL"/>
        </w:rPr>
        <w:t>zakaźnych, tj. oddziałów które w przypadku kryzysu zdrowotnego będą mogły</w:t>
      </w:r>
      <w:r w:rsidR="00850AF7" w:rsidRPr="0081289B">
        <w:rPr>
          <w:rFonts w:ascii="Arial" w:hAnsi="Arial" w:cs="Arial"/>
          <w:sz w:val="20"/>
          <w:szCs w:val="20"/>
          <w:u w:val="single"/>
          <w:lang w:eastAsia="pl-PL"/>
        </w:rPr>
        <w:t xml:space="preserve"> </w:t>
      </w:r>
      <w:r w:rsidRPr="0081289B">
        <w:rPr>
          <w:rFonts w:ascii="Arial" w:hAnsi="Arial" w:cs="Arial"/>
          <w:sz w:val="20"/>
          <w:szCs w:val="20"/>
          <w:u w:val="single"/>
          <w:lang w:eastAsia="pl-PL"/>
        </w:rPr>
        <w:t>pełnić funkcję oddziałów izolacyjnych funkcjonujących na terenie Dolnego Śląska,</w:t>
      </w:r>
      <w:r w:rsidR="00850AF7" w:rsidRPr="0081289B">
        <w:rPr>
          <w:rFonts w:ascii="Arial" w:hAnsi="Arial" w:cs="Arial"/>
          <w:sz w:val="20"/>
          <w:szCs w:val="20"/>
          <w:u w:val="single"/>
          <w:lang w:eastAsia="pl-PL"/>
        </w:rPr>
        <w:t xml:space="preserve"> </w:t>
      </w:r>
      <w:r w:rsidRPr="0081289B">
        <w:rPr>
          <w:rFonts w:ascii="Arial" w:hAnsi="Arial" w:cs="Arial"/>
          <w:sz w:val="20"/>
          <w:szCs w:val="20"/>
          <w:u w:val="single"/>
          <w:lang w:eastAsia="pl-PL"/>
        </w:rPr>
        <w:t>a także w zakresie modernizacji zamiejscowej placówki szpitala celem</w:t>
      </w:r>
      <w:r w:rsidR="00850AF7" w:rsidRPr="0081289B">
        <w:rPr>
          <w:rFonts w:ascii="Arial" w:hAnsi="Arial" w:cs="Arial"/>
          <w:sz w:val="20"/>
          <w:szCs w:val="20"/>
          <w:u w:val="single"/>
          <w:lang w:eastAsia="pl-PL"/>
        </w:rPr>
        <w:t xml:space="preserve"> </w:t>
      </w:r>
      <w:r w:rsidRPr="0081289B">
        <w:rPr>
          <w:rFonts w:ascii="Arial" w:hAnsi="Arial" w:cs="Arial"/>
          <w:sz w:val="20"/>
          <w:szCs w:val="20"/>
          <w:u w:val="single"/>
          <w:lang w:eastAsia="pl-PL"/>
        </w:rPr>
        <w:t>przystosowania jej do pełnienia roli szpitala izolacyjnego w sytuacji kryzysu</w:t>
      </w:r>
      <w:r w:rsidR="00850AF7" w:rsidRPr="0081289B">
        <w:rPr>
          <w:rFonts w:ascii="Arial" w:hAnsi="Arial" w:cs="Arial"/>
          <w:sz w:val="20"/>
          <w:szCs w:val="20"/>
          <w:u w:val="single"/>
          <w:lang w:eastAsia="pl-PL"/>
        </w:rPr>
        <w:t xml:space="preserve"> </w:t>
      </w:r>
      <w:r w:rsidRPr="0081289B">
        <w:rPr>
          <w:rFonts w:ascii="Arial" w:hAnsi="Arial" w:cs="Arial"/>
          <w:sz w:val="20"/>
          <w:szCs w:val="20"/>
          <w:u w:val="single"/>
          <w:lang w:eastAsia="pl-PL"/>
        </w:rPr>
        <w:t>zdrowotnego</w:t>
      </w:r>
    </w:p>
    <w:p w14:paraId="43E892F4" w14:textId="77777777" w:rsidR="00850AF7" w:rsidRPr="0081289B" w:rsidRDefault="00850AF7" w:rsidP="006349EF">
      <w:pPr>
        <w:autoSpaceDE w:val="0"/>
        <w:autoSpaceDN w:val="0"/>
        <w:adjustRightInd w:val="0"/>
        <w:spacing w:after="0" w:line="240" w:lineRule="auto"/>
        <w:jc w:val="both"/>
        <w:rPr>
          <w:rFonts w:ascii="Arial" w:hAnsi="Arial" w:cs="Arial"/>
          <w:sz w:val="20"/>
          <w:szCs w:val="20"/>
          <w:lang w:eastAsia="pl-PL"/>
        </w:rPr>
      </w:pPr>
    </w:p>
    <w:p w14:paraId="7FCFFD9C" w14:textId="4B63B8FE" w:rsidR="00C7486B" w:rsidRPr="0081289B" w:rsidRDefault="00C7486B"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Strategicznymi projektami wynikającymi z powyższych zakresów są projekty</w:t>
      </w:r>
      <w:r w:rsidR="00850AF7" w:rsidRPr="0081289B">
        <w:rPr>
          <w:rFonts w:ascii="Arial" w:hAnsi="Arial" w:cs="Arial"/>
          <w:sz w:val="20"/>
          <w:szCs w:val="20"/>
          <w:lang w:eastAsia="pl-PL"/>
        </w:rPr>
        <w:t xml:space="preserve"> </w:t>
      </w:r>
      <w:r w:rsidRPr="0081289B">
        <w:rPr>
          <w:rFonts w:ascii="Arial" w:hAnsi="Arial" w:cs="Arial"/>
          <w:sz w:val="20"/>
          <w:szCs w:val="20"/>
          <w:lang w:eastAsia="pl-PL"/>
        </w:rPr>
        <w:t>Województwa Dolnośląskiego ujęte w „Planie Transformacji dla Województwa</w:t>
      </w:r>
      <w:r w:rsidR="00850AF7" w:rsidRPr="0081289B">
        <w:rPr>
          <w:rFonts w:ascii="Arial" w:hAnsi="Arial" w:cs="Arial"/>
          <w:sz w:val="20"/>
          <w:szCs w:val="20"/>
          <w:lang w:eastAsia="pl-PL"/>
        </w:rPr>
        <w:t xml:space="preserve"> </w:t>
      </w:r>
      <w:r w:rsidRPr="0081289B">
        <w:rPr>
          <w:rFonts w:ascii="Arial" w:hAnsi="Arial" w:cs="Arial"/>
          <w:sz w:val="20"/>
          <w:szCs w:val="20"/>
          <w:lang w:eastAsia="pl-PL"/>
        </w:rPr>
        <w:t>Dolnośląskiego na lata 2022-2026” oraz wskazane w Uchwale nr 4713/VI/21 Zarządu</w:t>
      </w:r>
      <w:r w:rsidR="00850AF7" w:rsidRPr="0081289B">
        <w:rPr>
          <w:rFonts w:ascii="Arial" w:hAnsi="Arial" w:cs="Arial"/>
          <w:sz w:val="20"/>
          <w:szCs w:val="20"/>
          <w:lang w:eastAsia="pl-PL"/>
        </w:rPr>
        <w:t xml:space="preserve"> </w:t>
      </w:r>
      <w:r w:rsidRPr="0081289B">
        <w:rPr>
          <w:rFonts w:ascii="Arial" w:hAnsi="Arial" w:cs="Arial"/>
          <w:sz w:val="20"/>
          <w:szCs w:val="20"/>
          <w:lang w:eastAsia="pl-PL"/>
        </w:rPr>
        <w:t xml:space="preserve">Województwa Dolnośląskiego z dnia 21 grudnia 2021 r. </w:t>
      </w:r>
      <w:r w:rsidR="00A9751F" w:rsidRPr="0081289B">
        <w:rPr>
          <w:rFonts w:ascii="Arial" w:hAnsi="Arial" w:cs="Arial"/>
          <w:sz w:val="20"/>
          <w:szCs w:val="20"/>
          <w:lang w:eastAsia="pl-PL"/>
        </w:rPr>
        <w:t xml:space="preserve">(z późn.zm.) </w:t>
      </w:r>
      <w:r w:rsidRPr="0081289B">
        <w:rPr>
          <w:rFonts w:ascii="Arial" w:hAnsi="Arial" w:cs="Arial"/>
          <w:sz w:val="20"/>
          <w:szCs w:val="20"/>
          <w:lang w:eastAsia="pl-PL"/>
        </w:rPr>
        <w:t>w sprawie projektów kluczowych</w:t>
      </w:r>
      <w:r w:rsidR="00850AF7" w:rsidRPr="0081289B">
        <w:rPr>
          <w:rFonts w:ascii="Arial" w:hAnsi="Arial" w:cs="Arial"/>
          <w:sz w:val="20"/>
          <w:szCs w:val="20"/>
          <w:lang w:eastAsia="pl-PL"/>
        </w:rPr>
        <w:t xml:space="preserve"> </w:t>
      </w:r>
      <w:r w:rsidRPr="0081289B">
        <w:rPr>
          <w:rFonts w:ascii="Arial" w:hAnsi="Arial" w:cs="Arial"/>
          <w:sz w:val="20"/>
          <w:szCs w:val="20"/>
          <w:lang w:eastAsia="pl-PL"/>
        </w:rPr>
        <w:t>dla województwa dolnośląskiego zmierzających do poprawy dostępności i podniesienia</w:t>
      </w:r>
      <w:r w:rsidR="00850AF7" w:rsidRPr="0081289B">
        <w:rPr>
          <w:rFonts w:ascii="Arial" w:hAnsi="Arial" w:cs="Arial"/>
          <w:sz w:val="20"/>
          <w:szCs w:val="20"/>
          <w:lang w:eastAsia="pl-PL"/>
        </w:rPr>
        <w:t xml:space="preserve"> </w:t>
      </w:r>
      <w:r w:rsidRPr="0081289B">
        <w:rPr>
          <w:rFonts w:ascii="Arial" w:hAnsi="Arial" w:cs="Arial"/>
          <w:sz w:val="20"/>
          <w:szCs w:val="20"/>
          <w:lang w:eastAsia="pl-PL"/>
        </w:rPr>
        <w:t>jakości świadczeń zdrowotnych oraz na rzecz ograniczenia zachorowalności mieszkańców</w:t>
      </w:r>
      <w:r w:rsidR="00850AF7" w:rsidRPr="0081289B">
        <w:rPr>
          <w:rFonts w:ascii="Arial" w:hAnsi="Arial" w:cs="Arial"/>
          <w:sz w:val="20"/>
          <w:szCs w:val="20"/>
          <w:lang w:eastAsia="pl-PL"/>
        </w:rPr>
        <w:t xml:space="preserve"> </w:t>
      </w:r>
      <w:r w:rsidRPr="0081289B">
        <w:rPr>
          <w:rFonts w:ascii="Arial" w:hAnsi="Arial" w:cs="Arial"/>
          <w:sz w:val="20"/>
          <w:szCs w:val="20"/>
          <w:lang w:eastAsia="pl-PL"/>
        </w:rPr>
        <w:t>regionu, w tym wspieranie kryzysowych działań naprawczych w kontekście pandemiiCOVID-19, w ramach środków z inicjatywy REACT-EU, ujętych w Regionalnym Programie</w:t>
      </w:r>
      <w:r w:rsidR="00850AF7" w:rsidRPr="0081289B">
        <w:rPr>
          <w:rFonts w:ascii="Arial" w:hAnsi="Arial" w:cs="Arial"/>
          <w:sz w:val="20"/>
          <w:szCs w:val="20"/>
          <w:lang w:eastAsia="pl-PL"/>
        </w:rPr>
        <w:t xml:space="preserve"> </w:t>
      </w:r>
      <w:r w:rsidRPr="0081289B">
        <w:rPr>
          <w:rFonts w:ascii="Arial" w:hAnsi="Arial" w:cs="Arial"/>
          <w:sz w:val="20"/>
          <w:szCs w:val="20"/>
          <w:lang w:eastAsia="pl-PL"/>
        </w:rPr>
        <w:t>Operacyjnym Województwa Dolnośląskiego 2014-2020. Stąd traktowane są jako</w:t>
      </w:r>
      <w:r w:rsidR="00850AF7" w:rsidRPr="0081289B">
        <w:rPr>
          <w:rFonts w:ascii="Arial" w:hAnsi="Arial" w:cs="Arial"/>
          <w:sz w:val="20"/>
          <w:szCs w:val="20"/>
          <w:lang w:eastAsia="pl-PL"/>
        </w:rPr>
        <w:t xml:space="preserve"> </w:t>
      </w:r>
      <w:r w:rsidRPr="0081289B">
        <w:rPr>
          <w:rFonts w:ascii="Arial" w:hAnsi="Arial" w:cs="Arial"/>
          <w:sz w:val="20"/>
          <w:szCs w:val="20"/>
          <w:lang w:eastAsia="pl-PL"/>
        </w:rPr>
        <w:t>zgłoszone do realizacji w ramach pozakonkursowego trybu wyboru projektów</w:t>
      </w:r>
    </w:p>
    <w:p w14:paraId="52DF91DF" w14:textId="77777777" w:rsidR="00C7486B" w:rsidRPr="0081289B" w:rsidRDefault="00C7486B" w:rsidP="006349EF">
      <w:pPr>
        <w:autoSpaceDE w:val="0"/>
        <w:autoSpaceDN w:val="0"/>
        <w:adjustRightInd w:val="0"/>
        <w:spacing w:after="0" w:line="240" w:lineRule="auto"/>
        <w:jc w:val="both"/>
        <w:rPr>
          <w:rFonts w:ascii="Arial" w:hAnsi="Arial" w:cs="Arial"/>
          <w:sz w:val="20"/>
          <w:szCs w:val="20"/>
          <w:lang w:eastAsia="pl-PL"/>
        </w:rPr>
      </w:pPr>
    </w:p>
    <w:p w14:paraId="00D0701C" w14:textId="48DFDA1E" w:rsidR="00F1792A" w:rsidRPr="0081289B" w:rsidRDefault="00F1792A" w:rsidP="006349EF">
      <w:pPr>
        <w:autoSpaceDE w:val="0"/>
        <w:autoSpaceDN w:val="0"/>
        <w:adjustRightInd w:val="0"/>
        <w:spacing w:line="240" w:lineRule="auto"/>
        <w:jc w:val="both"/>
        <w:rPr>
          <w:rFonts w:ascii="Arial" w:hAnsi="Arial" w:cs="Arial"/>
          <w:sz w:val="20"/>
          <w:szCs w:val="20"/>
          <w:lang w:eastAsia="pl-PL"/>
        </w:rPr>
      </w:pPr>
      <w:r w:rsidRPr="0081289B">
        <w:rPr>
          <w:rFonts w:ascii="Arial" w:hAnsi="Arial" w:cs="Arial"/>
          <w:sz w:val="20"/>
          <w:szCs w:val="20"/>
          <w:lang w:eastAsia="pl-PL"/>
        </w:rPr>
        <w:t xml:space="preserve">Przedmiotowy projekt </w:t>
      </w:r>
      <w:r w:rsidR="004A7F47" w:rsidRPr="0081289B">
        <w:rPr>
          <w:rFonts w:ascii="Arial" w:hAnsi="Arial" w:cs="Arial"/>
          <w:sz w:val="20"/>
          <w:szCs w:val="20"/>
          <w:lang w:eastAsia="pl-PL"/>
        </w:rPr>
        <w:t xml:space="preserve">pn. </w:t>
      </w:r>
      <w:r w:rsidR="004A7F47" w:rsidRPr="0081289B">
        <w:rPr>
          <w:rFonts w:ascii="Arial" w:hAnsi="Arial" w:cs="Arial"/>
          <w:b/>
          <w:bCs/>
          <w:sz w:val="20"/>
          <w:szCs w:val="20"/>
          <w:lang w:eastAsia="pl-PL"/>
        </w:rPr>
        <w:t xml:space="preserve">Skoordynowana opieka post </w:t>
      </w:r>
      <w:proofErr w:type="spellStart"/>
      <w:r w:rsidR="004A7F47" w:rsidRPr="0081289B">
        <w:rPr>
          <w:rFonts w:ascii="Arial" w:hAnsi="Arial" w:cs="Arial"/>
          <w:b/>
          <w:bCs/>
          <w:sz w:val="20"/>
          <w:szCs w:val="20"/>
          <w:lang w:eastAsia="pl-PL"/>
        </w:rPr>
        <w:t>covidowa</w:t>
      </w:r>
      <w:proofErr w:type="spellEnd"/>
      <w:r w:rsidR="004A7F47" w:rsidRPr="0081289B">
        <w:rPr>
          <w:rFonts w:ascii="Arial" w:hAnsi="Arial" w:cs="Arial"/>
          <w:b/>
          <w:bCs/>
          <w:sz w:val="20"/>
          <w:szCs w:val="20"/>
          <w:lang w:eastAsia="pl-PL"/>
        </w:rPr>
        <w:t xml:space="preserve"> w zakresie chorób zakaźnych/infekcyjnych udzielana w ramach AOS i szpitalnictwa w regionie</w:t>
      </w:r>
      <w:r w:rsidR="004A7F47" w:rsidRPr="0081289B">
        <w:rPr>
          <w:rFonts w:ascii="Arial" w:hAnsi="Arial" w:cs="Arial"/>
          <w:sz w:val="20"/>
          <w:szCs w:val="20"/>
          <w:lang w:eastAsia="pl-PL"/>
        </w:rPr>
        <w:t xml:space="preserve">  </w:t>
      </w:r>
      <w:r w:rsidRPr="0081289B">
        <w:rPr>
          <w:rFonts w:ascii="Arial" w:hAnsi="Arial" w:cs="Arial"/>
          <w:sz w:val="20"/>
          <w:szCs w:val="20"/>
          <w:lang w:eastAsia="pl-PL"/>
        </w:rPr>
        <w:t>wpisuje się we</w:t>
      </w:r>
      <w:r w:rsidR="009A3500" w:rsidRPr="0081289B">
        <w:rPr>
          <w:rFonts w:ascii="Arial" w:hAnsi="Arial" w:cs="Arial"/>
          <w:sz w:val="20"/>
          <w:szCs w:val="20"/>
          <w:lang w:eastAsia="pl-PL"/>
        </w:rPr>
        <w:t> </w:t>
      </w:r>
      <w:r w:rsidRPr="0081289B">
        <w:rPr>
          <w:rFonts w:ascii="Arial" w:hAnsi="Arial" w:cs="Arial"/>
          <w:sz w:val="20"/>
          <w:szCs w:val="20"/>
          <w:lang w:eastAsia="pl-PL"/>
        </w:rPr>
        <w:t xml:space="preserve">wskazaną w art. 38 ust. 3 ustawy z dnia 11 lipca 2014 r. o zasadach realizacji programów w </w:t>
      </w:r>
      <w:r w:rsidR="009A3500" w:rsidRPr="0081289B">
        <w:rPr>
          <w:rFonts w:ascii="Arial" w:hAnsi="Arial" w:cs="Arial"/>
          <w:sz w:val="20"/>
          <w:szCs w:val="20"/>
          <w:lang w:eastAsia="pl-PL"/>
        </w:rPr>
        <w:t> </w:t>
      </w:r>
      <w:r w:rsidRPr="0081289B">
        <w:rPr>
          <w:rFonts w:ascii="Arial" w:hAnsi="Arial" w:cs="Arial"/>
          <w:sz w:val="20"/>
          <w:szCs w:val="20"/>
          <w:lang w:eastAsia="pl-PL"/>
        </w:rPr>
        <w:t>zakresie polityki spójności finansowanych w perspektywie finansowej 2014 -2020 definicję mówiącą, iż w trybie pozakonkursowym mogą być wybierane wyłącznie projekty o strategicznym znaczeniu dla społeczno-gospodarczego rozwoju kraju, regionu lub obszaru objętego realizacją ZIT, lub projekty dotyczące realizacji zadań publicznych.</w:t>
      </w:r>
    </w:p>
    <w:p w14:paraId="57699FC3" w14:textId="77777777" w:rsidR="00F1792A" w:rsidRPr="0081289B" w:rsidRDefault="00F1792A" w:rsidP="006349EF">
      <w:pPr>
        <w:autoSpaceDE w:val="0"/>
        <w:autoSpaceDN w:val="0"/>
        <w:adjustRightInd w:val="0"/>
        <w:spacing w:line="240" w:lineRule="auto"/>
        <w:jc w:val="both"/>
        <w:rPr>
          <w:rFonts w:ascii="Arial" w:hAnsi="Arial" w:cs="Arial"/>
          <w:sz w:val="20"/>
          <w:szCs w:val="20"/>
          <w:lang w:eastAsia="pl-PL"/>
        </w:rPr>
      </w:pPr>
      <w:r w:rsidRPr="0081289B">
        <w:rPr>
          <w:rFonts w:ascii="Arial" w:hAnsi="Arial" w:cs="Arial"/>
          <w:sz w:val="20"/>
          <w:szCs w:val="20"/>
          <w:lang w:eastAsia="pl-PL"/>
        </w:rPr>
        <w:t xml:space="preserve">Przeciwdziałanie zakażeniom wirusem SARS-COV-2 wpisuje się obecnie w jeden ze strategicznych obszarów działań i przyczynia się do zwiększenia bezpieczeństwa zdrowotnego, większej dostępności i polepszenia jakości usług zdrowotnych.   </w:t>
      </w:r>
    </w:p>
    <w:p w14:paraId="09815D8F" w14:textId="77777777" w:rsidR="00016669" w:rsidRPr="0081289B" w:rsidRDefault="00F1792A" w:rsidP="006349EF">
      <w:pPr>
        <w:autoSpaceDE w:val="0"/>
        <w:autoSpaceDN w:val="0"/>
        <w:adjustRightInd w:val="0"/>
        <w:spacing w:line="240" w:lineRule="auto"/>
        <w:jc w:val="both"/>
        <w:rPr>
          <w:rFonts w:ascii="Arial" w:hAnsi="Arial" w:cs="Arial"/>
          <w:sz w:val="20"/>
          <w:szCs w:val="20"/>
          <w:lang w:eastAsia="pl-PL"/>
        </w:rPr>
      </w:pPr>
      <w:r w:rsidRPr="0081289B">
        <w:rPr>
          <w:rFonts w:ascii="Arial" w:hAnsi="Arial" w:cs="Arial"/>
          <w:sz w:val="20"/>
          <w:szCs w:val="20"/>
          <w:lang w:eastAsia="pl-PL"/>
        </w:rPr>
        <w:lastRenderedPageBreak/>
        <w:t xml:space="preserve">Projekt pn. </w:t>
      </w:r>
      <w:bookmarkStart w:id="7" w:name="_Hlk92916554"/>
      <w:r w:rsidRPr="0081289B">
        <w:rPr>
          <w:rFonts w:ascii="Arial" w:hAnsi="Arial" w:cs="Arial"/>
          <w:b/>
          <w:bCs/>
          <w:sz w:val="20"/>
          <w:szCs w:val="20"/>
          <w:lang w:eastAsia="pl-PL"/>
        </w:rPr>
        <w:t xml:space="preserve">Skoordynowana opieka post </w:t>
      </w:r>
      <w:proofErr w:type="spellStart"/>
      <w:r w:rsidRPr="0081289B">
        <w:rPr>
          <w:rFonts w:ascii="Arial" w:hAnsi="Arial" w:cs="Arial"/>
          <w:b/>
          <w:bCs/>
          <w:sz w:val="20"/>
          <w:szCs w:val="20"/>
          <w:lang w:eastAsia="pl-PL"/>
        </w:rPr>
        <w:t>covidowa</w:t>
      </w:r>
      <w:proofErr w:type="spellEnd"/>
      <w:r w:rsidRPr="0081289B">
        <w:rPr>
          <w:rFonts w:ascii="Arial" w:hAnsi="Arial" w:cs="Arial"/>
          <w:b/>
          <w:bCs/>
          <w:sz w:val="20"/>
          <w:szCs w:val="20"/>
          <w:lang w:eastAsia="pl-PL"/>
        </w:rPr>
        <w:t xml:space="preserve"> w zakresie chorób zakaźnych/infekcyjnych udzielana w ramach AOS i szpitalnictwa w regionie</w:t>
      </w:r>
      <w:r w:rsidRPr="0081289B">
        <w:rPr>
          <w:rFonts w:ascii="Arial" w:hAnsi="Arial" w:cs="Arial"/>
          <w:sz w:val="20"/>
          <w:szCs w:val="20"/>
          <w:lang w:eastAsia="pl-PL"/>
        </w:rPr>
        <w:t xml:space="preserve">  </w:t>
      </w:r>
      <w:bookmarkEnd w:id="7"/>
      <w:r w:rsidRPr="0081289B">
        <w:rPr>
          <w:rFonts w:ascii="Arial" w:hAnsi="Arial" w:cs="Arial"/>
          <w:sz w:val="20"/>
          <w:szCs w:val="20"/>
          <w:lang w:eastAsia="pl-PL"/>
        </w:rPr>
        <w:t xml:space="preserve">będzie charakteryzować się wysoką wartością i znaczeniem dla całego województwa dolnośląskiego  oraz będzie zaspokajał zidentyfikowane w regionie potrzeby  i deficyty w obszarze zdrowia. </w:t>
      </w:r>
    </w:p>
    <w:p w14:paraId="7764214E" w14:textId="3A8C37FB" w:rsidR="00F1792A" w:rsidRPr="008C5A09" w:rsidRDefault="00F1792A" w:rsidP="006349EF">
      <w:pPr>
        <w:autoSpaceDE w:val="0"/>
        <w:autoSpaceDN w:val="0"/>
        <w:adjustRightInd w:val="0"/>
        <w:spacing w:line="240" w:lineRule="auto"/>
        <w:jc w:val="both"/>
        <w:rPr>
          <w:rFonts w:ascii="Arial" w:hAnsi="Arial" w:cs="Arial"/>
          <w:color w:val="FF0000"/>
          <w:sz w:val="20"/>
          <w:szCs w:val="20"/>
          <w:lang w:eastAsia="pl-PL"/>
        </w:rPr>
      </w:pPr>
      <w:r w:rsidRPr="0081289B">
        <w:rPr>
          <w:rFonts w:ascii="Arial" w:hAnsi="Arial" w:cs="Arial"/>
          <w:sz w:val="20"/>
          <w:szCs w:val="20"/>
          <w:lang w:eastAsia="pl-PL"/>
        </w:rPr>
        <w:t>Projekt dotyczy doposażenia oddziału, w którym w myśl decyzji Wojewody Dolnośląskiego zabezpieczono łóżka dla pacjentów zakażonych COVID-19, a w ślad za tym pełnią one funkcję oddziałów zakaźnych w niezbędny sprzęt do walki z pandemią</w:t>
      </w:r>
      <w:bookmarkEnd w:id="5"/>
      <w:r w:rsidR="00016669" w:rsidRPr="0081289B">
        <w:rPr>
          <w:rFonts w:ascii="Arial" w:hAnsi="Arial" w:cs="Arial"/>
          <w:sz w:val="20"/>
          <w:szCs w:val="20"/>
          <w:lang w:eastAsia="pl-PL"/>
        </w:rPr>
        <w:t xml:space="preserve">. </w:t>
      </w:r>
      <w:bookmarkEnd w:id="6"/>
    </w:p>
    <w:p w14:paraId="18C9A0DC" w14:textId="77777777" w:rsidR="00AE1934" w:rsidRDefault="00AE1934" w:rsidP="007F6B8C">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1AF87648" w14:textId="77777777" w:rsidTr="00AE1934">
        <w:trPr>
          <w:trHeight w:val="637"/>
        </w:trPr>
        <w:tc>
          <w:tcPr>
            <w:tcW w:w="9077" w:type="dxa"/>
            <w:shd w:val="clear" w:color="auto" w:fill="EFFFFF"/>
            <w:vAlign w:val="center"/>
            <w:hideMark/>
          </w:tcPr>
          <w:p w14:paraId="4F27255E" w14:textId="3D280875" w:rsidR="00AE1934" w:rsidRPr="00ED369D" w:rsidRDefault="00AE1934" w:rsidP="00ED369D">
            <w:pPr>
              <w:spacing w:after="0" w:line="240" w:lineRule="auto"/>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III.1</w:t>
            </w:r>
            <w:r w:rsidR="00C11138" w:rsidRPr="00ED369D">
              <w:rPr>
                <w:rFonts w:ascii="Arial" w:eastAsia="Times New Roman" w:hAnsi="Arial" w:cs="Arial"/>
                <w:sz w:val="20"/>
                <w:szCs w:val="20"/>
                <w:lang w:eastAsia="pl-PL"/>
              </w:rPr>
              <w:t>1</w:t>
            </w:r>
            <w:r w:rsidRPr="00ED369D">
              <w:rPr>
                <w:rFonts w:ascii="Arial" w:eastAsia="Times New Roman" w:hAnsi="Arial" w:cs="Arial"/>
                <w:sz w:val="20"/>
                <w:szCs w:val="20"/>
                <w:lang w:eastAsia="pl-PL"/>
              </w:rPr>
              <w:t xml:space="preserve"> Cel projektu</w:t>
            </w:r>
          </w:p>
          <w:p w14:paraId="1CAA9306" w14:textId="734D5BC8" w:rsidR="003261DB" w:rsidRPr="00D77656" w:rsidRDefault="00AE1934" w:rsidP="00D77656">
            <w:pPr>
              <w:pStyle w:val="Akapitzlist"/>
              <w:spacing w:before="120" w:after="120"/>
              <w:ind w:left="22"/>
              <w:contextualSpacing w:val="0"/>
              <w:jc w:val="both"/>
              <w:rPr>
                <w:rFonts w:ascii="Arial" w:hAnsi="Arial" w:cs="Arial"/>
                <w:i/>
                <w:iCs/>
                <w:sz w:val="16"/>
                <w:szCs w:val="16"/>
              </w:rPr>
            </w:pPr>
            <w:r w:rsidRPr="00ED369D">
              <w:rPr>
                <w:rFonts w:ascii="Arial" w:hAnsi="Arial" w:cs="Arial"/>
                <w:i/>
                <w:iCs/>
                <w:sz w:val="16"/>
                <w:szCs w:val="16"/>
              </w:rPr>
              <w:t>cel główny projektu, biorąc pod uwagę zidentyfikowane problemy oraz planowane w ramach projektu działania</w:t>
            </w:r>
          </w:p>
          <w:p w14:paraId="2BD16410" w14:textId="5E7778D0" w:rsidR="003261DB" w:rsidRPr="00ED369D" w:rsidRDefault="003261DB" w:rsidP="00ED369D">
            <w:pPr>
              <w:pStyle w:val="Akapitzlist"/>
              <w:spacing w:before="120" w:after="120"/>
              <w:ind w:left="22"/>
              <w:contextualSpacing w:val="0"/>
              <w:jc w:val="both"/>
              <w:rPr>
                <w:rFonts w:cstheme="minorHAnsi"/>
                <w:bCs/>
                <w:i/>
                <w:iCs/>
                <w:sz w:val="16"/>
                <w:szCs w:val="16"/>
              </w:rPr>
            </w:pPr>
          </w:p>
        </w:tc>
      </w:tr>
    </w:tbl>
    <w:p w14:paraId="1328304F" w14:textId="77777777" w:rsidR="00F10B4D" w:rsidRDefault="00F10B4D" w:rsidP="00D77656">
      <w:pPr>
        <w:spacing w:before="120" w:after="120"/>
        <w:ind w:left="22"/>
        <w:contextualSpacing/>
        <w:jc w:val="both"/>
        <w:rPr>
          <w:rFonts w:ascii="Arial" w:hAnsi="Arial" w:cs="Arial"/>
          <w:bCs/>
          <w:iCs/>
          <w:sz w:val="20"/>
          <w:szCs w:val="20"/>
        </w:rPr>
      </w:pPr>
    </w:p>
    <w:p w14:paraId="1C4B34FB" w14:textId="77777777" w:rsidR="00F10B4D" w:rsidRPr="00F10B4D" w:rsidRDefault="00F10B4D" w:rsidP="009C4A5D">
      <w:pPr>
        <w:spacing w:after="0" w:line="276" w:lineRule="auto"/>
        <w:jc w:val="both"/>
        <w:rPr>
          <w:rFonts w:ascii="Arial" w:hAnsi="Arial" w:cs="Arial"/>
          <w:sz w:val="20"/>
          <w:szCs w:val="20"/>
        </w:rPr>
      </w:pPr>
      <w:r w:rsidRPr="00F10B4D">
        <w:rPr>
          <w:rFonts w:ascii="Arial" w:hAnsi="Arial" w:cs="Arial"/>
          <w:sz w:val="20"/>
          <w:szCs w:val="20"/>
        </w:rPr>
        <w:t xml:space="preserve">Głównym celem realizacji projektu jest zwiększenie jakości i dostępności usług zdrowotnych w walce z pandemią COVID-19. </w:t>
      </w:r>
    </w:p>
    <w:p w14:paraId="20D5BB39" w14:textId="77777777" w:rsidR="00F10B4D" w:rsidRDefault="00F10B4D" w:rsidP="009C4A5D">
      <w:pPr>
        <w:spacing w:before="120" w:after="120" w:line="276" w:lineRule="auto"/>
        <w:ind w:left="22"/>
        <w:contextualSpacing/>
        <w:jc w:val="both"/>
        <w:rPr>
          <w:rFonts w:ascii="Arial" w:hAnsi="Arial" w:cs="Arial"/>
          <w:bCs/>
          <w:iCs/>
          <w:sz w:val="20"/>
          <w:szCs w:val="20"/>
        </w:rPr>
      </w:pPr>
    </w:p>
    <w:p w14:paraId="3946A71C" w14:textId="07D210A8" w:rsidR="00D77656" w:rsidRPr="003261DB" w:rsidRDefault="00D77656" w:rsidP="009C4A5D">
      <w:pPr>
        <w:spacing w:before="120" w:after="120" w:line="276" w:lineRule="auto"/>
        <w:ind w:left="22"/>
        <w:contextualSpacing/>
        <w:jc w:val="both"/>
        <w:rPr>
          <w:rFonts w:ascii="Arial" w:hAnsi="Arial" w:cs="Arial"/>
          <w:bCs/>
          <w:iCs/>
          <w:sz w:val="20"/>
          <w:szCs w:val="20"/>
        </w:rPr>
      </w:pPr>
      <w:r w:rsidRPr="003261DB">
        <w:rPr>
          <w:rFonts w:ascii="Arial" w:hAnsi="Arial" w:cs="Arial"/>
          <w:bCs/>
          <w:iCs/>
          <w:sz w:val="20"/>
          <w:szCs w:val="20"/>
        </w:rPr>
        <w:t>Powyższy cel zostanie osiągnięty dzięki realizacji następujących działań:</w:t>
      </w:r>
    </w:p>
    <w:p w14:paraId="6685C000" w14:textId="77777777" w:rsidR="00D77656" w:rsidRPr="003261DB" w:rsidRDefault="00D77656" w:rsidP="009C4A5D">
      <w:pPr>
        <w:spacing w:before="120" w:after="120" w:line="276" w:lineRule="auto"/>
        <w:ind w:left="22"/>
        <w:contextualSpacing/>
        <w:jc w:val="both"/>
        <w:rPr>
          <w:rFonts w:ascii="Arial" w:hAnsi="Arial" w:cs="Arial"/>
          <w:bCs/>
          <w:iCs/>
          <w:sz w:val="20"/>
          <w:szCs w:val="20"/>
        </w:rPr>
      </w:pPr>
      <w:r w:rsidRPr="003261DB">
        <w:rPr>
          <w:rFonts w:ascii="Arial" w:hAnsi="Arial" w:cs="Arial"/>
          <w:bCs/>
          <w:iCs/>
          <w:sz w:val="20"/>
          <w:szCs w:val="20"/>
        </w:rPr>
        <w:t>- Modernizację odcinka pulmonologicznego położonego na kondygnacji pierwszej w kierunku zwiększenia stopnia wariantowości izolacji pomieszczeń.</w:t>
      </w:r>
    </w:p>
    <w:p w14:paraId="3423B03E" w14:textId="77777777" w:rsidR="00D77656" w:rsidRPr="003261DB" w:rsidRDefault="00D77656" w:rsidP="009C4A5D">
      <w:pPr>
        <w:spacing w:before="120" w:after="120" w:line="276" w:lineRule="auto"/>
        <w:ind w:left="22"/>
        <w:contextualSpacing/>
        <w:jc w:val="both"/>
        <w:rPr>
          <w:rFonts w:ascii="Arial" w:hAnsi="Arial" w:cs="Arial"/>
          <w:bCs/>
          <w:iCs/>
          <w:sz w:val="20"/>
          <w:szCs w:val="20"/>
        </w:rPr>
      </w:pPr>
      <w:r w:rsidRPr="003261DB">
        <w:rPr>
          <w:rFonts w:ascii="Arial" w:hAnsi="Arial" w:cs="Arial"/>
          <w:bCs/>
          <w:iCs/>
          <w:sz w:val="20"/>
          <w:szCs w:val="20"/>
        </w:rPr>
        <w:t>- Modernizację bazy laboratoryjnej i diagnostycznej (celem szybszej diagnostyki i podjęcia leczenia zakażonych osób).</w:t>
      </w:r>
    </w:p>
    <w:p w14:paraId="582D181C" w14:textId="77777777" w:rsidR="00D77656" w:rsidRPr="003261DB" w:rsidRDefault="00D77656" w:rsidP="009C4A5D">
      <w:pPr>
        <w:spacing w:before="120" w:after="120" w:line="276" w:lineRule="auto"/>
        <w:ind w:left="22"/>
        <w:contextualSpacing/>
        <w:jc w:val="both"/>
        <w:rPr>
          <w:rFonts w:ascii="Arial" w:hAnsi="Arial" w:cs="Arial"/>
          <w:bCs/>
          <w:iCs/>
          <w:sz w:val="20"/>
          <w:szCs w:val="20"/>
        </w:rPr>
      </w:pPr>
      <w:r w:rsidRPr="003261DB">
        <w:rPr>
          <w:rFonts w:ascii="Arial" w:hAnsi="Arial" w:cs="Arial"/>
          <w:bCs/>
          <w:iCs/>
          <w:sz w:val="20"/>
          <w:szCs w:val="20"/>
        </w:rPr>
        <w:t>- Modernizację odcinka izolowanego</w:t>
      </w:r>
    </w:p>
    <w:p w14:paraId="5502BEFD" w14:textId="77777777" w:rsidR="00D77656" w:rsidRPr="003261DB" w:rsidRDefault="00D77656" w:rsidP="009C4A5D">
      <w:pPr>
        <w:spacing w:before="120" w:after="120" w:line="276" w:lineRule="auto"/>
        <w:ind w:left="22"/>
        <w:contextualSpacing/>
        <w:jc w:val="both"/>
        <w:rPr>
          <w:rFonts w:ascii="Arial" w:hAnsi="Arial" w:cs="Arial"/>
          <w:bCs/>
          <w:iCs/>
          <w:sz w:val="20"/>
          <w:szCs w:val="20"/>
        </w:rPr>
      </w:pPr>
      <w:r w:rsidRPr="003261DB">
        <w:rPr>
          <w:rFonts w:ascii="Arial" w:hAnsi="Arial" w:cs="Arial"/>
          <w:bCs/>
          <w:iCs/>
          <w:sz w:val="20"/>
          <w:szCs w:val="20"/>
        </w:rPr>
        <w:t>- Pozostałe działania modernizacyjne, w tym działania na rzecz zmniejszania ryzyka transmisji zakażeń oraz działania poprawiające przepustowość łączy teleinformatycznych.</w:t>
      </w:r>
    </w:p>
    <w:p w14:paraId="3B7B5231" w14:textId="03CDD74E" w:rsidR="00D77656" w:rsidRPr="003261DB" w:rsidRDefault="00D77656" w:rsidP="009C4A5D">
      <w:pPr>
        <w:spacing w:after="120" w:line="276" w:lineRule="auto"/>
        <w:ind w:left="22"/>
        <w:contextualSpacing/>
        <w:jc w:val="both"/>
        <w:rPr>
          <w:rFonts w:ascii="Arial" w:hAnsi="Arial" w:cs="Arial"/>
          <w:bCs/>
          <w:iCs/>
          <w:sz w:val="20"/>
          <w:szCs w:val="20"/>
        </w:rPr>
      </w:pPr>
      <w:r w:rsidRPr="003261DB">
        <w:rPr>
          <w:rFonts w:ascii="Arial" w:hAnsi="Arial" w:cs="Arial"/>
          <w:bCs/>
          <w:iCs/>
          <w:sz w:val="20"/>
          <w:szCs w:val="20"/>
        </w:rPr>
        <w:t>- Budowę jednokondygnacyjnego pawilonu odseparowanego od budynku głównego,  z przeznaczeniem na hospitalizację chorych wymagających leczenia paliatywnego w warunkach izolacji.</w:t>
      </w:r>
    </w:p>
    <w:p w14:paraId="050CECCF" w14:textId="3F18D393" w:rsidR="00D77656" w:rsidRDefault="00D77656" w:rsidP="00D77656">
      <w:pPr>
        <w:spacing w:before="120" w:after="120"/>
        <w:ind w:left="22"/>
        <w:contextualSpacing/>
        <w:jc w:val="both"/>
        <w:rPr>
          <w:rFonts w:ascii="Arial" w:hAnsi="Arial" w:cs="Arial"/>
          <w:bCs/>
          <w:iCs/>
          <w:sz w:val="20"/>
          <w:szCs w:val="20"/>
        </w:rPr>
      </w:pPr>
    </w:p>
    <w:p w14:paraId="54A63959" w14:textId="77777777" w:rsidR="004347A4" w:rsidRPr="0012396B" w:rsidRDefault="004347A4" w:rsidP="004347A4">
      <w:pPr>
        <w:pStyle w:val="Akapitzlist"/>
        <w:spacing w:before="120" w:after="120"/>
        <w:ind w:left="22"/>
        <w:jc w:val="both"/>
        <w:rPr>
          <w:rFonts w:ascii="Arial" w:hAnsi="Arial" w:cs="Arial"/>
          <w:bCs/>
          <w:iCs/>
          <w:sz w:val="20"/>
          <w:szCs w:val="20"/>
        </w:rPr>
      </w:pPr>
      <w:r w:rsidRPr="0012396B">
        <w:rPr>
          <w:rFonts w:ascii="Arial" w:hAnsi="Arial" w:cs="Arial"/>
          <w:bCs/>
          <w:iCs/>
          <w:sz w:val="20"/>
          <w:szCs w:val="20"/>
        </w:rPr>
        <w:t>W efekcie projekt przyczyni się do osiągnięcia następujących celów cząstkowych:</w:t>
      </w:r>
    </w:p>
    <w:p w14:paraId="07F2DD4F" w14:textId="77777777" w:rsidR="004347A4" w:rsidRPr="0012396B" w:rsidRDefault="004347A4" w:rsidP="004347A4">
      <w:pPr>
        <w:pStyle w:val="Akapitzlist"/>
        <w:spacing w:before="120" w:after="120"/>
        <w:ind w:left="22"/>
        <w:jc w:val="both"/>
        <w:rPr>
          <w:rFonts w:ascii="Arial" w:hAnsi="Arial" w:cs="Arial"/>
          <w:bCs/>
          <w:iCs/>
          <w:sz w:val="20"/>
          <w:szCs w:val="20"/>
        </w:rPr>
      </w:pPr>
      <w:r w:rsidRPr="0012396B">
        <w:rPr>
          <w:rFonts w:ascii="Arial" w:hAnsi="Arial" w:cs="Arial"/>
          <w:bCs/>
          <w:iCs/>
          <w:sz w:val="20"/>
          <w:szCs w:val="20"/>
        </w:rPr>
        <w:t>- lepsze zaspokojenie potrzeb znacznie większej liczby pacjentów,</w:t>
      </w:r>
    </w:p>
    <w:p w14:paraId="0B20C83D" w14:textId="77777777" w:rsidR="004347A4" w:rsidRPr="0012396B" w:rsidRDefault="004347A4" w:rsidP="004347A4">
      <w:pPr>
        <w:pStyle w:val="Akapitzlist"/>
        <w:spacing w:before="120" w:after="120"/>
        <w:ind w:left="22"/>
        <w:jc w:val="both"/>
        <w:rPr>
          <w:rFonts w:ascii="Arial" w:hAnsi="Arial" w:cs="Arial"/>
          <w:bCs/>
          <w:iCs/>
          <w:sz w:val="20"/>
          <w:szCs w:val="20"/>
        </w:rPr>
      </w:pPr>
      <w:r w:rsidRPr="0012396B">
        <w:rPr>
          <w:rFonts w:ascii="Arial" w:hAnsi="Arial" w:cs="Arial"/>
          <w:bCs/>
          <w:iCs/>
          <w:sz w:val="20"/>
          <w:szCs w:val="20"/>
        </w:rPr>
        <w:t>- poprawa dostępności, jakości i komfortu życia zdiagnozowanych pacjentów</w:t>
      </w:r>
    </w:p>
    <w:p w14:paraId="367989E4" w14:textId="03AE89E8" w:rsidR="004347A4" w:rsidRPr="003261DB" w:rsidRDefault="004347A4" w:rsidP="004347A4">
      <w:pPr>
        <w:spacing w:before="120" w:after="120"/>
        <w:ind w:left="22"/>
        <w:contextualSpacing/>
        <w:jc w:val="both"/>
        <w:rPr>
          <w:rFonts w:ascii="Arial" w:hAnsi="Arial" w:cs="Arial"/>
          <w:bCs/>
          <w:iCs/>
          <w:sz w:val="20"/>
          <w:szCs w:val="20"/>
        </w:rPr>
      </w:pPr>
      <w:r w:rsidRPr="0012396B">
        <w:rPr>
          <w:rFonts w:ascii="Arial" w:hAnsi="Arial" w:cs="Arial"/>
          <w:bCs/>
          <w:iCs/>
          <w:sz w:val="20"/>
          <w:szCs w:val="20"/>
        </w:rPr>
        <w:t>- podniesienie kompetencji kadry medycznej w zakresie pracy na nowoczesnej aparaturze medycznej</w:t>
      </w:r>
    </w:p>
    <w:p w14:paraId="49D5721F" w14:textId="180DE729"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7388C3A9" w14:textId="77777777" w:rsidTr="00AE1934">
        <w:trPr>
          <w:trHeight w:val="676"/>
        </w:trPr>
        <w:tc>
          <w:tcPr>
            <w:tcW w:w="9077" w:type="dxa"/>
            <w:shd w:val="clear" w:color="auto" w:fill="EFFFFF"/>
            <w:vAlign w:val="center"/>
            <w:hideMark/>
          </w:tcPr>
          <w:p w14:paraId="3D507B7C" w14:textId="43D94E04" w:rsidR="00AE1934" w:rsidRPr="00ED369D" w:rsidRDefault="00AE1934" w:rsidP="00ED369D">
            <w:pPr>
              <w:spacing w:after="0" w:line="240" w:lineRule="auto"/>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III.1</w:t>
            </w:r>
            <w:r w:rsidR="00C11138" w:rsidRPr="00ED369D">
              <w:rPr>
                <w:rFonts w:ascii="Arial" w:eastAsia="Times New Roman" w:hAnsi="Arial" w:cs="Arial"/>
                <w:sz w:val="20"/>
                <w:szCs w:val="20"/>
                <w:lang w:eastAsia="pl-PL"/>
              </w:rPr>
              <w:t>2</w:t>
            </w:r>
            <w:r w:rsidRPr="00ED369D">
              <w:rPr>
                <w:rFonts w:ascii="Arial" w:eastAsia="Times New Roman" w:hAnsi="Arial" w:cs="Arial"/>
                <w:sz w:val="20"/>
                <w:szCs w:val="20"/>
                <w:lang w:eastAsia="pl-PL"/>
              </w:rPr>
              <w:t xml:space="preserve"> Opis projektu</w:t>
            </w:r>
          </w:p>
          <w:p w14:paraId="1D782430" w14:textId="77777777" w:rsidR="00AE1934" w:rsidRPr="00ED369D" w:rsidRDefault="00AE1934" w:rsidP="00ED369D">
            <w:pPr>
              <w:pStyle w:val="Akapitzlist"/>
              <w:spacing w:before="120" w:after="120"/>
              <w:ind w:left="22"/>
              <w:contextualSpacing w:val="0"/>
              <w:jc w:val="both"/>
              <w:rPr>
                <w:rFonts w:ascii="Arial" w:hAnsi="Arial" w:cs="Arial"/>
                <w:i/>
                <w:iCs/>
                <w:sz w:val="16"/>
                <w:szCs w:val="16"/>
              </w:rPr>
            </w:pPr>
            <w:r w:rsidRPr="00ED369D">
              <w:rPr>
                <w:rFonts w:ascii="Arial" w:hAnsi="Arial" w:cs="Arial"/>
                <w:i/>
                <w:iCs/>
                <w:sz w:val="16"/>
                <w:szCs w:val="16"/>
              </w:rPr>
              <w:t>zakres działań, który zostanie objęty projektem, główne założenia projektu, oczekiwane efekty jego realizacji</w:t>
            </w:r>
          </w:p>
          <w:p w14:paraId="539E1B43" w14:textId="5F4E79E4" w:rsidR="00ED369D" w:rsidRPr="00ED369D" w:rsidRDefault="00ED369D" w:rsidP="00ED369D">
            <w:pPr>
              <w:pStyle w:val="Akapitzlist"/>
              <w:spacing w:before="120" w:after="120"/>
              <w:ind w:left="22"/>
              <w:rPr>
                <w:rFonts w:ascii="Arial" w:eastAsia="Times New Roman" w:hAnsi="Arial" w:cs="Arial"/>
                <w:sz w:val="20"/>
                <w:szCs w:val="20"/>
                <w:lang w:eastAsia="pl-PL"/>
              </w:rPr>
            </w:pPr>
          </w:p>
        </w:tc>
      </w:tr>
    </w:tbl>
    <w:p w14:paraId="60A71072" w14:textId="192FDCC7" w:rsidR="00981717" w:rsidRPr="00ED369D" w:rsidRDefault="00981717" w:rsidP="009C4A5D">
      <w:pPr>
        <w:pStyle w:val="Akapitzlist"/>
        <w:spacing w:before="120" w:after="120" w:line="276" w:lineRule="auto"/>
        <w:ind w:left="22"/>
        <w:contextualSpacing w:val="0"/>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Projekt będzie realizowany w Placówce Zamiejscowej Dolnośląskiego Centrum Onkologii, Pulmonologii i Hematologii - Szpitalu „Leśne” w Obornikach Śląskich. Profil leczniczy Placówki Zamiejscowej to diagnostyka, leczenie i rehabilitacja wybranych schorzeń układu oddechowego, w</w:t>
      </w:r>
      <w:r w:rsidR="009A3500">
        <w:rPr>
          <w:rFonts w:ascii="Arial" w:eastAsia="Times New Roman" w:hAnsi="Arial" w:cs="Arial"/>
          <w:sz w:val="20"/>
          <w:szCs w:val="20"/>
          <w:lang w:eastAsia="pl-PL"/>
        </w:rPr>
        <w:t> </w:t>
      </w:r>
      <w:r w:rsidRPr="00ED369D">
        <w:rPr>
          <w:rFonts w:ascii="Arial" w:eastAsia="Times New Roman" w:hAnsi="Arial" w:cs="Arial"/>
          <w:sz w:val="20"/>
          <w:szCs w:val="20"/>
          <w:lang w:eastAsia="pl-PL"/>
        </w:rPr>
        <w:t xml:space="preserve">tym chorób zakaźnych. Szpital „Leśne” umiejscowiony jest w kompleksie leśnym (w miejscu odosobnionym od miejsc zamieszkania ludności) i ze względu na wynikającą z tego naturalną barierę izolacyjną, obiekt spełnia przesłanki dla pełnienia funkcji szpitala izolacyjnego w okresie epidemii chorób zakaźnych oraz po jej ustaniu.  Zakres rzeczowy Projektu uwzględnia dwukierunkowe działania. Pierwszy zakres działań ukierunkowany jest na modernizację dotychczasowej infrastruktury natomiast drugi zakres działań ukierunkowany jest na poszerzenie istniejącej infrastruktury.  Założenia wynikają z doświadczeń, które nabyto w wyniku epidemii wirusa SARS-CoV-2, kiedy szpital „Leśne” był przeznaczony na  hospitalizację chorych z Covid-19. Pozwoliło to na weryfikację dotychczasowych rozwiązań funkcjonowania obiektu jako szpitala </w:t>
      </w:r>
      <w:r w:rsidRPr="00ED369D">
        <w:rPr>
          <w:rFonts w:ascii="Arial" w:eastAsia="Times New Roman" w:hAnsi="Arial" w:cs="Arial"/>
          <w:sz w:val="20"/>
          <w:szCs w:val="20"/>
          <w:lang w:eastAsia="pl-PL"/>
        </w:rPr>
        <w:lastRenderedPageBreak/>
        <w:t>izolacyjnego oraz określenie nowych potrzeb. Obecne rozwiązania nie umożliwiają izolacji mniejszych grup ludzi lub pojedynczych przypadków – co prowadzi do sytuacji, w której na potrzeby zapewnienia właściwej izolacji stosunkowo niedużej liczby pacjentów, konieczne jest wyłączenie z</w:t>
      </w:r>
      <w:r w:rsidR="009A3500">
        <w:rPr>
          <w:rFonts w:ascii="Arial" w:eastAsia="Times New Roman" w:hAnsi="Arial" w:cs="Arial"/>
          <w:sz w:val="20"/>
          <w:szCs w:val="20"/>
          <w:lang w:eastAsia="pl-PL"/>
        </w:rPr>
        <w:t> </w:t>
      </w:r>
      <w:r w:rsidRPr="00ED369D">
        <w:rPr>
          <w:rFonts w:ascii="Arial" w:eastAsia="Times New Roman" w:hAnsi="Arial" w:cs="Arial"/>
          <w:sz w:val="20"/>
          <w:szCs w:val="20"/>
          <w:lang w:eastAsia="pl-PL"/>
        </w:rPr>
        <w:t>użytku części odcinków/łóżek, co w konsekwencji przekłada się na ograniczenie dostępności świadczeń medycznych.  Modernizacja szpitala „Leśne” przygotuje obiekt</w:t>
      </w:r>
      <w:r>
        <w:rPr>
          <w:rFonts w:ascii="Arial" w:eastAsia="Times New Roman" w:hAnsi="Arial" w:cs="Arial"/>
          <w:sz w:val="20"/>
          <w:szCs w:val="20"/>
          <w:lang w:eastAsia="pl-PL"/>
        </w:rPr>
        <w:t xml:space="preserve"> </w:t>
      </w:r>
      <w:r w:rsidRPr="00ED369D">
        <w:rPr>
          <w:rFonts w:ascii="Arial" w:eastAsia="Times New Roman" w:hAnsi="Arial" w:cs="Arial"/>
          <w:sz w:val="20"/>
          <w:szCs w:val="20"/>
          <w:lang w:eastAsia="pl-PL"/>
        </w:rPr>
        <w:t>na potrzeby leczenia chorób zakaźnych i ich powikłań na czas kryzysów zdrowotnych oraz w okresie uspokojenia sytuacji. Zakres rzeczowy przedmiotowego zadania inwestycyjnego obejmuje:</w:t>
      </w:r>
    </w:p>
    <w:p w14:paraId="042EBF7B" w14:textId="77777777" w:rsidR="00981717" w:rsidRPr="00ED369D" w:rsidRDefault="00981717" w:rsidP="009C4A5D">
      <w:pPr>
        <w:pStyle w:val="Akapitzlist"/>
        <w:spacing w:before="120" w:after="120" w:line="276" w:lineRule="auto"/>
        <w:ind w:left="22"/>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Projekt budowlany - uwzględniający wszelkie rozwiązania dostępne na rynku w kierunku przygotowania placówki na kryzysy zdrowotne.</w:t>
      </w:r>
    </w:p>
    <w:p w14:paraId="107491E6" w14:textId="77777777" w:rsidR="00981717" w:rsidRPr="00ED369D" w:rsidRDefault="00981717" w:rsidP="009C4A5D">
      <w:pPr>
        <w:pStyle w:val="Akapitzlist"/>
        <w:spacing w:before="120" w:after="120" w:line="276" w:lineRule="auto"/>
        <w:ind w:left="22"/>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Część I zadania polegająca na modernizacji istniejącej infrastruktury, w szczególności:</w:t>
      </w:r>
    </w:p>
    <w:p w14:paraId="630DF194" w14:textId="77777777" w:rsidR="00981717" w:rsidRPr="00ED369D" w:rsidRDefault="00981717" w:rsidP="009C4A5D">
      <w:pPr>
        <w:pStyle w:val="Akapitzlist"/>
        <w:numPr>
          <w:ilvl w:val="0"/>
          <w:numId w:val="16"/>
        </w:numPr>
        <w:spacing w:before="120" w:after="120" w:line="276" w:lineRule="auto"/>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Modernizację odcinka pulmonologicznego położonego na kondygnacji pierwszej w kierunku zwiększenia stopnia wariantowości izolacji pomieszczeń.</w:t>
      </w:r>
    </w:p>
    <w:p w14:paraId="28F9B07B" w14:textId="77777777" w:rsidR="00981717" w:rsidRPr="00ED369D" w:rsidRDefault="00981717" w:rsidP="009C4A5D">
      <w:pPr>
        <w:pStyle w:val="Akapitzlist"/>
        <w:numPr>
          <w:ilvl w:val="0"/>
          <w:numId w:val="16"/>
        </w:numPr>
        <w:spacing w:before="120" w:after="120" w:line="276" w:lineRule="auto"/>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Modernizację bazy laboratoryjnej i diagnostycznej (celem szybszej diagnostyki i podjęcia leczenia zakażonych osób).</w:t>
      </w:r>
    </w:p>
    <w:p w14:paraId="0DF41FE0" w14:textId="77777777" w:rsidR="00981717" w:rsidRPr="00ED369D" w:rsidRDefault="00981717" w:rsidP="009C4A5D">
      <w:pPr>
        <w:pStyle w:val="Akapitzlist"/>
        <w:numPr>
          <w:ilvl w:val="0"/>
          <w:numId w:val="16"/>
        </w:numPr>
        <w:spacing w:before="120" w:after="120" w:line="276" w:lineRule="auto"/>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Modernizację odcinka izolowanego</w:t>
      </w:r>
    </w:p>
    <w:p w14:paraId="697788E6" w14:textId="77777777" w:rsidR="00981717" w:rsidRPr="00ED369D" w:rsidRDefault="00981717" w:rsidP="009C4A5D">
      <w:pPr>
        <w:pStyle w:val="Akapitzlist"/>
        <w:numPr>
          <w:ilvl w:val="0"/>
          <w:numId w:val="16"/>
        </w:numPr>
        <w:spacing w:before="120" w:after="120" w:line="276" w:lineRule="auto"/>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Pozostałe działania modernizacyjne, w tym działania na rzecz zmniejszania ryzyka transmisji zakażeń oraz działania poprawiające przepustowość łączy teleinformatycznych.</w:t>
      </w:r>
    </w:p>
    <w:p w14:paraId="1E44EEB3" w14:textId="77777777" w:rsidR="00981717" w:rsidRPr="00981717" w:rsidRDefault="00981717" w:rsidP="009C4A5D">
      <w:pPr>
        <w:pStyle w:val="Akapitzlist"/>
        <w:spacing w:before="120" w:after="120" w:line="276" w:lineRule="auto"/>
        <w:ind w:left="22"/>
        <w:jc w:val="both"/>
        <w:rPr>
          <w:rFonts w:ascii="Arial" w:eastAsia="Times New Roman" w:hAnsi="Arial" w:cs="Arial"/>
          <w:color w:val="FF0000"/>
          <w:sz w:val="20"/>
          <w:szCs w:val="20"/>
          <w:lang w:eastAsia="pl-PL"/>
        </w:rPr>
      </w:pPr>
    </w:p>
    <w:p w14:paraId="562A1DFE" w14:textId="18B39097" w:rsidR="005367C2" w:rsidRPr="00B8003B" w:rsidRDefault="00981717" w:rsidP="002162AF">
      <w:pPr>
        <w:pStyle w:val="Akapitzlist"/>
        <w:spacing w:before="120" w:after="120" w:line="276" w:lineRule="auto"/>
        <w:ind w:left="22"/>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Część II zadania polegającą na budowie jednokondygnacyjnego pawilonu odseparowanego od</w:t>
      </w:r>
      <w:r w:rsidR="009A3500">
        <w:rPr>
          <w:rFonts w:ascii="Arial" w:eastAsia="Times New Roman" w:hAnsi="Arial" w:cs="Arial"/>
          <w:sz w:val="20"/>
          <w:szCs w:val="20"/>
          <w:lang w:eastAsia="pl-PL"/>
        </w:rPr>
        <w:t> </w:t>
      </w:r>
      <w:r w:rsidRPr="00ED369D">
        <w:rPr>
          <w:rFonts w:ascii="Arial" w:eastAsia="Times New Roman" w:hAnsi="Arial" w:cs="Arial"/>
          <w:sz w:val="20"/>
          <w:szCs w:val="20"/>
          <w:lang w:eastAsia="pl-PL"/>
        </w:rPr>
        <w:t>budynku głównego, z</w:t>
      </w:r>
      <w:r w:rsidR="009A3500">
        <w:rPr>
          <w:rFonts w:ascii="Arial" w:eastAsia="Times New Roman" w:hAnsi="Arial" w:cs="Arial"/>
          <w:sz w:val="20"/>
          <w:szCs w:val="20"/>
          <w:lang w:eastAsia="pl-PL"/>
        </w:rPr>
        <w:t> </w:t>
      </w:r>
      <w:r w:rsidRPr="00ED369D">
        <w:rPr>
          <w:rFonts w:ascii="Arial" w:eastAsia="Times New Roman" w:hAnsi="Arial" w:cs="Arial"/>
          <w:sz w:val="20"/>
          <w:szCs w:val="20"/>
          <w:lang w:eastAsia="pl-PL"/>
        </w:rPr>
        <w:t>przeznaczeniem na hospitalizację chorych wymagających leczenia paliatywnego w warunkach izolacji.</w:t>
      </w:r>
    </w:p>
    <w:p w14:paraId="69C41A9B" w14:textId="4286D2A4" w:rsidR="00A41712" w:rsidRPr="00045251" w:rsidRDefault="00981717" w:rsidP="009C4A5D">
      <w:pPr>
        <w:spacing w:line="276" w:lineRule="auto"/>
        <w:jc w:val="both"/>
        <w:rPr>
          <w:rFonts w:ascii="Arial" w:eastAsia="Times New Roman" w:hAnsi="Arial" w:cs="Arial"/>
          <w:sz w:val="20"/>
          <w:szCs w:val="20"/>
          <w:lang w:eastAsia="pl-PL"/>
        </w:rPr>
      </w:pPr>
      <w:r w:rsidRPr="00ED369D">
        <w:rPr>
          <w:rFonts w:ascii="Arial" w:eastAsia="Times New Roman" w:hAnsi="Arial" w:cs="Arial"/>
          <w:sz w:val="20"/>
          <w:szCs w:val="20"/>
          <w:lang w:eastAsia="pl-PL"/>
        </w:rPr>
        <w:t xml:space="preserve">Realizacja części wymienionych zadań uwzględnia zakup sprzętu i wyposażenia medycznego oraz </w:t>
      </w:r>
      <w:r w:rsidRPr="00045251">
        <w:rPr>
          <w:rFonts w:ascii="Arial" w:eastAsia="Times New Roman" w:hAnsi="Arial" w:cs="Arial"/>
          <w:sz w:val="20"/>
          <w:szCs w:val="20"/>
          <w:lang w:eastAsia="pl-PL"/>
        </w:rPr>
        <w:t>urządzeń do dezynfekcji.</w:t>
      </w:r>
    </w:p>
    <w:p w14:paraId="2709B1CA" w14:textId="42995F96" w:rsidR="002865B7" w:rsidRPr="00B8003B" w:rsidRDefault="00A41712" w:rsidP="00A41712">
      <w:pPr>
        <w:rPr>
          <w:rFonts w:ascii="Arial" w:eastAsia="Calibri" w:hAnsi="Arial" w:cs="Arial"/>
          <w:sz w:val="20"/>
          <w:szCs w:val="20"/>
        </w:rPr>
      </w:pPr>
      <w:r w:rsidRPr="00B8003B">
        <w:rPr>
          <w:rFonts w:ascii="Arial" w:eastAsia="Calibri" w:hAnsi="Arial" w:cs="Arial"/>
          <w:sz w:val="20"/>
          <w:szCs w:val="20"/>
        </w:rPr>
        <w:t xml:space="preserve">Realizacja Projektu jest działaniem synergicznym do opieki związanej z wirusem SARS-COV-2 w zakresie zapewnienia dostępu do bazy łóżkowej dla pacjentów leczonych w ramach Ambulatoryjnej Opieki Specjalistycznej dla których opieka w ramach AOS okazywała się niewystarczająca i konieczna była hospitalizacja w obiektach dostosowanych do </w:t>
      </w:r>
      <w:proofErr w:type="spellStart"/>
      <w:r w:rsidRPr="00B8003B">
        <w:rPr>
          <w:rFonts w:ascii="Arial" w:eastAsia="Calibri" w:hAnsi="Arial" w:cs="Arial"/>
          <w:sz w:val="20"/>
          <w:szCs w:val="20"/>
        </w:rPr>
        <w:t>zakaźnictwa</w:t>
      </w:r>
      <w:proofErr w:type="spellEnd"/>
      <w:r w:rsidRPr="00B8003B">
        <w:rPr>
          <w:rFonts w:ascii="Arial" w:eastAsia="Calibri" w:hAnsi="Arial" w:cs="Arial"/>
          <w:sz w:val="20"/>
          <w:szCs w:val="20"/>
        </w:rPr>
        <w:t xml:space="preserve"> szpitalnego.</w:t>
      </w:r>
    </w:p>
    <w:p w14:paraId="551D5835" w14:textId="77777777" w:rsidR="006A34F6" w:rsidRDefault="002865B7" w:rsidP="006A34F6">
      <w:pPr>
        <w:keepNext/>
        <w:shd w:val="clear" w:color="auto" w:fill="FFFFFF"/>
        <w:suppressAutoHyphens/>
        <w:autoSpaceDN w:val="0"/>
        <w:spacing w:before="102" w:after="100" w:line="240" w:lineRule="auto"/>
        <w:jc w:val="both"/>
        <w:rPr>
          <w:rFonts w:ascii="Arial" w:eastAsia="Times New Roman" w:hAnsi="Arial" w:cs="Arial"/>
          <w:iCs/>
          <w:color w:val="FF0000"/>
          <w:sz w:val="20"/>
          <w:szCs w:val="20"/>
          <w:shd w:val="clear" w:color="auto" w:fill="FFFFFF"/>
          <w:lang w:eastAsia="ar-SA"/>
        </w:rPr>
      </w:pPr>
      <w:r w:rsidRPr="00B8003B">
        <w:rPr>
          <w:rFonts w:ascii="Arial" w:eastAsia="Calibri" w:hAnsi="Arial" w:cs="Arial"/>
          <w:b/>
          <w:bCs/>
          <w:sz w:val="20"/>
          <w:szCs w:val="20"/>
          <w:u w:val="single"/>
        </w:rPr>
        <w:t>W wyniku realizacji projektu baza łóżek szpitalnych utworzonych dla pacjentów chorych na COVID-19 ulegnie zwiększenie o  12.</w:t>
      </w:r>
      <w:r w:rsidR="006A34F6" w:rsidRPr="006A34F6">
        <w:rPr>
          <w:rFonts w:ascii="Arial" w:eastAsia="Times New Roman" w:hAnsi="Arial" w:cs="Arial"/>
          <w:iCs/>
          <w:color w:val="FF0000"/>
          <w:sz w:val="20"/>
          <w:szCs w:val="20"/>
          <w:shd w:val="clear" w:color="auto" w:fill="FFFFFF"/>
          <w:lang w:eastAsia="ar-SA"/>
        </w:rPr>
        <w:t xml:space="preserve"> </w:t>
      </w:r>
    </w:p>
    <w:p w14:paraId="7FA9894C" w14:textId="230F27D7" w:rsidR="00D34D02" w:rsidRPr="006349EF" w:rsidRDefault="006A34F6" w:rsidP="006349EF">
      <w:pPr>
        <w:keepNext/>
        <w:shd w:val="clear" w:color="auto" w:fill="FFFFFF"/>
        <w:suppressAutoHyphens/>
        <w:autoSpaceDN w:val="0"/>
        <w:spacing w:before="102" w:after="100" w:line="240" w:lineRule="auto"/>
        <w:jc w:val="both"/>
        <w:rPr>
          <w:rFonts w:ascii="Arial" w:eastAsia="Times New Roman" w:hAnsi="Arial" w:cs="Arial"/>
          <w:iCs/>
          <w:color w:val="FF0000"/>
          <w:sz w:val="20"/>
          <w:szCs w:val="20"/>
          <w:shd w:val="clear" w:color="auto" w:fill="FFFFFF"/>
          <w:lang w:eastAsia="ar-SA"/>
        </w:rPr>
      </w:pPr>
      <w:r w:rsidRPr="005367C2">
        <w:rPr>
          <w:rFonts w:ascii="Arial" w:eastAsia="Times New Roman" w:hAnsi="Arial" w:cs="Arial"/>
          <w:iCs/>
          <w:color w:val="FF0000"/>
          <w:sz w:val="20"/>
          <w:szCs w:val="20"/>
          <w:shd w:val="clear" w:color="auto" w:fill="FFFFFF"/>
          <w:lang w:eastAsia="ar-SA"/>
        </w:rPr>
        <w:t xml:space="preserve">Liczba łóżek zostanie zwiększona na </w:t>
      </w:r>
      <w:r w:rsidRPr="005367C2">
        <w:rPr>
          <w:rFonts w:ascii="Arial" w:eastAsia="Calibri" w:hAnsi="Arial" w:cs="Arial"/>
          <w:color w:val="FF0000"/>
          <w:sz w:val="20"/>
        </w:rPr>
        <w:t xml:space="preserve">Oddziale Gruźlicy i Chorób Płuc. </w:t>
      </w:r>
    </w:p>
    <w:p w14:paraId="7C37E85F" w14:textId="77777777" w:rsidR="00EF0424" w:rsidRPr="00EF0424" w:rsidRDefault="00EF0424" w:rsidP="00EF0424">
      <w:pPr>
        <w:jc w:val="both"/>
        <w:rPr>
          <w:rFonts w:ascii="Arial" w:eastAsia="Calibri" w:hAnsi="Arial" w:cs="Arial"/>
          <w:color w:val="FF0000"/>
          <w:sz w:val="20"/>
          <w:szCs w:val="20"/>
        </w:rPr>
      </w:pPr>
      <w:r w:rsidRPr="00EF0424">
        <w:rPr>
          <w:rFonts w:ascii="Arial" w:eastAsia="Calibri" w:hAnsi="Arial" w:cs="Arial"/>
          <w:color w:val="FF0000"/>
          <w:sz w:val="20"/>
          <w:szCs w:val="20"/>
        </w:rPr>
        <w:t xml:space="preserve">W Mapie Potrzeb Zdrowotnych na okres od 1 stycznia 2022 r. do 31 grudnia 2026 r. wskazano, iż pandemia może mieć wielowymiarowy wpływ na system opieki zdrowotnej. Oczekiwane skutki pandemii będą rozpatrywane również w aspekcie nowych potrzeb zdrowotnych z tytułu leczenia pacjentów z COVID-19, którym obecnie odpowiada m.in. system szpitali jednoimiennych. </w:t>
      </w:r>
    </w:p>
    <w:p w14:paraId="07DA80AC" w14:textId="77777777" w:rsidR="00EF0424" w:rsidRPr="00EF0424" w:rsidRDefault="00EF0424" w:rsidP="00EF0424">
      <w:pPr>
        <w:jc w:val="both"/>
        <w:rPr>
          <w:rFonts w:ascii="Arial" w:eastAsia="Calibri" w:hAnsi="Arial" w:cs="Arial"/>
          <w:color w:val="FF0000"/>
          <w:sz w:val="20"/>
          <w:szCs w:val="20"/>
        </w:rPr>
      </w:pPr>
      <w:r w:rsidRPr="00EF0424">
        <w:rPr>
          <w:rFonts w:ascii="Arial" w:eastAsia="Calibri" w:hAnsi="Arial" w:cs="Arial"/>
          <w:color w:val="FF0000"/>
          <w:sz w:val="20"/>
          <w:szCs w:val="20"/>
        </w:rPr>
        <w:t>W oparciu o dane Dolnośląskiego Centrum Onkologii, Pulmonologii i Hematologii przeliczono obłożenie łóżek w 2021 roku na Oddziale Gruźlicy i Chorób Płuc w Szpitalu „Leśne” w Obornikach Śląskich - obłożenie wynosiło 78% (procent osobodni). W Mapie Potrzeb Zdrowotnych wskazano, że efektywnym poziomem obłożenia jest 80%. Ten poziom wskazuje na wysokie wykorzystanie posiadanych łóżek, przy jednoczesnym zachowaniu części wolnych łóżek w oczekiwaniu na nowe hospitalizacje.</w:t>
      </w:r>
    </w:p>
    <w:p w14:paraId="726CC4C4" w14:textId="177839F3" w:rsidR="00EF0424" w:rsidRPr="006349EF" w:rsidRDefault="00EF0424" w:rsidP="006349EF">
      <w:pPr>
        <w:jc w:val="both"/>
        <w:rPr>
          <w:rFonts w:ascii="Arial" w:eastAsia="Calibri" w:hAnsi="Arial" w:cs="Arial"/>
          <w:color w:val="FF0000"/>
          <w:sz w:val="20"/>
          <w:szCs w:val="20"/>
        </w:rPr>
      </w:pPr>
      <w:r w:rsidRPr="00EF0424">
        <w:rPr>
          <w:rFonts w:ascii="Arial" w:eastAsia="Calibri" w:hAnsi="Arial" w:cs="Arial"/>
          <w:color w:val="FF0000"/>
          <w:sz w:val="20"/>
          <w:szCs w:val="20"/>
        </w:rPr>
        <w:t>W związku z powyższym zwiększenie liczby łóżek jest uzasadnione oraz zgodne z Mapą Potrzeb Zdrowotnych.</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2B400BDB" w14:textId="77777777" w:rsidTr="009878AC">
        <w:trPr>
          <w:trHeight w:val="537"/>
        </w:trPr>
        <w:tc>
          <w:tcPr>
            <w:tcW w:w="9077" w:type="dxa"/>
            <w:shd w:val="clear" w:color="auto" w:fill="EFFFFF"/>
            <w:vAlign w:val="center"/>
            <w:hideMark/>
          </w:tcPr>
          <w:p w14:paraId="3132200F" w14:textId="0292D450" w:rsidR="00AE1934" w:rsidRPr="00027125" w:rsidRDefault="00AE1934" w:rsidP="00027125">
            <w:pPr>
              <w:spacing w:after="0" w:line="240" w:lineRule="auto"/>
              <w:jc w:val="both"/>
              <w:rPr>
                <w:rFonts w:ascii="Arial" w:eastAsia="Times New Roman" w:hAnsi="Arial" w:cs="Arial"/>
                <w:sz w:val="20"/>
                <w:szCs w:val="20"/>
                <w:lang w:eastAsia="pl-PL"/>
              </w:rPr>
            </w:pPr>
            <w:r w:rsidRPr="00027125">
              <w:rPr>
                <w:rFonts w:ascii="Arial" w:eastAsia="Times New Roman" w:hAnsi="Arial" w:cs="Arial"/>
                <w:sz w:val="20"/>
                <w:szCs w:val="20"/>
                <w:lang w:eastAsia="pl-PL"/>
              </w:rPr>
              <w:t>III.1</w:t>
            </w:r>
            <w:r w:rsidR="00C11138" w:rsidRPr="00027125">
              <w:rPr>
                <w:rFonts w:ascii="Arial" w:eastAsia="Times New Roman" w:hAnsi="Arial" w:cs="Arial"/>
                <w:sz w:val="20"/>
                <w:szCs w:val="20"/>
                <w:lang w:eastAsia="pl-PL"/>
              </w:rPr>
              <w:t>3</w:t>
            </w:r>
            <w:r w:rsidRPr="00027125">
              <w:rPr>
                <w:rFonts w:ascii="Arial" w:eastAsia="Times New Roman" w:hAnsi="Arial" w:cs="Arial"/>
                <w:sz w:val="20"/>
                <w:szCs w:val="20"/>
                <w:lang w:eastAsia="pl-PL"/>
              </w:rPr>
              <w:t xml:space="preserve"> Opis zgodności projektu z mapami potrzeb zdrowotnych (jeśli dotyczy)</w:t>
            </w:r>
          </w:p>
          <w:p w14:paraId="49C6DF94" w14:textId="722754B2" w:rsidR="00027125" w:rsidRPr="00981717" w:rsidRDefault="005A5C39" w:rsidP="00981717">
            <w:pPr>
              <w:pStyle w:val="Akapitzlist"/>
              <w:spacing w:before="120" w:after="120"/>
              <w:ind w:left="22"/>
              <w:contextualSpacing w:val="0"/>
              <w:jc w:val="both"/>
              <w:rPr>
                <w:rFonts w:ascii="Arial" w:eastAsia="Times New Roman" w:hAnsi="Arial" w:cs="Arial"/>
                <w:i/>
                <w:iCs/>
                <w:sz w:val="20"/>
                <w:szCs w:val="20"/>
                <w:lang w:eastAsia="pl-PL"/>
              </w:rPr>
            </w:pPr>
            <w:r w:rsidRPr="00027125">
              <w:rPr>
                <w:rFonts w:ascii="Arial" w:hAnsi="Arial" w:cs="Arial"/>
                <w:i/>
                <w:iCs/>
                <w:sz w:val="16"/>
                <w:szCs w:val="16"/>
              </w:rPr>
              <w:t xml:space="preserve">zakres </w:t>
            </w:r>
            <w:r w:rsidR="00AE1934" w:rsidRPr="00027125">
              <w:rPr>
                <w:rFonts w:ascii="Arial" w:hAnsi="Arial" w:cs="Arial"/>
                <w:i/>
                <w:iCs/>
                <w:sz w:val="16"/>
                <w:szCs w:val="16"/>
              </w:rPr>
              <w:t>mapy</w:t>
            </w:r>
            <w:r w:rsidRPr="00027125">
              <w:rPr>
                <w:rFonts w:ascii="Arial" w:hAnsi="Arial" w:cs="Arial"/>
                <w:i/>
                <w:iCs/>
                <w:sz w:val="16"/>
                <w:szCs w:val="16"/>
              </w:rPr>
              <w:t xml:space="preserve"> potrzeb zdrowotnych</w:t>
            </w:r>
            <w:r w:rsidR="00AF65BF" w:rsidRPr="00027125">
              <w:rPr>
                <w:rFonts w:ascii="Arial" w:hAnsi="Arial" w:cs="Arial"/>
                <w:i/>
                <w:iCs/>
                <w:sz w:val="16"/>
                <w:szCs w:val="16"/>
              </w:rPr>
              <w:t>,</w:t>
            </w:r>
            <w:r w:rsidR="00AE1934" w:rsidRPr="00027125">
              <w:rPr>
                <w:rFonts w:ascii="Arial" w:hAnsi="Arial" w:cs="Arial"/>
                <w:i/>
                <w:iCs/>
                <w:sz w:val="16"/>
                <w:szCs w:val="16"/>
              </w:rPr>
              <w:t xml:space="preserve"> w któr</w:t>
            </w:r>
            <w:r w:rsidRPr="00027125">
              <w:rPr>
                <w:rFonts w:ascii="Arial" w:hAnsi="Arial" w:cs="Arial"/>
                <w:i/>
                <w:iCs/>
                <w:sz w:val="16"/>
                <w:szCs w:val="16"/>
              </w:rPr>
              <w:t>y</w:t>
            </w:r>
            <w:r w:rsidR="00AE1934" w:rsidRPr="00027125">
              <w:rPr>
                <w:rFonts w:ascii="Arial" w:hAnsi="Arial" w:cs="Arial"/>
                <w:i/>
                <w:iCs/>
                <w:sz w:val="16"/>
                <w:szCs w:val="16"/>
              </w:rPr>
              <w:t xml:space="preserve"> wpisują się działania objęte wsparciem w ramach projektu</w:t>
            </w:r>
            <w:r w:rsidR="00AE1934" w:rsidRPr="00027125">
              <w:rPr>
                <w:rFonts w:ascii="Arial" w:eastAsia="Times New Roman" w:hAnsi="Arial" w:cs="Arial"/>
                <w:i/>
                <w:iCs/>
                <w:sz w:val="20"/>
                <w:szCs w:val="20"/>
                <w:lang w:eastAsia="pl-PL"/>
              </w:rPr>
              <w:t> </w:t>
            </w:r>
          </w:p>
          <w:p w14:paraId="6B049E76" w14:textId="456BB583" w:rsidR="00027125" w:rsidRPr="00027125" w:rsidRDefault="00027125" w:rsidP="00027125">
            <w:pPr>
              <w:pStyle w:val="Akapitzlist"/>
              <w:spacing w:before="120" w:after="120"/>
              <w:ind w:left="22"/>
              <w:contextualSpacing w:val="0"/>
              <w:jc w:val="both"/>
              <w:rPr>
                <w:rFonts w:ascii="Arial" w:eastAsia="Times New Roman" w:hAnsi="Arial" w:cs="Arial"/>
                <w:i/>
                <w:iCs/>
                <w:sz w:val="20"/>
                <w:szCs w:val="20"/>
                <w:lang w:eastAsia="pl-PL"/>
              </w:rPr>
            </w:pPr>
          </w:p>
        </w:tc>
      </w:tr>
    </w:tbl>
    <w:p w14:paraId="59D47BD3" w14:textId="7AFFA2B4" w:rsidR="009B0A54" w:rsidRDefault="009B0A54" w:rsidP="009B0A54">
      <w:pPr>
        <w:jc w:val="both"/>
        <w:rPr>
          <w:rFonts w:ascii="Arial" w:eastAsia="Calibri" w:hAnsi="Arial" w:cs="Arial"/>
          <w:sz w:val="20"/>
        </w:rPr>
      </w:pPr>
      <w:r w:rsidRPr="00045251">
        <w:rPr>
          <w:rFonts w:ascii="Arial" w:eastAsia="Calibri" w:hAnsi="Arial" w:cs="Arial"/>
          <w:sz w:val="20"/>
        </w:rPr>
        <w:t>Zgodność z: Mapa potrzeb zdrowotnych na okres od 1 stycznia 2022 r. do 31 grudnia 2026 r.</w:t>
      </w:r>
    </w:p>
    <w:p w14:paraId="62D35052" w14:textId="77777777" w:rsidR="00EF0424" w:rsidRPr="00EF0424" w:rsidRDefault="00EF0424" w:rsidP="00EF0424">
      <w:pPr>
        <w:jc w:val="both"/>
        <w:rPr>
          <w:rFonts w:ascii="Arial" w:eastAsia="Calibri" w:hAnsi="Arial" w:cs="Arial"/>
          <w:color w:val="FF0000"/>
          <w:sz w:val="20"/>
        </w:rPr>
      </w:pPr>
      <w:r w:rsidRPr="00EF0424">
        <w:rPr>
          <w:rFonts w:ascii="Arial" w:eastAsia="Calibri" w:hAnsi="Arial" w:cs="Arial"/>
          <w:color w:val="FF0000"/>
          <w:sz w:val="20"/>
        </w:rPr>
        <w:t xml:space="preserve">W dokumencie wskazano, iż pandemia może mieć wielowymiarowy wpływ na system opieki zdrowotnej. Oczekiwane skutki pandemii będą rozpatrywane również w aspekcie nowych potrzeb </w:t>
      </w:r>
      <w:r w:rsidRPr="00EF0424">
        <w:rPr>
          <w:rFonts w:ascii="Arial" w:eastAsia="Calibri" w:hAnsi="Arial" w:cs="Arial"/>
          <w:color w:val="FF0000"/>
          <w:sz w:val="20"/>
        </w:rPr>
        <w:lastRenderedPageBreak/>
        <w:t xml:space="preserve">zdrowotnych z tytułu leczenia pacjentów z COVID-19, którym obecnie odpowiada m.in. system szpitali jednoimiennych. </w:t>
      </w:r>
    </w:p>
    <w:p w14:paraId="5FBD417D" w14:textId="77777777" w:rsidR="00EF0424" w:rsidRPr="00EF0424" w:rsidRDefault="00EF0424" w:rsidP="00EF0424">
      <w:pPr>
        <w:jc w:val="both"/>
        <w:rPr>
          <w:rFonts w:ascii="Arial" w:eastAsia="Calibri" w:hAnsi="Arial" w:cs="Arial"/>
          <w:color w:val="FF0000"/>
          <w:sz w:val="20"/>
        </w:rPr>
      </w:pPr>
      <w:r w:rsidRPr="00EF0424">
        <w:rPr>
          <w:rFonts w:ascii="Arial" w:eastAsia="Calibri" w:hAnsi="Arial" w:cs="Arial"/>
          <w:color w:val="FF0000"/>
          <w:sz w:val="20"/>
        </w:rPr>
        <w:t>W oparciu o dane Dolnośląskiego Centrum Onkologii, Pulmonologii i Hematologii przeliczono obłożenie łóżek w 2021 roku na Oddziale Gruźlicy i Chorób Płuc w Szpitalu „Leśne” w Obornikach Śląskich - obłożenie wynosiło 78% (procent osobodni). W Mapie Potrzeb Zdrowotnych wskazano, że efektywnym poziomem obłożenia jest 80%. Ten poziom wskazuje na wysokie wykorzystanie posiadanych łóżek, przy jednoczesnym zachowaniu części wolnych łóżek w oczekiwaniu na nowe hospitalizacje.</w:t>
      </w:r>
    </w:p>
    <w:p w14:paraId="7A86413B" w14:textId="77777777" w:rsidR="00EF0424" w:rsidRPr="00EF0424" w:rsidRDefault="00EF0424" w:rsidP="00EF0424">
      <w:pPr>
        <w:jc w:val="both"/>
        <w:rPr>
          <w:rFonts w:ascii="Arial" w:eastAsia="Calibri" w:hAnsi="Arial" w:cs="Arial"/>
          <w:color w:val="FF0000"/>
          <w:sz w:val="20"/>
        </w:rPr>
      </w:pPr>
      <w:r w:rsidRPr="00EF0424">
        <w:rPr>
          <w:rFonts w:ascii="Arial" w:eastAsia="Calibri" w:hAnsi="Arial" w:cs="Arial"/>
          <w:color w:val="FF0000"/>
          <w:sz w:val="20"/>
        </w:rPr>
        <w:t>W związku z powyższym zwiększenie liczby łóżek jest uzasadnione oraz zgodne z Mapą Potrzeb Zdrowotnych.</w:t>
      </w:r>
    </w:p>
    <w:p w14:paraId="05AA52FF" w14:textId="77777777" w:rsidR="00EF0424" w:rsidRPr="00045251" w:rsidRDefault="00EF0424" w:rsidP="009B0A54">
      <w:pPr>
        <w:jc w:val="both"/>
        <w:rPr>
          <w:rFonts w:ascii="Arial" w:eastAsia="Calibri" w:hAnsi="Arial" w:cs="Arial"/>
          <w:sz w:val="20"/>
        </w:rPr>
      </w:pPr>
    </w:p>
    <w:p w14:paraId="479F2AA3" w14:textId="4C2B86E1" w:rsidR="009B0A54" w:rsidRPr="00045251" w:rsidRDefault="009B0A54" w:rsidP="009B0A54">
      <w:pPr>
        <w:jc w:val="both"/>
        <w:rPr>
          <w:rFonts w:ascii="Arial" w:eastAsia="Calibri" w:hAnsi="Arial" w:cs="Arial"/>
          <w:sz w:val="20"/>
        </w:rPr>
      </w:pPr>
      <w:r w:rsidRPr="00045251">
        <w:rPr>
          <w:rFonts w:ascii="Arial" w:eastAsia="Calibri" w:hAnsi="Arial" w:cs="Arial"/>
          <w:sz w:val="20"/>
        </w:rPr>
        <w:t>„W dokumencie zrezygnowano z przedstawiania prognozy zapotrzebowania na świadczenia opieki zdrowotnej oraz łóżka szpitalne. Za decyzją tą stoi kilka czynników:</w:t>
      </w:r>
    </w:p>
    <w:p w14:paraId="40339904" w14:textId="77777777" w:rsidR="009B0A54" w:rsidRPr="00045251" w:rsidRDefault="009B0A54" w:rsidP="009B0A54">
      <w:pPr>
        <w:jc w:val="both"/>
        <w:rPr>
          <w:rFonts w:ascii="Arial" w:eastAsia="Calibri" w:hAnsi="Arial" w:cs="Arial"/>
          <w:sz w:val="20"/>
        </w:rPr>
      </w:pPr>
      <w:r w:rsidRPr="00045251">
        <w:rPr>
          <w:rFonts w:ascii="Arial" w:eastAsia="Calibri" w:hAnsi="Arial" w:cs="Arial"/>
          <w:sz w:val="20"/>
        </w:rPr>
        <w:t xml:space="preserve">1) niedające się w praktyce obronić założenie </w:t>
      </w:r>
      <w:proofErr w:type="spellStart"/>
      <w:r w:rsidRPr="00045251">
        <w:rPr>
          <w:rFonts w:ascii="Arial" w:eastAsia="Calibri" w:hAnsi="Arial" w:cs="Arial"/>
          <w:sz w:val="20"/>
        </w:rPr>
        <w:t>ceteris</w:t>
      </w:r>
      <w:proofErr w:type="spellEnd"/>
      <w:r w:rsidRPr="00045251">
        <w:rPr>
          <w:rFonts w:ascii="Arial" w:eastAsia="Calibri" w:hAnsi="Arial" w:cs="Arial"/>
          <w:sz w:val="20"/>
        </w:rPr>
        <w:t xml:space="preserve"> paribus. Poza demografią i epidemiologią pozostałe czynniki wpływające na system pozostają bez zmian.</w:t>
      </w:r>
    </w:p>
    <w:p w14:paraId="1681F437" w14:textId="77777777" w:rsidR="009B0A54" w:rsidRPr="00045251" w:rsidRDefault="009B0A54" w:rsidP="009B0A54">
      <w:pPr>
        <w:jc w:val="both"/>
        <w:rPr>
          <w:rFonts w:ascii="Arial" w:eastAsia="Calibri" w:hAnsi="Arial" w:cs="Arial"/>
          <w:sz w:val="20"/>
        </w:rPr>
      </w:pPr>
      <w:r w:rsidRPr="00045251">
        <w:rPr>
          <w:rFonts w:ascii="Arial" w:eastAsia="Calibri" w:hAnsi="Arial" w:cs="Arial"/>
          <w:sz w:val="20"/>
        </w:rPr>
        <w:t>Dotyczy to w szczególności zmian w organizacji systemu, które są konsekwencją nie tylko postępów medycyny i pojawiania się nowych technologii medycznych, ale również oczekiwanym skutkiem opracowania i wdrażania map potrzeb zdrowotnych,</w:t>
      </w:r>
    </w:p>
    <w:p w14:paraId="0ACB17AB" w14:textId="7FC88540" w:rsidR="009B0A54" w:rsidRDefault="009B0A54" w:rsidP="009B0A54">
      <w:pPr>
        <w:jc w:val="both"/>
        <w:rPr>
          <w:rFonts w:ascii="Arial" w:eastAsia="Calibri" w:hAnsi="Arial" w:cs="Arial"/>
          <w:sz w:val="20"/>
        </w:rPr>
      </w:pPr>
      <w:r w:rsidRPr="00045251">
        <w:rPr>
          <w:rFonts w:ascii="Arial" w:eastAsia="Calibri" w:hAnsi="Arial" w:cs="Arial"/>
          <w:sz w:val="20"/>
        </w:rPr>
        <w:t xml:space="preserve">2) wydarzenia związane z pandemią COVID-19, w szczególności jej bezpośredni i pośredni wpływ na dostępność świadczeń opieki zdrowotnej, które mogą przyspieszyć zachodzące zmiany i wpłynąć również długoterminowo m.in. na sposób sprawowania opieki nad pacjentami (np. przez szybkie wprowadzenie usług w zakresie </w:t>
      </w:r>
      <w:proofErr w:type="spellStart"/>
      <w:r w:rsidRPr="00045251">
        <w:rPr>
          <w:rFonts w:ascii="Arial" w:eastAsia="Calibri" w:hAnsi="Arial" w:cs="Arial"/>
          <w:sz w:val="20"/>
        </w:rPr>
        <w:t>telemedycyny</w:t>
      </w:r>
      <w:proofErr w:type="spellEnd"/>
      <w:r w:rsidRPr="00045251">
        <w:rPr>
          <w:rFonts w:ascii="Arial" w:eastAsia="Calibri" w:hAnsi="Arial" w:cs="Arial"/>
          <w:sz w:val="20"/>
        </w:rPr>
        <w:t>)”</w:t>
      </w:r>
    </w:p>
    <w:p w14:paraId="4AACF44A" w14:textId="77777777" w:rsidR="006349EF" w:rsidRPr="00045251" w:rsidRDefault="006349EF" w:rsidP="009B0A54">
      <w:pPr>
        <w:jc w:val="both"/>
        <w:rPr>
          <w:rFonts w:ascii="Arial" w:eastAsia="Calibri" w:hAnsi="Arial" w:cs="Arial"/>
          <w:sz w:val="20"/>
        </w:rPr>
      </w:pPr>
    </w:p>
    <w:p w14:paraId="073C0B72" w14:textId="77777777" w:rsidR="002055D8" w:rsidRPr="00045251" w:rsidRDefault="002055D8" w:rsidP="002055D8">
      <w:pPr>
        <w:rPr>
          <w:rFonts w:ascii="Arial" w:eastAsia="Calibri" w:hAnsi="Arial" w:cs="Arial"/>
          <w:sz w:val="20"/>
        </w:rPr>
      </w:pPr>
      <w:r w:rsidRPr="00045251">
        <w:rPr>
          <w:rFonts w:ascii="Arial" w:eastAsia="Calibri" w:hAnsi="Arial" w:cs="Arial"/>
          <w:sz w:val="20"/>
        </w:rPr>
        <w:t>Mapy potrzeb zdrowotnych. Efektywne działanie przez mapowanie.</w:t>
      </w:r>
    </w:p>
    <w:p w14:paraId="258FC6B1" w14:textId="77777777" w:rsidR="002055D8" w:rsidRPr="00045251" w:rsidRDefault="002055D8" w:rsidP="002055D8">
      <w:pPr>
        <w:rPr>
          <w:rFonts w:ascii="Arial" w:eastAsia="Calibri" w:hAnsi="Arial" w:cs="Arial"/>
          <w:sz w:val="20"/>
        </w:rPr>
      </w:pPr>
      <w:r w:rsidRPr="00045251">
        <w:rPr>
          <w:rFonts w:ascii="Arial" w:eastAsia="Calibri" w:hAnsi="Arial" w:cs="Arial"/>
          <w:sz w:val="20"/>
        </w:rPr>
        <w:t>Wpływ pandemii COVID-19 na potrzeby zdrowotne w Polsce;  Choroby zakaźne</w:t>
      </w:r>
    </w:p>
    <w:p w14:paraId="17C64992" w14:textId="77777777" w:rsidR="002055D8" w:rsidRPr="00045251" w:rsidRDefault="002055D8" w:rsidP="002055D8">
      <w:pPr>
        <w:jc w:val="both"/>
        <w:rPr>
          <w:rFonts w:ascii="Arial" w:eastAsia="Calibri" w:hAnsi="Arial" w:cs="Arial"/>
          <w:sz w:val="20"/>
        </w:rPr>
      </w:pPr>
      <w:r w:rsidRPr="00045251">
        <w:rPr>
          <w:rFonts w:ascii="Arial" w:eastAsia="Calibri" w:hAnsi="Arial" w:cs="Arial"/>
          <w:sz w:val="20"/>
        </w:rPr>
        <w:t xml:space="preserve">Str. 37 cyt.: </w:t>
      </w:r>
    </w:p>
    <w:p w14:paraId="2D0134A4" w14:textId="77777777" w:rsidR="002055D8" w:rsidRPr="00045251" w:rsidRDefault="002055D8" w:rsidP="002055D8">
      <w:pPr>
        <w:jc w:val="both"/>
        <w:rPr>
          <w:rFonts w:ascii="Arial" w:eastAsia="Calibri" w:hAnsi="Arial" w:cs="Arial"/>
          <w:sz w:val="20"/>
        </w:rPr>
      </w:pPr>
      <w:r w:rsidRPr="00045251">
        <w:rPr>
          <w:rFonts w:ascii="Arial" w:eastAsia="Calibri" w:hAnsi="Arial" w:cs="Arial"/>
          <w:sz w:val="20"/>
        </w:rPr>
        <w:t>„Baza łóżek na oddziałach o specyfice chorób zakaźnych, pomimo istotnego spadku liczby hospitalizacji z powodu innych chorób zakaźnych niż COVID-19, okazała się być niewystarczająca dla zabezpieczenia pacjentów na wypadek pandemii. Niezbędna okazała się rozbudowa bazy łóżkowej w oparciu o zaplecze innych oddziałów, co wymagało nie tylko przekształcenia oddziałów i szpitali na dedykowane pacjentom z COVID-19, ale również dostosowania infrastruktury do niezbędnych wymagań sanitarno-epidemiologicznych. Zalecane jest wsparcie szpitali i oddziałów zakaźnych w realizacji działań mających na celu zwiększenie dostępu do leczenia COVID-19 i oraz sprawne zarządzanie bazą łóżkową ze względu na sezonowy charakter fal”.</w:t>
      </w:r>
    </w:p>
    <w:p w14:paraId="059975BB" w14:textId="77777777" w:rsidR="009B0A54" w:rsidRPr="00045251" w:rsidRDefault="009B0A54" w:rsidP="009C4A5D">
      <w:pPr>
        <w:spacing w:line="276" w:lineRule="auto"/>
        <w:jc w:val="both"/>
        <w:rPr>
          <w:rFonts w:ascii="Arial" w:hAnsi="Arial" w:cs="Arial"/>
          <w:sz w:val="20"/>
        </w:rPr>
      </w:pPr>
    </w:p>
    <w:p w14:paraId="42C2F027" w14:textId="65B237F5" w:rsidR="00981717" w:rsidRPr="00045251" w:rsidRDefault="00981717" w:rsidP="009B0A54">
      <w:pPr>
        <w:jc w:val="both"/>
        <w:rPr>
          <w:rFonts w:ascii="Arial" w:eastAsia="Times New Roman" w:hAnsi="Arial" w:cs="Arial"/>
          <w:sz w:val="20"/>
          <w:szCs w:val="20"/>
          <w:lang w:eastAsia="pl-PL"/>
        </w:rPr>
      </w:pPr>
      <w:r w:rsidRPr="00045251">
        <w:rPr>
          <w:rFonts w:ascii="Arial" w:hAnsi="Arial" w:cs="Arial"/>
          <w:sz w:val="20"/>
        </w:rPr>
        <w:t xml:space="preserve">Projekt </w:t>
      </w:r>
      <w:r w:rsidR="009B0A54" w:rsidRPr="00045251">
        <w:rPr>
          <w:rFonts w:ascii="Arial" w:hAnsi="Arial" w:cs="Arial"/>
          <w:sz w:val="20"/>
        </w:rPr>
        <w:t>pn</w:t>
      </w:r>
      <w:r w:rsidR="00CE6B1F" w:rsidRPr="00045251">
        <w:rPr>
          <w:rFonts w:ascii="Arial" w:hAnsi="Arial" w:cs="Arial"/>
          <w:sz w:val="20"/>
        </w:rPr>
        <w:t>.</w:t>
      </w:r>
      <w:r w:rsidR="009B0A54" w:rsidRPr="00045251">
        <w:rPr>
          <w:rFonts w:ascii="Arial" w:hAnsi="Arial" w:cs="Arial"/>
          <w:sz w:val="20"/>
        </w:rPr>
        <w:t xml:space="preserve"> „</w:t>
      </w:r>
      <w:r w:rsidR="009B0A54" w:rsidRPr="00045251">
        <w:rPr>
          <w:rFonts w:ascii="Arial" w:eastAsia="Times New Roman" w:hAnsi="Arial" w:cs="Arial"/>
          <w:sz w:val="20"/>
          <w:szCs w:val="20"/>
          <w:lang w:eastAsia="pl-PL"/>
        </w:rPr>
        <w:t xml:space="preserve">Skoordynowana opieka post </w:t>
      </w:r>
      <w:proofErr w:type="spellStart"/>
      <w:r w:rsidR="009B0A54" w:rsidRPr="00045251">
        <w:rPr>
          <w:rFonts w:ascii="Arial" w:eastAsia="Times New Roman" w:hAnsi="Arial" w:cs="Arial"/>
          <w:sz w:val="20"/>
          <w:szCs w:val="20"/>
          <w:lang w:eastAsia="pl-PL"/>
        </w:rPr>
        <w:t>covidowa</w:t>
      </w:r>
      <w:proofErr w:type="spellEnd"/>
      <w:r w:rsidR="009B0A54" w:rsidRPr="00045251">
        <w:rPr>
          <w:rFonts w:ascii="Arial" w:eastAsia="Times New Roman" w:hAnsi="Arial" w:cs="Arial"/>
          <w:sz w:val="20"/>
          <w:szCs w:val="20"/>
          <w:lang w:eastAsia="pl-PL"/>
        </w:rPr>
        <w:t xml:space="preserve"> w zakresie chorób zakaźnych/infekcyjnych udzielana w ramach AOS i szpitalnictwa w regionie” </w:t>
      </w:r>
      <w:r w:rsidRPr="00045251">
        <w:rPr>
          <w:rFonts w:ascii="Arial" w:hAnsi="Arial" w:cs="Arial"/>
          <w:sz w:val="20"/>
        </w:rPr>
        <w:t>jest również zgodny z Planem Transformacji dla Województwa Dolnośląskiego na lata 2022-2026</w:t>
      </w:r>
    </w:p>
    <w:p w14:paraId="635FEF52" w14:textId="40ACE19D" w:rsidR="00F5386B" w:rsidRPr="00981717" w:rsidRDefault="00981717" w:rsidP="009C4A5D">
      <w:pPr>
        <w:pStyle w:val="Akapitzlist"/>
        <w:spacing w:before="120" w:after="120" w:line="276" w:lineRule="auto"/>
        <w:ind w:left="22"/>
        <w:contextualSpacing w:val="0"/>
        <w:jc w:val="both"/>
        <w:rPr>
          <w:rFonts w:ascii="Arial" w:hAnsi="Arial" w:cs="Arial"/>
          <w:sz w:val="20"/>
        </w:rPr>
      </w:pPr>
      <w:r w:rsidRPr="00027125">
        <w:rPr>
          <w:rFonts w:ascii="Arial" w:hAnsi="Arial" w:cs="Arial"/>
          <w:sz w:val="20"/>
        </w:rPr>
        <w:t>Przedmiotowe zadanie wpisuje się w plan transformacji  określony dla obszaru działań nr 2.4. Leczenie szpitalne, w tym dla rekomendacji nr 4.2. Podjęcie działań mających na celu utworzenie i</w:t>
      </w:r>
      <w:r w:rsidR="009A3500">
        <w:rPr>
          <w:rFonts w:ascii="Arial" w:hAnsi="Arial" w:cs="Arial"/>
          <w:sz w:val="20"/>
        </w:rPr>
        <w:t> </w:t>
      </w:r>
      <w:r w:rsidRPr="00027125">
        <w:rPr>
          <w:rFonts w:ascii="Arial" w:hAnsi="Arial" w:cs="Arial"/>
          <w:sz w:val="20"/>
        </w:rPr>
        <w:t>modernizację oddziałów o profilu chorób zakaźnych oraz chorób płuc i gruźlicy w</w:t>
      </w:r>
      <w:r w:rsidR="009A3500">
        <w:rPr>
          <w:rFonts w:ascii="Arial" w:hAnsi="Arial" w:cs="Arial"/>
          <w:sz w:val="20"/>
        </w:rPr>
        <w:t> </w:t>
      </w:r>
      <w:r w:rsidRPr="00027125">
        <w:rPr>
          <w:rFonts w:ascii="Arial" w:hAnsi="Arial" w:cs="Arial"/>
          <w:sz w:val="20"/>
        </w:rPr>
        <w:t>wielospecjalistycznych szpitalach zlokalizowanych w dawnych miastach wojewódzkich, w tym w</w:t>
      </w:r>
      <w:r w:rsidR="009A3500">
        <w:rPr>
          <w:rFonts w:ascii="Arial" w:hAnsi="Arial" w:cs="Arial"/>
          <w:sz w:val="20"/>
        </w:rPr>
        <w:t> D</w:t>
      </w:r>
      <w:r w:rsidRPr="00027125">
        <w:rPr>
          <w:rFonts w:ascii="Arial" w:hAnsi="Arial" w:cs="Arial"/>
          <w:sz w:val="20"/>
        </w:rPr>
        <w:t>ziałania wymagające koordynowania na poziomie województwa (nr 4.2.9) określone jako Rozbudowa lub modernizacja oddziałów/pawilonów zakaźnych/chorób płuc m. in. w Dolnośląskim Centrum Chorób Płuc  (funkcjonującym od 2022 r. po połączeniu z Dolnośląskim Centrum Onkologii jako Dolnośląskie Centrum Onkologii, Pulmonologii i Hematologii).</w:t>
      </w:r>
    </w:p>
    <w:p w14:paraId="26D9E3FC" w14:textId="66674C62" w:rsidR="00E07311" w:rsidRDefault="00E07311" w:rsidP="007F6B8C">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7057A" w:rsidRPr="0077057A" w14:paraId="5A53C815" w14:textId="77777777" w:rsidTr="00D55E52">
        <w:trPr>
          <w:cantSplit/>
          <w:trHeight w:val="600"/>
        </w:trPr>
        <w:tc>
          <w:tcPr>
            <w:tcW w:w="9077" w:type="dxa"/>
            <w:shd w:val="clear" w:color="auto" w:fill="EFFFFF"/>
            <w:vAlign w:val="center"/>
            <w:hideMark/>
          </w:tcPr>
          <w:p w14:paraId="047CB397" w14:textId="4A9934F5" w:rsidR="00F5386B" w:rsidRPr="0077057A" w:rsidRDefault="00F5386B" w:rsidP="001E36C4">
            <w:pPr>
              <w:pStyle w:val="Akapitzlist"/>
              <w:spacing w:before="120" w:after="120"/>
              <w:ind w:left="22"/>
              <w:contextualSpacing w:val="0"/>
              <w:rPr>
                <w:rFonts w:ascii="Arial" w:eastAsia="Times New Roman" w:hAnsi="Arial" w:cs="Arial"/>
                <w:sz w:val="20"/>
                <w:szCs w:val="20"/>
                <w:lang w:eastAsia="pl-PL"/>
              </w:rPr>
            </w:pPr>
            <w:r w:rsidRPr="0077057A">
              <w:rPr>
                <w:rFonts w:ascii="Arial" w:eastAsia="Times New Roman" w:hAnsi="Arial" w:cs="Arial"/>
                <w:sz w:val="20"/>
                <w:szCs w:val="20"/>
                <w:lang w:eastAsia="pl-PL"/>
              </w:rPr>
              <w:t>III.1</w:t>
            </w:r>
            <w:r w:rsidR="00C11138" w:rsidRPr="0077057A">
              <w:rPr>
                <w:rFonts w:ascii="Arial" w:eastAsia="Times New Roman" w:hAnsi="Arial" w:cs="Arial"/>
                <w:sz w:val="20"/>
                <w:szCs w:val="20"/>
                <w:lang w:eastAsia="pl-PL"/>
              </w:rPr>
              <w:t>4</w:t>
            </w:r>
            <w:r w:rsidRPr="0077057A">
              <w:rPr>
                <w:rFonts w:ascii="Arial" w:eastAsia="Times New Roman" w:hAnsi="Arial" w:cs="Arial"/>
                <w:sz w:val="20"/>
                <w:szCs w:val="20"/>
                <w:lang w:eastAsia="pl-PL"/>
              </w:rPr>
              <w:t xml:space="preserve"> Planowana data złożenia wniosku o dofinansowanie </w:t>
            </w:r>
          </w:p>
          <w:p w14:paraId="53044134" w14:textId="01C7A594" w:rsidR="00027125" w:rsidRPr="00981717" w:rsidRDefault="00F5386B" w:rsidP="00981717">
            <w:pPr>
              <w:pStyle w:val="Akapitzlist"/>
              <w:spacing w:before="120" w:after="120"/>
              <w:ind w:left="22"/>
              <w:contextualSpacing w:val="0"/>
              <w:rPr>
                <w:rFonts w:ascii="Arial" w:hAnsi="Arial" w:cs="Arial"/>
                <w:i/>
                <w:iCs/>
                <w:sz w:val="16"/>
                <w:szCs w:val="16"/>
              </w:rPr>
            </w:pPr>
            <w:r w:rsidRPr="0077057A">
              <w:rPr>
                <w:rFonts w:ascii="Arial" w:hAnsi="Arial" w:cs="Arial"/>
                <w:i/>
                <w:iCs/>
                <w:sz w:val="16"/>
                <w:szCs w:val="16"/>
              </w:rPr>
              <w:t>rok oraz kwartał [RRRR.KW]</w:t>
            </w:r>
          </w:p>
          <w:p w14:paraId="3F0267C5" w14:textId="397AF8F6" w:rsidR="00027125" w:rsidRPr="0077057A" w:rsidRDefault="00027125" w:rsidP="001E36C4">
            <w:pPr>
              <w:pStyle w:val="Akapitzlist"/>
              <w:spacing w:before="120" w:after="120"/>
              <w:ind w:left="22"/>
              <w:contextualSpacing w:val="0"/>
              <w:rPr>
                <w:rFonts w:ascii="Arial" w:eastAsia="Times New Roman" w:hAnsi="Arial" w:cs="Arial"/>
                <w:sz w:val="16"/>
                <w:szCs w:val="16"/>
                <w:lang w:eastAsia="pl-PL"/>
              </w:rPr>
            </w:pPr>
          </w:p>
        </w:tc>
      </w:tr>
    </w:tbl>
    <w:p w14:paraId="0AF21783" w14:textId="54F5E0AA" w:rsidR="00F5386B" w:rsidRDefault="00981717" w:rsidP="007F6B8C">
      <w:pPr>
        <w:rPr>
          <w:rFonts w:ascii="Arial" w:hAnsi="Arial" w:cs="Arial"/>
        </w:rPr>
      </w:pPr>
      <w:r w:rsidRPr="0077057A">
        <w:rPr>
          <w:rFonts w:ascii="Arial" w:eastAsia="Times New Roman" w:hAnsi="Arial" w:cs="Arial"/>
          <w:i/>
          <w:iCs/>
          <w:sz w:val="20"/>
          <w:szCs w:val="20"/>
          <w:lang w:eastAsia="pl-PL"/>
        </w:rPr>
        <w:t>2022.II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77057A" w:rsidRPr="0077057A" w14:paraId="2D828A38" w14:textId="77777777" w:rsidTr="009878AC">
        <w:trPr>
          <w:cantSplit/>
          <w:trHeight w:val="496"/>
        </w:trPr>
        <w:tc>
          <w:tcPr>
            <w:tcW w:w="9077" w:type="dxa"/>
            <w:shd w:val="clear" w:color="auto" w:fill="EFFFFF"/>
            <w:vAlign w:val="center"/>
            <w:hideMark/>
          </w:tcPr>
          <w:p w14:paraId="6255F153" w14:textId="56F7C290" w:rsidR="00E07311" w:rsidRPr="0077057A" w:rsidRDefault="00E07311" w:rsidP="00C91709">
            <w:pPr>
              <w:spacing w:after="0" w:line="240" w:lineRule="auto"/>
              <w:rPr>
                <w:rFonts w:ascii="Arial" w:eastAsia="Times New Roman" w:hAnsi="Arial" w:cs="Arial"/>
                <w:sz w:val="20"/>
                <w:szCs w:val="20"/>
                <w:lang w:eastAsia="pl-PL"/>
              </w:rPr>
            </w:pPr>
            <w:r w:rsidRPr="0077057A">
              <w:rPr>
                <w:rFonts w:ascii="Arial" w:eastAsia="Times New Roman" w:hAnsi="Arial" w:cs="Arial"/>
                <w:sz w:val="20"/>
                <w:szCs w:val="20"/>
                <w:lang w:eastAsia="pl-PL"/>
              </w:rPr>
              <w:t>III.1</w:t>
            </w:r>
            <w:r w:rsidR="00C11138" w:rsidRPr="0077057A">
              <w:rPr>
                <w:rFonts w:ascii="Arial" w:eastAsia="Times New Roman" w:hAnsi="Arial" w:cs="Arial"/>
                <w:sz w:val="20"/>
                <w:szCs w:val="20"/>
                <w:lang w:eastAsia="pl-PL"/>
              </w:rPr>
              <w:t>5</w:t>
            </w:r>
            <w:r w:rsidRPr="0077057A">
              <w:rPr>
                <w:rFonts w:ascii="Arial" w:eastAsia="Times New Roman" w:hAnsi="Arial" w:cs="Arial"/>
                <w:sz w:val="20"/>
                <w:szCs w:val="20"/>
                <w:lang w:eastAsia="pl-PL"/>
              </w:rPr>
              <w:t xml:space="preserve"> Planowany okres realizacji projektu</w:t>
            </w:r>
          </w:p>
          <w:p w14:paraId="1617E395" w14:textId="77777777" w:rsidR="00E07311" w:rsidRPr="0077057A" w:rsidRDefault="00E07311" w:rsidP="00C91709">
            <w:pPr>
              <w:pStyle w:val="Akapitzlist"/>
              <w:spacing w:before="120" w:after="120"/>
              <w:ind w:left="22"/>
              <w:contextualSpacing w:val="0"/>
              <w:jc w:val="both"/>
              <w:rPr>
                <w:rFonts w:ascii="Arial" w:eastAsia="Times New Roman" w:hAnsi="Arial" w:cs="Arial"/>
                <w:sz w:val="16"/>
                <w:szCs w:val="16"/>
                <w:lang w:eastAsia="pl-PL"/>
              </w:rPr>
            </w:pPr>
            <w:r w:rsidRPr="0077057A">
              <w:rPr>
                <w:rFonts w:ascii="Arial" w:hAnsi="Arial" w:cs="Arial"/>
                <w:i/>
                <w:iCs/>
                <w:sz w:val="16"/>
                <w:szCs w:val="16"/>
              </w:rPr>
              <w:t>data rozpoczęcia oraz zakończenia inwestycji (rok oraz kwartał)</w:t>
            </w:r>
            <w:r w:rsidRPr="0077057A">
              <w:rPr>
                <w:rFonts w:ascii="Arial" w:eastAsia="Times New Roman" w:hAnsi="Arial" w:cs="Arial"/>
                <w:sz w:val="20"/>
                <w:szCs w:val="20"/>
                <w:lang w:eastAsia="pl-PL"/>
              </w:rPr>
              <w:t> </w:t>
            </w:r>
          </w:p>
        </w:tc>
      </w:tr>
    </w:tbl>
    <w:p w14:paraId="36973841" w14:textId="547590A9" w:rsidR="00E07311" w:rsidRPr="00642145" w:rsidRDefault="00E07311" w:rsidP="00642145">
      <w:pPr>
        <w:pStyle w:val="Akapitzlist"/>
        <w:spacing w:before="120" w:after="120"/>
        <w:ind w:left="22"/>
        <w:contextualSpacing w:val="0"/>
        <w:rPr>
          <w:rFonts w:ascii="Arial" w:eastAsia="Times New Roman" w:hAnsi="Arial" w:cs="Arial"/>
          <w:i/>
          <w:iCs/>
          <w:color w:val="000000"/>
          <w:sz w:val="20"/>
          <w:szCs w:val="20"/>
          <w:lang w:eastAsia="pl-PL"/>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sidRPr="00642145">
        <w:rPr>
          <w:rFonts w:ascii="Arial" w:eastAsia="Times New Roman" w:hAnsi="Arial" w:cs="Arial"/>
          <w:i/>
          <w:iCs/>
          <w:color w:val="000000"/>
          <w:sz w:val="20"/>
          <w:szCs w:val="20"/>
          <w:lang w:eastAsia="pl-PL"/>
        </w:rPr>
        <w:tab/>
      </w:r>
      <w:r w:rsidR="00027125" w:rsidRPr="00642145">
        <w:rPr>
          <w:rFonts w:ascii="Arial" w:eastAsia="Times New Roman" w:hAnsi="Arial" w:cs="Arial"/>
          <w:i/>
          <w:iCs/>
          <w:color w:val="000000"/>
          <w:sz w:val="20"/>
          <w:szCs w:val="20"/>
          <w:lang w:eastAsia="pl-PL"/>
        </w:rPr>
        <w:t>2022.I</w:t>
      </w:r>
      <w:r w:rsidRPr="00642145">
        <w:rPr>
          <w:rFonts w:ascii="Arial" w:eastAsia="Times New Roman" w:hAnsi="Arial" w:cs="Arial"/>
          <w:i/>
          <w:iCs/>
          <w:color w:val="000000"/>
          <w:sz w:val="20"/>
          <w:szCs w:val="20"/>
          <w:lang w:eastAsia="pl-PL"/>
        </w:rPr>
        <w:t xml:space="preserve"> </w:t>
      </w:r>
    </w:p>
    <w:p w14:paraId="1992D1CB" w14:textId="5475BFAF" w:rsidR="002109A1" w:rsidRDefault="00E07311" w:rsidP="0014139A">
      <w:pPr>
        <w:pStyle w:val="Akapitzlist"/>
        <w:spacing w:before="120" w:after="120"/>
        <w:ind w:left="22"/>
        <w:contextualSpacing w:val="0"/>
        <w:rPr>
          <w:rFonts w:ascii="Arial" w:eastAsia="Times New Roman" w:hAnsi="Arial" w:cs="Arial"/>
          <w:i/>
          <w:iCs/>
          <w:color w:val="000000"/>
          <w:sz w:val="20"/>
          <w:szCs w:val="20"/>
          <w:lang w:eastAsia="pl-PL"/>
        </w:rPr>
      </w:pPr>
      <w:r w:rsidRPr="00E07311">
        <w:rPr>
          <w:rFonts w:ascii="Arial" w:eastAsia="Times New Roman" w:hAnsi="Arial" w:cs="Arial"/>
          <w:i/>
          <w:iCs/>
          <w:color w:val="000000"/>
          <w:sz w:val="20"/>
          <w:szCs w:val="20"/>
          <w:lang w:eastAsia="pl-PL"/>
        </w:rPr>
        <w:t>Planowana data zakończenia</w:t>
      </w:r>
      <w:r w:rsidRPr="00642145">
        <w:rPr>
          <w:rFonts w:ascii="Arial" w:eastAsia="Times New Roman" w:hAnsi="Arial" w:cs="Arial"/>
          <w:i/>
          <w:iCs/>
          <w:color w:val="000000"/>
          <w:sz w:val="20"/>
          <w:szCs w:val="20"/>
          <w:lang w:eastAsia="pl-PL"/>
        </w:rPr>
        <w:tab/>
      </w:r>
      <w:r w:rsidR="00027125" w:rsidRPr="00642145">
        <w:rPr>
          <w:rFonts w:ascii="Arial" w:eastAsia="Times New Roman" w:hAnsi="Arial" w:cs="Arial"/>
          <w:i/>
          <w:iCs/>
          <w:color w:val="000000"/>
          <w:sz w:val="20"/>
          <w:szCs w:val="20"/>
          <w:lang w:eastAsia="pl-PL"/>
        </w:rPr>
        <w:t>2023.IV</w:t>
      </w:r>
    </w:p>
    <w:p w14:paraId="44478566" w14:textId="77777777" w:rsidR="0014139A" w:rsidRPr="0014139A" w:rsidRDefault="0014139A" w:rsidP="0014139A">
      <w:pPr>
        <w:pStyle w:val="Akapitzlist"/>
        <w:spacing w:before="120" w:after="120"/>
        <w:ind w:left="22"/>
        <w:contextualSpacing w:val="0"/>
        <w:rPr>
          <w:rFonts w:ascii="Arial" w:eastAsia="Times New Roman" w:hAnsi="Arial" w:cs="Arial"/>
          <w:i/>
          <w:iCs/>
          <w:color w:val="000000"/>
          <w:sz w:val="20"/>
          <w:szCs w:val="20"/>
          <w:lang w:eastAsia="pl-PL"/>
        </w:rPr>
      </w:pPr>
    </w:p>
    <w:tbl>
      <w:tblPr>
        <w:tblW w:w="9006"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771"/>
        <w:gridCol w:w="1559"/>
        <w:gridCol w:w="1560"/>
      </w:tblGrid>
      <w:tr w:rsidR="0077057A" w:rsidRPr="0077057A" w14:paraId="26741FC8" w14:textId="77777777" w:rsidTr="00004CED">
        <w:trPr>
          <w:trHeight w:val="844"/>
        </w:trPr>
        <w:tc>
          <w:tcPr>
            <w:tcW w:w="4116" w:type="dxa"/>
            <w:shd w:val="clear" w:color="auto" w:fill="EFFFFF"/>
            <w:vAlign w:val="center"/>
          </w:tcPr>
          <w:p w14:paraId="0625896E" w14:textId="77777777" w:rsidR="0077057A" w:rsidRPr="0077057A" w:rsidRDefault="0077057A" w:rsidP="0077057A">
            <w:pPr>
              <w:spacing w:after="0" w:line="240" w:lineRule="auto"/>
              <w:rPr>
                <w:rFonts w:ascii="Arial" w:eastAsia="Times New Roman" w:hAnsi="Arial" w:cs="Arial"/>
                <w:sz w:val="20"/>
                <w:szCs w:val="20"/>
                <w:lang w:eastAsia="pl-PL"/>
              </w:rPr>
            </w:pPr>
            <w:r w:rsidRPr="0077057A">
              <w:rPr>
                <w:rFonts w:ascii="Arial" w:eastAsia="Times New Roman" w:hAnsi="Arial" w:cs="Arial"/>
                <w:sz w:val="20"/>
                <w:szCs w:val="20"/>
                <w:lang w:eastAsia="pl-PL"/>
              </w:rPr>
              <w:t>Źródła finansowania</w:t>
            </w:r>
          </w:p>
        </w:tc>
        <w:tc>
          <w:tcPr>
            <w:tcW w:w="1771" w:type="dxa"/>
            <w:shd w:val="clear" w:color="auto" w:fill="auto"/>
            <w:vAlign w:val="center"/>
          </w:tcPr>
          <w:p w14:paraId="6915F99B"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18"/>
                <w:szCs w:val="18"/>
                <w:lang w:eastAsia="pl-PL"/>
              </w:rPr>
              <w:t>2022</w:t>
            </w:r>
          </w:p>
        </w:tc>
        <w:tc>
          <w:tcPr>
            <w:tcW w:w="1559" w:type="dxa"/>
            <w:shd w:val="clear" w:color="auto" w:fill="auto"/>
            <w:vAlign w:val="center"/>
          </w:tcPr>
          <w:p w14:paraId="0B159570"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18"/>
                <w:szCs w:val="18"/>
                <w:lang w:eastAsia="pl-PL"/>
              </w:rPr>
              <w:t>2023</w:t>
            </w:r>
          </w:p>
        </w:tc>
        <w:tc>
          <w:tcPr>
            <w:tcW w:w="1560" w:type="dxa"/>
            <w:shd w:val="clear" w:color="auto" w:fill="auto"/>
            <w:vAlign w:val="center"/>
          </w:tcPr>
          <w:p w14:paraId="5612B344"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18"/>
                <w:szCs w:val="18"/>
                <w:lang w:eastAsia="pl-PL"/>
              </w:rPr>
              <w:t>Razem</w:t>
            </w:r>
          </w:p>
        </w:tc>
      </w:tr>
      <w:tr w:rsidR="0077057A" w:rsidRPr="0077057A" w14:paraId="76074C2A" w14:textId="77777777" w:rsidTr="00004CED">
        <w:trPr>
          <w:trHeight w:val="1264"/>
        </w:trPr>
        <w:tc>
          <w:tcPr>
            <w:tcW w:w="4116" w:type="dxa"/>
            <w:shd w:val="clear" w:color="auto" w:fill="EFFFFF"/>
            <w:vAlign w:val="center"/>
            <w:hideMark/>
          </w:tcPr>
          <w:p w14:paraId="4FF3FA98" w14:textId="77777777" w:rsidR="0077057A" w:rsidRPr="00FD2E58" w:rsidRDefault="0077057A" w:rsidP="0077057A">
            <w:pPr>
              <w:spacing w:after="0" w:line="240" w:lineRule="auto"/>
              <w:rPr>
                <w:rFonts w:ascii="Arial" w:eastAsia="Times New Roman" w:hAnsi="Arial" w:cs="Arial"/>
                <w:sz w:val="20"/>
                <w:szCs w:val="20"/>
                <w:lang w:eastAsia="pl-PL"/>
              </w:rPr>
            </w:pPr>
            <w:r w:rsidRPr="00FD2E58">
              <w:rPr>
                <w:rFonts w:ascii="Arial" w:eastAsia="Times New Roman" w:hAnsi="Arial" w:cs="Arial"/>
                <w:sz w:val="20"/>
                <w:szCs w:val="20"/>
                <w:lang w:eastAsia="pl-PL"/>
              </w:rPr>
              <w:t>III.16 Planowany koszt całkowity [PLN]</w:t>
            </w:r>
          </w:p>
          <w:p w14:paraId="5DE1893C" w14:textId="77777777" w:rsidR="0077057A" w:rsidRPr="00FD2E58" w:rsidRDefault="0077057A" w:rsidP="0077057A">
            <w:pPr>
              <w:spacing w:before="120" w:after="120"/>
              <w:ind w:left="22"/>
              <w:rPr>
                <w:rFonts w:ascii="Arial" w:eastAsia="Times New Roman" w:hAnsi="Arial" w:cs="Arial"/>
                <w:sz w:val="20"/>
                <w:szCs w:val="20"/>
                <w:lang w:eastAsia="pl-PL"/>
              </w:rPr>
            </w:pPr>
            <w:r w:rsidRPr="00FD2E58">
              <w:rPr>
                <w:rFonts w:ascii="Arial" w:hAnsi="Arial" w:cs="Arial"/>
                <w:i/>
                <w:iCs/>
                <w:sz w:val="16"/>
                <w:szCs w:val="16"/>
              </w:rPr>
              <w:t xml:space="preserve">całkowita wartość projektu, obejmująca zarówno wydatki kwalifikowalne (wkład UE i wkład krajowy) jak i </w:t>
            </w:r>
            <w:proofErr w:type="spellStart"/>
            <w:r w:rsidRPr="00FD2E58">
              <w:rPr>
                <w:rFonts w:ascii="Arial" w:hAnsi="Arial" w:cs="Arial"/>
                <w:i/>
                <w:iCs/>
                <w:sz w:val="16"/>
                <w:szCs w:val="16"/>
              </w:rPr>
              <w:t>niekwalifikowalne.w</w:t>
            </w:r>
            <w:proofErr w:type="spellEnd"/>
            <w:r w:rsidRPr="00FD2E58">
              <w:rPr>
                <w:rFonts w:ascii="Arial" w:hAnsi="Arial" w:cs="Arial"/>
                <w:i/>
                <w:iCs/>
                <w:sz w:val="16"/>
                <w:szCs w:val="16"/>
              </w:rPr>
              <w:t xml:space="preserve"> podziale na lata realizacji inwestycji oraz łączna kwota</w:t>
            </w:r>
            <w:r w:rsidRPr="00FD2E58">
              <w:rPr>
                <w:rFonts w:ascii="Arial" w:hAnsi="Arial" w:cs="Arial"/>
                <w:i/>
                <w:iCs/>
                <w:sz w:val="18"/>
                <w:szCs w:val="18"/>
              </w:rPr>
              <w:t xml:space="preserve"> </w:t>
            </w:r>
          </w:p>
        </w:tc>
        <w:tc>
          <w:tcPr>
            <w:tcW w:w="1771" w:type="dxa"/>
            <w:shd w:val="clear" w:color="auto" w:fill="auto"/>
            <w:vAlign w:val="center"/>
            <w:hideMark/>
          </w:tcPr>
          <w:p w14:paraId="305AB1D8" w14:textId="77777777" w:rsidR="0077057A" w:rsidRPr="00FD2E58" w:rsidRDefault="0077057A" w:rsidP="0077057A">
            <w:pPr>
              <w:spacing w:after="0" w:line="240" w:lineRule="auto"/>
              <w:jc w:val="center"/>
              <w:rPr>
                <w:rFonts w:ascii="Arial" w:eastAsia="Times New Roman" w:hAnsi="Arial" w:cs="Arial"/>
                <w:i/>
                <w:iCs/>
                <w:sz w:val="20"/>
                <w:szCs w:val="20"/>
                <w:lang w:eastAsia="pl-PL"/>
              </w:rPr>
            </w:pPr>
            <w:r w:rsidRPr="00FD2E58">
              <w:rPr>
                <w:rFonts w:ascii="Arial" w:eastAsia="Times New Roman" w:hAnsi="Arial" w:cs="Arial"/>
                <w:i/>
                <w:iCs/>
                <w:sz w:val="20"/>
                <w:szCs w:val="20"/>
                <w:lang w:eastAsia="pl-PL"/>
              </w:rPr>
              <w:t>1 000 000</w:t>
            </w:r>
          </w:p>
        </w:tc>
        <w:tc>
          <w:tcPr>
            <w:tcW w:w="1559" w:type="dxa"/>
            <w:shd w:val="clear" w:color="auto" w:fill="auto"/>
            <w:vAlign w:val="center"/>
            <w:hideMark/>
          </w:tcPr>
          <w:p w14:paraId="2265664A" w14:textId="77777777" w:rsidR="0077057A" w:rsidRPr="00FD2E58" w:rsidRDefault="0077057A" w:rsidP="0077057A">
            <w:pPr>
              <w:spacing w:after="0" w:line="240" w:lineRule="auto"/>
              <w:jc w:val="center"/>
              <w:rPr>
                <w:rFonts w:ascii="Arial" w:eastAsia="Times New Roman" w:hAnsi="Arial" w:cs="Arial"/>
                <w:i/>
                <w:iCs/>
                <w:sz w:val="20"/>
                <w:szCs w:val="20"/>
                <w:lang w:eastAsia="pl-PL"/>
              </w:rPr>
            </w:pPr>
            <w:r w:rsidRPr="00FD2E58">
              <w:rPr>
                <w:rFonts w:ascii="Arial" w:eastAsia="Times New Roman" w:hAnsi="Arial" w:cs="Arial"/>
                <w:i/>
                <w:iCs/>
                <w:sz w:val="20"/>
                <w:szCs w:val="20"/>
                <w:lang w:eastAsia="pl-PL"/>
              </w:rPr>
              <w:t>9 770 055,48</w:t>
            </w:r>
          </w:p>
        </w:tc>
        <w:tc>
          <w:tcPr>
            <w:tcW w:w="1560" w:type="dxa"/>
            <w:shd w:val="clear" w:color="auto" w:fill="auto"/>
            <w:vAlign w:val="center"/>
            <w:hideMark/>
          </w:tcPr>
          <w:p w14:paraId="2711EEEA" w14:textId="77777777" w:rsidR="0077057A" w:rsidRPr="0077057A" w:rsidRDefault="0077057A" w:rsidP="0077057A">
            <w:pPr>
              <w:spacing w:after="0" w:line="240" w:lineRule="auto"/>
              <w:jc w:val="right"/>
              <w:rPr>
                <w:rFonts w:ascii="Arial" w:eastAsia="Times New Roman" w:hAnsi="Arial" w:cs="Arial"/>
                <w:i/>
                <w:iCs/>
                <w:sz w:val="20"/>
                <w:szCs w:val="20"/>
                <w:lang w:eastAsia="pl-PL"/>
              </w:rPr>
            </w:pPr>
            <w:r w:rsidRPr="00FD2E58">
              <w:rPr>
                <w:rFonts w:ascii="Arial" w:hAnsi="Arial" w:cs="Arial"/>
                <w:i/>
                <w:iCs/>
                <w:sz w:val="20"/>
                <w:szCs w:val="20"/>
              </w:rPr>
              <w:t>10 770 055,48</w:t>
            </w:r>
            <w:r w:rsidRPr="0077057A">
              <w:rPr>
                <w:rFonts w:ascii="Arial" w:hAnsi="Arial" w:cs="Arial"/>
                <w:i/>
                <w:iCs/>
                <w:sz w:val="20"/>
                <w:szCs w:val="20"/>
              </w:rPr>
              <w:t xml:space="preserve">    </w:t>
            </w:r>
          </w:p>
        </w:tc>
      </w:tr>
      <w:tr w:rsidR="0077057A" w:rsidRPr="0077057A" w14:paraId="48DB518B" w14:textId="77777777" w:rsidTr="00004CED">
        <w:trPr>
          <w:trHeight w:val="1264"/>
        </w:trPr>
        <w:tc>
          <w:tcPr>
            <w:tcW w:w="4116" w:type="dxa"/>
            <w:shd w:val="clear" w:color="auto" w:fill="EFFFFF"/>
            <w:vAlign w:val="center"/>
            <w:hideMark/>
          </w:tcPr>
          <w:p w14:paraId="1101DA33" w14:textId="77777777" w:rsidR="0077057A" w:rsidRPr="0077057A" w:rsidRDefault="0077057A" w:rsidP="0077057A">
            <w:pPr>
              <w:spacing w:after="0" w:line="240" w:lineRule="auto"/>
              <w:rPr>
                <w:rFonts w:ascii="Arial" w:eastAsia="Times New Roman" w:hAnsi="Arial" w:cs="Arial"/>
                <w:sz w:val="20"/>
                <w:szCs w:val="20"/>
                <w:lang w:eastAsia="pl-PL"/>
              </w:rPr>
            </w:pPr>
            <w:r w:rsidRPr="0077057A">
              <w:rPr>
                <w:rFonts w:ascii="Arial" w:eastAsia="Times New Roman" w:hAnsi="Arial" w:cs="Arial"/>
                <w:sz w:val="20"/>
                <w:szCs w:val="20"/>
                <w:lang w:eastAsia="pl-PL"/>
              </w:rPr>
              <w:t>III.17 Planowany koszt kwalifikowalny [PLN]</w:t>
            </w:r>
          </w:p>
          <w:p w14:paraId="0F1CA295" w14:textId="77777777" w:rsidR="0077057A" w:rsidRPr="0077057A" w:rsidRDefault="0077057A" w:rsidP="0077057A">
            <w:pPr>
              <w:spacing w:before="120" w:after="120"/>
              <w:ind w:left="22"/>
              <w:rPr>
                <w:rFonts w:ascii="Arial" w:hAnsi="Arial" w:cs="Arial"/>
                <w:i/>
                <w:iCs/>
                <w:sz w:val="16"/>
                <w:szCs w:val="16"/>
              </w:rPr>
            </w:pPr>
            <w:r w:rsidRPr="0077057A">
              <w:rPr>
                <w:rFonts w:ascii="Arial" w:hAnsi="Arial" w:cs="Arial"/>
                <w:i/>
                <w:iCs/>
                <w:sz w:val="16"/>
                <w:szCs w:val="16"/>
              </w:rPr>
              <w:t>wartość wydatków kwalifikowanych w projekcie (wkład UE i wkład krajowy) w podziale na lata realizacji inwestycji oraz łączna kwota</w:t>
            </w:r>
          </w:p>
        </w:tc>
        <w:tc>
          <w:tcPr>
            <w:tcW w:w="1771" w:type="dxa"/>
            <w:shd w:val="clear" w:color="auto" w:fill="auto"/>
            <w:vAlign w:val="center"/>
            <w:hideMark/>
          </w:tcPr>
          <w:p w14:paraId="5895EF9D"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20"/>
                <w:szCs w:val="20"/>
                <w:lang w:eastAsia="pl-PL"/>
              </w:rPr>
              <w:t>1 000 000</w:t>
            </w:r>
          </w:p>
        </w:tc>
        <w:tc>
          <w:tcPr>
            <w:tcW w:w="1559" w:type="dxa"/>
            <w:shd w:val="clear" w:color="auto" w:fill="auto"/>
            <w:vAlign w:val="center"/>
            <w:hideMark/>
          </w:tcPr>
          <w:p w14:paraId="0B1650CD"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20"/>
                <w:szCs w:val="20"/>
                <w:lang w:eastAsia="pl-PL"/>
              </w:rPr>
              <w:t>9 000 000</w:t>
            </w:r>
          </w:p>
        </w:tc>
        <w:tc>
          <w:tcPr>
            <w:tcW w:w="1560" w:type="dxa"/>
            <w:shd w:val="clear" w:color="auto" w:fill="auto"/>
            <w:vAlign w:val="center"/>
            <w:hideMark/>
          </w:tcPr>
          <w:p w14:paraId="72267820" w14:textId="77777777" w:rsidR="0077057A" w:rsidRPr="0077057A" w:rsidRDefault="0077057A" w:rsidP="0077057A">
            <w:pPr>
              <w:spacing w:after="0" w:line="240" w:lineRule="auto"/>
              <w:jc w:val="right"/>
              <w:rPr>
                <w:rFonts w:ascii="Arial" w:eastAsia="Times New Roman" w:hAnsi="Arial" w:cs="Arial"/>
                <w:i/>
                <w:iCs/>
                <w:sz w:val="20"/>
                <w:szCs w:val="20"/>
                <w:lang w:eastAsia="pl-PL"/>
              </w:rPr>
            </w:pPr>
            <w:r w:rsidRPr="0077057A">
              <w:rPr>
                <w:rFonts w:ascii="Arial" w:hAnsi="Arial" w:cs="Arial"/>
                <w:sz w:val="20"/>
                <w:szCs w:val="20"/>
              </w:rPr>
              <w:t xml:space="preserve">10 000 000,00    </w:t>
            </w:r>
          </w:p>
        </w:tc>
      </w:tr>
      <w:tr w:rsidR="0077057A" w:rsidRPr="0077057A" w14:paraId="501F252B" w14:textId="77777777" w:rsidTr="00004CED">
        <w:trPr>
          <w:trHeight w:val="1264"/>
        </w:trPr>
        <w:tc>
          <w:tcPr>
            <w:tcW w:w="4116" w:type="dxa"/>
            <w:shd w:val="clear" w:color="auto" w:fill="EFFFFF"/>
            <w:vAlign w:val="center"/>
            <w:hideMark/>
          </w:tcPr>
          <w:p w14:paraId="20D42D52" w14:textId="77777777" w:rsidR="0077057A" w:rsidRPr="0077057A" w:rsidRDefault="0077057A" w:rsidP="0077057A">
            <w:pPr>
              <w:spacing w:after="0" w:line="240" w:lineRule="auto"/>
              <w:rPr>
                <w:rFonts w:ascii="Arial" w:eastAsia="Times New Roman" w:hAnsi="Arial" w:cs="Arial"/>
                <w:sz w:val="20"/>
                <w:szCs w:val="20"/>
                <w:lang w:eastAsia="pl-PL"/>
              </w:rPr>
            </w:pPr>
            <w:r w:rsidRPr="0077057A">
              <w:rPr>
                <w:rFonts w:ascii="Arial" w:eastAsia="Times New Roman" w:hAnsi="Arial" w:cs="Arial"/>
                <w:sz w:val="20"/>
                <w:szCs w:val="20"/>
                <w:lang w:eastAsia="pl-PL"/>
              </w:rPr>
              <w:t>III.18 Planowane dofinansowanie UE [PLN]</w:t>
            </w:r>
          </w:p>
          <w:p w14:paraId="06DB64E1" w14:textId="77777777" w:rsidR="0077057A" w:rsidRPr="0077057A" w:rsidRDefault="0077057A" w:rsidP="0077057A">
            <w:pPr>
              <w:spacing w:before="120" w:after="120"/>
              <w:ind w:left="22"/>
              <w:rPr>
                <w:rFonts w:ascii="Arial" w:eastAsia="Times New Roman" w:hAnsi="Arial" w:cs="Arial"/>
                <w:sz w:val="16"/>
                <w:szCs w:val="16"/>
                <w:lang w:eastAsia="pl-PL"/>
              </w:rPr>
            </w:pPr>
            <w:r w:rsidRPr="0077057A">
              <w:rPr>
                <w:rFonts w:ascii="Arial" w:hAnsi="Arial" w:cs="Arial"/>
                <w:i/>
                <w:iCs/>
                <w:sz w:val="16"/>
                <w:szCs w:val="16"/>
              </w:rPr>
              <w:t xml:space="preserve">alokacja środków UE przeznaczona na projekt </w:t>
            </w:r>
          </w:p>
        </w:tc>
        <w:tc>
          <w:tcPr>
            <w:tcW w:w="1771" w:type="dxa"/>
            <w:shd w:val="clear" w:color="auto" w:fill="auto"/>
            <w:vAlign w:val="center"/>
            <w:hideMark/>
          </w:tcPr>
          <w:p w14:paraId="29B9C728"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20"/>
                <w:szCs w:val="20"/>
                <w:lang w:eastAsia="pl-PL"/>
              </w:rPr>
              <w:t>1 000 000</w:t>
            </w:r>
          </w:p>
        </w:tc>
        <w:tc>
          <w:tcPr>
            <w:tcW w:w="1559" w:type="dxa"/>
            <w:shd w:val="clear" w:color="auto" w:fill="auto"/>
            <w:vAlign w:val="center"/>
            <w:hideMark/>
          </w:tcPr>
          <w:p w14:paraId="571A24F1"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20"/>
                <w:szCs w:val="20"/>
                <w:lang w:eastAsia="pl-PL"/>
              </w:rPr>
              <w:t>9 000 000</w:t>
            </w:r>
          </w:p>
        </w:tc>
        <w:tc>
          <w:tcPr>
            <w:tcW w:w="1560" w:type="dxa"/>
            <w:shd w:val="clear" w:color="auto" w:fill="auto"/>
            <w:vAlign w:val="center"/>
            <w:hideMark/>
          </w:tcPr>
          <w:p w14:paraId="21082278" w14:textId="77777777" w:rsidR="0077057A" w:rsidRPr="0077057A" w:rsidRDefault="0077057A" w:rsidP="0077057A">
            <w:pPr>
              <w:spacing w:after="0" w:line="240" w:lineRule="auto"/>
              <w:jc w:val="right"/>
              <w:rPr>
                <w:rFonts w:ascii="Arial" w:eastAsia="Times New Roman" w:hAnsi="Arial" w:cs="Arial"/>
                <w:i/>
                <w:iCs/>
                <w:sz w:val="20"/>
                <w:szCs w:val="20"/>
                <w:lang w:eastAsia="pl-PL"/>
              </w:rPr>
            </w:pPr>
            <w:r w:rsidRPr="0077057A">
              <w:rPr>
                <w:rFonts w:ascii="Arial" w:eastAsia="Times New Roman" w:hAnsi="Arial" w:cs="Arial"/>
                <w:i/>
                <w:iCs/>
                <w:sz w:val="20"/>
                <w:szCs w:val="20"/>
                <w:lang w:eastAsia="pl-PL"/>
              </w:rPr>
              <w:t xml:space="preserve">10 000 000,00    </w:t>
            </w:r>
          </w:p>
        </w:tc>
      </w:tr>
      <w:tr w:rsidR="0077057A" w:rsidRPr="0077057A" w14:paraId="0FF904EE" w14:textId="77777777" w:rsidTr="00004CED">
        <w:trPr>
          <w:trHeight w:val="1264"/>
        </w:trPr>
        <w:tc>
          <w:tcPr>
            <w:tcW w:w="4116" w:type="dxa"/>
            <w:shd w:val="clear" w:color="auto" w:fill="EFFFFF"/>
            <w:vAlign w:val="center"/>
            <w:hideMark/>
          </w:tcPr>
          <w:p w14:paraId="55E1B8B6" w14:textId="77777777" w:rsidR="0077057A" w:rsidRPr="0077057A" w:rsidRDefault="0077057A" w:rsidP="0077057A">
            <w:pPr>
              <w:spacing w:after="0" w:line="240" w:lineRule="auto"/>
              <w:rPr>
                <w:rFonts w:ascii="Arial" w:eastAsia="Times New Roman" w:hAnsi="Arial" w:cs="Arial"/>
                <w:sz w:val="20"/>
                <w:szCs w:val="20"/>
                <w:lang w:eastAsia="pl-PL"/>
              </w:rPr>
            </w:pPr>
            <w:r w:rsidRPr="0077057A">
              <w:rPr>
                <w:rFonts w:ascii="Arial" w:eastAsia="Times New Roman" w:hAnsi="Arial" w:cs="Arial"/>
                <w:sz w:val="20"/>
                <w:szCs w:val="20"/>
                <w:lang w:eastAsia="pl-PL"/>
              </w:rPr>
              <w:t>III.19 Planowane dofinansowanie UE [%]</w:t>
            </w:r>
          </w:p>
          <w:p w14:paraId="4F781301" w14:textId="77777777" w:rsidR="0077057A" w:rsidRPr="0077057A" w:rsidRDefault="0077057A" w:rsidP="0077057A">
            <w:pPr>
              <w:spacing w:before="120" w:after="120"/>
              <w:ind w:left="22"/>
              <w:rPr>
                <w:rFonts w:ascii="Arial" w:eastAsia="Times New Roman" w:hAnsi="Arial" w:cs="Arial"/>
                <w:sz w:val="16"/>
                <w:szCs w:val="16"/>
                <w:lang w:eastAsia="pl-PL"/>
              </w:rPr>
            </w:pPr>
            <w:r w:rsidRPr="0077057A">
              <w:rPr>
                <w:rFonts w:ascii="Arial" w:hAnsi="Arial" w:cs="Arial"/>
                <w:i/>
                <w:iCs/>
                <w:sz w:val="16"/>
                <w:szCs w:val="16"/>
              </w:rPr>
              <w:t>maksymalny poziom dofinansowania UE na projekt w %</w:t>
            </w:r>
          </w:p>
        </w:tc>
        <w:tc>
          <w:tcPr>
            <w:tcW w:w="1771" w:type="dxa"/>
            <w:shd w:val="clear" w:color="auto" w:fill="auto"/>
            <w:vAlign w:val="center"/>
            <w:hideMark/>
          </w:tcPr>
          <w:p w14:paraId="4C7DF4FD"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20"/>
                <w:szCs w:val="20"/>
                <w:lang w:eastAsia="pl-PL"/>
              </w:rPr>
              <w:t>100%</w:t>
            </w:r>
          </w:p>
        </w:tc>
        <w:tc>
          <w:tcPr>
            <w:tcW w:w="1559" w:type="dxa"/>
            <w:shd w:val="clear" w:color="auto" w:fill="auto"/>
            <w:vAlign w:val="center"/>
            <w:hideMark/>
          </w:tcPr>
          <w:p w14:paraId="172C6FC5"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20"/>
                <w:szCs w:val="20"/>
                <w:lang w:eastAsia="pl-PL"/>
              </w:rPr>
              <w:t>100%</w:t>
            </w:r>
          </w:p>
        </w:tc>
        <w:tc>
          <w:tcPr>
            <w:tcW w:w="1560" w:type="dxa"/>
            <w:shd w:val="clear" w:color="auto" w:fill="auto"/>
            <w:vAlign w:val="center"/>
            <w:hideMark/>
          </w:tcPr>
          <w:p w14:paraId="1EC89496" w14:textId="77777777" w:rsidR="0077057A" w:rsidRPr="0077057A" w:rsidRDefault="0077057A" w:rsidP="0077057A">
            <w:pPr>
              <w:spacing w:after="0" w:line="240" w:lineRule="auto"/>
              <w:jc w:val="center"/>
              <w:rPr>
                <w:rFonts w:ascii="Arial" w:eastAsia="Times New Roman" w:hAnsi="Arial" w:cs="Arial"/>
                <w:i/>
                <w:iCs/>
                <w:sz w:val="20"/>
                <w:szCs w:val="20"/>
                <w:lang w:eastAsia="pl-PL"/>
              </w:rPr>
            </w:pPr>
            <w:r w:rsidRPr="0077057A">
              <w:rPr>
                <w:rFonts w:ascii="Arial" w:eastAsia="Times New Roman" w:hAnsi="Arial" w:cs="Arial"/>
                <w:i/>
                <w:iCs/>
                <w:sz w:val="20"/>
                <w:szCs w:val="20"/>
                <w:lang w:eastAsia="pl-PL"/>
              </w:rPr>
              <w:t>100%</w:t>
            </w:r>
          </w:p>
        </w:tc>
      </w:tr>
    </w:tbl>
    <w:p w14:paraId="14582D16" w14:textId="38E0EB19" w:rsidR="00206500" w:rsidRDefault="00206500" w:rsidP="00D026DF">
      <w:pPr>
        <w:rPr>
          <w:rFonts w:ascii="Arial" w:hAnsi="Arial" w:cs="Arial"/>
        </w:rPr>
      </w:pPr>
    </w:p>
    <w:p w14:paraId="27A7FCF1" w14:textId="729F81BD" w:rsidR="009C4A5D" w:rsidRDefault="009C4A5D" w:rsidP="00D026DF">
      <w:pPr>
        <w:rPr>
          <w:rFonts w:ascii="Arial" w:hAnsi="Arial" w:cs="Arial"/>
        </w:rPr>
      </w:pPr>
    </w:p>
    <w:p w14:paraId="6C4127D8" w14:textId="1AA270CC" w:rsidR="009C4A5D" w:rsidRDefault="009C4A5D" w:rsidP="00D026DF">
      <w:pPr>
        <w:rPr>
          <w:rFonts w:ascii="Arial" w:hAnsi="Arial" w:cs="Arial"/>
        </w:rPr>
      </w:pPr>
    </w:p>
    <w:p w14:paraId="64CE082A" w14:textId="4F1C2D17" w:rsidR="009C4A5D" w:rsidRDefault="009C4A5D" w:rsidP="00D026DF">
      <w:pPr>
        <w:rPr>
          <w:rFonts w:ascii="Arial" w:hAnsi="Arial" w:cs="Arial"/>
        </w:rPr>
      </w:pPr>
    </w:p>
    <w:p w14:paraId="06FAB289" w14:textId="77777777" w:rsidR="009C4A5D" w:rsidRPr="0077057A" w:rsidRDefault="009C4A5D" w:rsidP="00D026DF">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77057A" w:rsidRPr="0077057A" w14:paraId="5D0C1C64" w14:textId="77777777" w:rsidTr="004875F1">
        <w:trPr>
          <w:trHeight w:val="391"/>
        </w:trPr>
        <w:tc>
          <w:tcPr>
            <w:tcW w:w="9264" w:type="dxa"/>
            <w:shd w:val="clear" w:color="auto" w:fill="EFFFFF"/>
            <w:vAlign w:val="center"/>
          </w:tcPr>
          <w:p w14:paraId="39390F48" w14:textId="2F874703" w:rsidR="004B3E05" w:rsidRPr="0077057A" w:rsidRDefault="004B3E05" w:rsidP="00C91709">
            <w:pPr>
              <w:spacing w:after="0" w:line="240" w:lineRule="auto"/>
              <w:rPr>
                <w:rFonts w:ascii="Arial" w:eastAsia="Times New Roman" w:hAnsi="Arial" w:cs="Arial"/>
                <w:sz w:val="20"/>
                <w:szCs w:val="20"/>
                <w:lang w:eastAsia="pl-PL"/>
              </w:rPr>
            </w:pPr>
            <w:r w:rsidRPr="0077057A">
              <w:rPr>
                <w:rFonts w:ascii="Arial" w:eastAsia="Times New Roman" w:hAnsi="Arial" w:cs="Arial"/>
                <w:sz w:val="20"/>
                <w:szCs w:val="20"/>
                <w:lang w:eastAsia="pl-PL"/>
              </w:rPr>
              <w:t>III.2</w:t>
            </w:r>
            <w:r w:rsidR="00C11138" w:rsidRPr="0077057A">
              <w:rPr>
                <w:rFonts w:ascii="Arial" w:eastAsia="Times New Roman" w:hAnsi="Arial" w:cs="Arial"/>
                <w:sz w:val="20"/>
                <w:szCs w:val="20"/>
                <w:lang w:eastAsia="pl-PL"/>
              </w:rPr>
              <w:t>0</w:t>
            </w:r>
            <w:r w:rsidRPr="0077057A">
              <w:rPr>
                <w:rFonts w:ascii="Arial" w:eastAsia="Times New Roman" w:hAnsi="Arial" w:cs="Arial"/>
                <w:sz w:val="20"/>
                <w:szCs w:val="20"/>
                <w:lang w:eastAsia="pl-PL"/>
              </w:rPr>
              <w:t xml:space="preserve"> Działania w projekcie</w:t>
            </w:r>
          </w:p>
        </w:tc>
      </w:tr>
    </w:tbl>
    <w:p w14:paraId="026A0B1D" w14:textId="77777777" w:rsidR="004B3E05" w:rsidRPr="000415A2" w:rsidRDefault="004B3E05" w:rsidP="00D026DF">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18433F" w:rsidRPr="0018433F" w14:paraId="1E909D66" w14:textId="77777777" w:rsidTr="00004CED">
        <w:trPr>
          <w:trHeight w:val="600"/>
        </w:trPr>
        <w:tc>
          <w:tcPr>
            <w:tcW w:w="717" w:type="dxa"/>
            <w:shd w:val="clear" w:color="auto" w:fill="EFFFFF"/>
            <w:vAlign w:val="center"/>
          </w:tcPr>
          <w:p w14:paraId="28BC48D3" w14:textId="77777777" w:rsidR="0018433F" w:rsidRPr="0018433F" w:rsidRDefault="0018433F" w:rsidP="0018433F">
            <w:pPr>
              <w:spacing w:after="0" w:line="240" w:lineRule="auto"/>
              <w:jc w:val="center"/>
              <w:rPr>
                <w:rFonts w:ascii="Arial" w:eastAsia="Times New Roman" w:hAnsi="Arial" w:cs="Arial"/>
                <w:sz w:val="20"/>
                <w:szCs w:val="20"/>
                <w:lang w:eastAsia="pl-PL"/>
              </w:rPr>
            </w:pPr>
            <w:r w:rsidRPr="0018433F">
              <w:rPr>
                <w:rFonts w:ascii="Arial" w:eastAsia="Times New Roman" w:hAnsi="Arial" w:cs="Arial"/>
                <w:sz w:val="20"/>
                <w:szCs w:val="20"/>
                <w:lang w:eastAsia="pl-PL"/>
              </w:rPr>
              <w:t>L.p.</w:t>
            </w:r>
          </w:p>
        </w:tc>
        <w:tc>
          <w:tcPr>
            <w:tcW w:w="3773" w:type="dxa"/>
            <w:shd w:val="clear" w:color="auto" w:fill="EFFFFF"/>
            <w:vAlign w:val="center"/>
            <w:hideMark/>
          </w:tcPr>
          <w:p w14:paraId="5A429D7E" w14:textId="77777777" w:rsidR="0018433F" w:rsidRPr="0018433F" w:rsidRDefault="0018433F" w:rsidP="0018433F">
            <w:pPr>
              <w:spacing w:after="0" w:line="240" w:lineRule="auto"/>
              <w:jc w:val="center"/>
              <w:rPr>
                <w:rFonts w:ascii="Arial" w:eastAsia="Times New Roman" w:hAnsi="Arial" w:cs="Arial"/>
                <w:sz w:val="20"/>
                <w:szCs w:val="20"/>
                <w:lang w:eastAsia="pl-PL"/>
              </w:rPr>
            </w:pPr>
            <w:r w:rsidRPr="0018433F">
              <w:rPr>
                <w:rFonts w:ascii="Arial" w:eastAsia="Times New Roman" w:hAnsi="Arial" w:cs="Arial"/>
                <w:sz w:val="20"/>
                <w:szCs w:val="20"/>
                <w:lang w:eastAsia="pl-PL"/>
              </w:rPr>
              <w:t>Nazwa zadania</w:t>
            </w:r>
          </w:p>
          <w:p w14:paraId="48A0D89E" w14:textId="77777777" w:rsidR="0018433F" w:rsidRPr="0018433F" w:rsidRDefault="0018433F" w:rsidP="0018433F">
            <w:pPr>
              <w:spacing w:before="120" w:after="120"/>
              <w:ind w:left="22"/>
              <w:jc w:val="center"/>
              <w:rPr>
                <w:rFonts w:ascii="Arial" w:eastAsia="Times New Roman" w:hAnsi="Arial" w:cs="Arial"/>
                <w:sz w:val="16"/>
                <w:szCs w:val="16"/>
                <w:lang w:eastAsia="pl-PL"/>
              </w:rPr>
            </w:pPr>
            <w:r w:rsidRPr="0018433F">
              <w:rPr>
                <w:rFonts w:ascii="Arial" w:hAnsi="Arial" w:cs="Arial"/>
                <w:i/>
                <w:iCs/>
                <w:sz w:val="16"/>
                <w:szCs w:val="16"/>
              </w:rPr>
              <w:t>kluczowe zadania, jakie będą realizowane w ramach projektu</w:t>
            </w:r>
          </w:p>
        </w:tc>
        <w:tc>
          <w:tcPr>
            <w:tcW w:w="3023" w:type="dxa"/>
            <w:shd w:val="clear" w:color="auto" w:fill="EFFFFF"/>
            <w:vAlign w:val="center"/>
            <w:hideMark/>
          </w:tcPr>
          <w:p w14:paraId="5DA30A2D" w14:textId="77777777" w:rsidR="0018433F" w:rsidRPr="0018433F" w:rsidRDefault="0018433F" w:rsidP="0018433F">
            <w:pPr>
              <w:spacing w:after="0" w:line="240" w:lineRule="auto"/>
              <w:jc w:val="center"/>
              <w:rPr>
                <w:rFonts w:ascii="Arial" w:eastAsia="Times New Roman" w:hAnsi="Arial" w:cs="Arial"/>
                <w:sz w:val="20"/>
                <w:szCs w:val="20"/>
                <w:lang w:eastAsia="pl-PL"/>
              </w:rPr>
            </w:pPr>
            <w:r w:rsidRPr="0018433F">
              <w:rPr>
                <w:rFonts w:ascii="Arial" w:eastAsia="Times New Roman" w:hAnsi="Arial" w:cs="Arial"/>
                <w:sz w:val="20"/>
                <w:szCs w:val="20"/>
                <w:lang w:eastAsia="pl-PL"/>
              </w:rPr>
              <w:t>Opis działania</w:t>
            </w:r>
          </w:p>
          <w:p w14:paraId="52CA45F3" w14:textId="77777777" w:rsidR="0018433F" w:rsidRPr="0018433F" w:rsidRDefault="0018433F" w:rsidP="0018433F">
            <w:pPr>
              <w:spacing w:before="120" w:after="120"/>
              <w:ind w:left="22"/>
              <w:jc w:val="center"/>
              <w:rPr>
                <w:rFonts w:ascii="Arial" w:eastAsia="Times New Roman" w:hAnsi="Arial" w:cs="Arial"/>
                <w:sz w:val="16"/>
                <w:szCs w:val="16"/>
                <w:lang w:eastAsia="pl-PL"/>
              </w:rPr>
            </w:pPr>
            <w:r w:rsidRPr="0018433F">
              <w:rPr>
                <w:rFonts w:ascii="Arial" w:hAnsi="Arial" w:cs="Arial"/>
                <w:i/>
                <w:iCs/>
                <w:sz w:val="16"/>
                <w:szCs w:val="16"/>
              </w:rPr>
              <w:t>krótki opis planowanych do podjęcia działań składających się na dane zadanie</w:t>
            </w:r>
          </w:p>
        </w:tc>
        <w:tc>
          <w:tcPr>
            <w:tcW w:w="1751" w:type="dxa"/>
            <w:shd w:val="clear" w:color="auto" w:fill="EFFFFF"/>
            <w:vAlign w:val="center"/>
            <w:hideMark/>
          </w:tcPr>
          <w:p w14:paraId="34EA60CE" w14:textId="77777777" w:rsidR="0018433F" w:rsidRPr="0018433F" w:rsidRDefault="0018433F" w:rsidP="0018433F">
            <w:pPr>
              <w:spacing w:after="0" w:line="240" w:lineRule="auto"/>
              <w:jc w:val="center"/>
              <w:rPr>
                <w:rFonts w:ascii="Arial" w:eastAsia="Times New Roman" w:hAnsi="Arial" w:cs="Arial"/>
                <w:sz w:val="20"/>
                <w:szCs w:val="20"/>
                <w:lang w:eastAsia="pl-PL"/>
              </w:rPr>
            </w:pPr>
            <w:r w:rsidRPr="0018433F">
              <w:rPr>
                <w:rFonts w:ascii="Arial" w:eastAsia="Times New Roman" w:hAnsi="Arial" w:cs="Arial"/>
                <w:sz w:val="20"/>
                <w:szCs w:val="20"/>
                <w:lang w:eastAsia="pl-PL"/>
              </w:rPr>
              <w:t>Szacunkowa wartość całkowita zadania [PLN]</w:t>
            </w:r>
          </w:p>
        </w:tc>
      </w:tr>
      <w:tr w:rsidR="0018433F" w:rsidRPr="0018433F" w14:paraId="1BFACAE0" w14:textId="77777777" w:rsidTr="00004CED">
        <w:trPr>
          <w:trHeight w:val="600"/>
        </w:trPr>
        <w:tc>
          <w:tcPr>
            <w:tcW w:w="717" w:type="dxa"/>
            <w:vAlign w:val="center"/>
          </w:tcPr>
          <w:p w14:paraId="2CF30E60" w14:textId="77777777" w:rsidR="0018433F" w:rsidRPr="0018433F" w:rsidRDefault="0018433F" w:rsidP="0018433F">
            <w:pPr>
              <w:spacing w:after="0" w:line="240" w:lineRule="auto"/>
              <w:jc w:val="center"/>
              <w:rPr>
                <w:rFonts w:ascii="Arial" w:eastAsia="Times New Roman" w:hAnsi="Arial" w:cs="Arial"/>
                <w:color w:val="000000"/>
                <w:sz w:val="20"/>
                <w:szCs w:val="20"/>
                <w:lang w:eastAsia="pl-PL"/>
              </w:rPr>
            </w:pPr>
            <w:r w:rsidRPr="0018433F">
              <w:rPr>
                <w:rFonts w:ascii="Arial" w:eastAsia="Times New Roman" w:hAnsi="Arial" w:cs="Arial"/>
                <w:color w:val="000000"/>
                <w:sz w:val="20"/>
                <w:szCs w:val="20"/>
                <w:lang w:eastAsia="pl-PL"/>
              </w:rPr>
              <w:lastRenderedPageBreak/>
              <w:t>1</w:t>
            </w:r>
          </w:p>
        </w:tc>
        <w:tc>
          <w:tcPr>
            <w:tcW w:w="3773" w:type="dxa"/>
            <w:shd w:val="clear" w:color="auto" w:fill="auto"/>
            <w:noWrap/>
            <w:vAlign w:val="center"/>
            <w:hideMark/>
          </w:tcPr>
          <w:p w14:paraId="037B34D2" w14:textId="77777777" w:rsidR="0018433F" w:rsidRPr="0018433F" w:rsidRDefault="0018433F" w:rsidP="0018433F">
            <w:pPr>
              <w:spacing w:after="0" w:line="240" w:lineRule="auto"/>
              <w:jc w:val="center"/>
              <w:rPr>
                <w:rFonts w:ascii="Arial" w:eastAsia="Times New Roman" w:hAnsi="Arial" w:cs="Arial"/>
                <w:color w:val="000000"/>
                <w:sz w:val="20"/>
                <w:szCs w:val="20"/>
                <w:lang w:eastAsia="pl-PL"/>
              </w:rPr>
            </w:pPr>
            <w:r w:rsidRPr="0018433F">
              <w:rPr>
                <w:rFonts w:ascii="Arial" w:eastAsia="Times New Roman" w:hAnsi="Arial" w:cs="Arial"/>
                <w:color w:val="000000"/>
                <w:sz w:val="20"/>
                <w:szCs w:val="20"/>
                <w:lang w:eastAsia="pl-PL"/>
              </w:rPr>
              <w:t xml:space="preserve">Etap I – data realizacji: I-IX 2022 r. – Przygotowanie zadania do realizacji </w:t>
            </w:r>
          </w:p>
          <w:p w14:paraId="28A61BC1" w14:textId="77777777" w:rsidR="0018433F" w:rsidRPr="0018433F" w:rsidRDefault="0018433F" w:rsidP="0018433F">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07838F30" w14:textId="77777777" w:rsidR="0018433F" w:rsidRPr="0018433F" w:rsidRDefault="0018433F" w:rsidP="0018433F">
            <w:pPr>
              <w:spacing w:after="0" w:line="240" w:lineRule="auto"/>
              <w:jc w:val="center"/>
              <w:rPr>
                <w:rFonts w:ascii="Arial" w:eastAsia="Times New Roman" w:hAnsi="Arial" w:cs="Arial"/>
                <w:color w:val="000000"/>
                <w:sz w:val="20"/>
                <w:szCs w:val="20"/>
                <w:lang w:eastAsia="pl-PL"/>
              </w:rPr>
            </w:pPr>
            <w:r w:rsidRPr="0018433F">
              <w:rPr>
                <w:rFonts w:ascii="Arial" w:eastAsia="Times New Roman" w:hAnsi="Arial" w:cs="Arial"/>
                <w:color w:val="000000"/>
                <w:sz w:val="20"/>
                <w:szCs w:val="20"/>
                <w:lang w:eastAsia="pl-PL"/>
              </w:rPr>
              <w:t>Dokumentacja aplikacyjna  projektowa, promocja projektu</w:t>
            </w:r>
          </w:p>
        </w:tc>
        <w:tc>
          <w:tcPr>
            <w:tcW w:w="1751" w:type="dxa"/>
            <w:shd w:val="clear" w:color="000000" w:fill="FFFFFF"/>
            <w:vAlign w:val="center"/>
            <w:hideMark/>
          </w:tcPr>
          <w:p w14:paraId="5D18D045" w14:textId="7F520C8F" w:rsidR="0018433F" w:rsidRPr="0018433F" w:rsidRDefault="0018433F" w:rsidP="0018433F">
            <w:pPr>
              <w:spacing w:after="0" w:line="240" w:lineRule="auto"/>
              <w:jc w:val="center"/>
              <w:rPr>
                <w:rFonts w:ascii="Arial" w:eastAsia="Times New Roman" w:hAnsi="Arial" w:cs="Arial"/>
                <w:sz w:val="20"/>
                <w:szCs w:val="20"/>
                <w:lang w:eastAsia="pl-PL"/>
              </w:rPr>
            </w:pPr>
            <w:r w:rsidRPr="0018433F">
              <w:rPr>
                <w:rFonts w:ascii="Arial" w:eastAsia="Times New Roman" w:hAnsi="Arial" w:cs="Arial"/>
                <w:sz w:val="20"/>
                <w:szCs w:val="20"/>
                <w:lang w:eastAsia="pl-PL"/>
              </w:rPr>
              <w:t>370</w:t>
            </w:r>
            <w:r>
              <w:rPr>
                <w:rFonts w:ascii="Arial" w:eastAsia="Times New Roman" w:hAnsi="Arial" w:cs="Arial"/>
                <w:sz w:val="20"/>
                <w:szCs w:val="20"/>
                <w:lang w:eastAsia="pl-PL"/>
              </w:rPr>
              <w:t xml:space="preserve"> </w:t>
            </w:r>
            <w:r w:rsidRPr="0018433F">
              <w:rPr>
                <w:rFonts w:ascii="Arial" w:eastAsia="Times New Roman" w:hAnsi="Arial" w:cs="Arial"/>
                <w:sz w:val="20"/>
                <w:szCs w:val="20"/>
                <w:lang w:eastAsia="pl-PL"/>
              </w:rPr>
              <w:t>000</w:t>
            </w:r>
          </w:p>
        </w:tc>
      </w:tr>
      <w:tr w:rsidR="0018433F" w:rsidRPr="0018433F" w14:paraId="34F4D3DA" w14:textId="77777777" w:rsidTr="00004CED">
        <w:trPr>
          <w:trHeight w:val="600"/>
        </w:trPr>
        <w:tc>
          <w:tcPr>
            <w:tcW w:w="717" w:type="dxa"/>
            <w:vAlign w:val="center"/>
          </w:tcPr>
          <w:p w14:paraId="7F45A4C0" w14:textId="77777777" w:rsidR="0018433F" w:rsidRPr="0018433F" w:rsidRDefault="0018433F" w:rsidP="0018433F">
            <w:pPr>
              <w:spacing w:after="0" w:line="240" w:lineRule="auto"/>
              <w:jc w:val="center"/>
              <w:rPr>
                <w:rFonts w:ascii="Arial" w:eastAsia="Times New Roman" w:hAnsi="Arial" w:cs="Arial"/>
                <w:color w:val="000000"/>
                <w:sz w:val="20"/>
                <w:szCs w:val="20"/>
                <w:lang w:eastAsia="pl-PL"/>
              </w:rPr>
            </w:pPr>
            <w:r w:rsidRPr="0018433F">
              <w:rPr>
                <w:rFonts w:ascii="Arial" w:eastAsia="Times New Roman" w:hAnsi="Arial" w:cs="Arial"/>
                <w:color w:val="000000"/>
                <w:sz w:val="20"/>
                <w:szCs w:val="20"/>
                <w:lang w:eastAsia="pl-PL"/>
              </w:rPr>
              <w:t>2</w:t>
            </w:r>
          </w:p>
        </w:tc>
        <w:tc>
          <w:tcPr>
            <w:tcW w:w="3773" w:type="dxa"/>
            <w:shd w:val="clear" w:color="auto" w:fill="auto"/>
            <w:noWrap/>
            <w:vAlign w:val="center"/>
            <w:hideMark/>
          </w:tcPr>
          <w:p w14:paraId="2DCE4E7D" w14:textId="5CB22276" w:rsidR="0018433F" w:rsidRPr="0018433F" w:rsidRDefault="0018433F" w:rsidP="0018433F">
            <w:pPr>
              <w:spacing w:after="0" w:line="240" w:lineRule="auto"/>
              <w:jc w:val="center"/>
              <w:rPr>
                <w:rFonts w:ascii="Arial" w:eastAsia="Times New Roman" w:hAnsi="Arial" w:cs="Arial"/>
                <w:color w:val="000000"/>
                <w:sz w:val="20"/>
                <w:szCs w:val="20"/>
                <w:lang w:eastAsia="pl-PL"/>
              </w:rPr>
            </w:pPr>
            <w:r w:rsidRPr="0018433F">
              <w:rPr>
                <w:rFonts w:ascii="Arial" w:eastAsia="Times New Roman" w:hAnsi="Arial" w:cs="Arial"/>
                <w:color w:val="000000"/>
                <w:sz w:val="20"/>
                <w:szCs w:val="20"/>
                <w:lang w:eastAsia="pl-PL"/>
              </w:rPr>
              <w:t>Etap II – data realizacji: X</w:t>
            </w:r>
            <w:r w:rsidR="009C4A5D">
              <w:rPr>
                <w:rFonts w:ascii="Arial" w:eastAsia="Times New Roman" w:hAnsi="Arial" w:cs="Arial"/>
                <w:color w:val="000000"/>
                <w:sz w:val="20"/>
                <w:szCs w:val="20"/>
                <w:lang w:eastAsia="pl-PL"/>
              </w:rPr>
              <w:t xml:space="preserve"> </w:t>
            </w:r>
            <w:r w:rsidRPr="0018433F">
              <w:rPr>
                <w:rFonts w:ascii="Arial" w:eastAsia="Times New Roman" w:hAnsi="Arial" w:cs="Arial"/>
                <w:color w:val="000000"/>
                <w:sz w:val="20"/>
                <w:szCs w:val="20"/>
                <w:lang w:eastAsia="pl-PL"/>
              </w:rPr>
              <w:t xml:space="preserve">2022 – XI 2023 r., Prace remontowo-budowlane oraz zakup sprzętu w okresie realizacji Projektu- część I </w:t>
            </w:r>
            <w:proofErr w:type="spellStart"/>
            <w:r w:rsidRPr="0018433F">
              <w:rPr>
                <w:rFonts w:ascii="Arial" w:eastAsia="Times New Roman" w:hAnsi="Arial" w:cs="Arial"/>
                <w:color w:val="000000"/>
                <w:sz w:val="20"/>
                <w:szCs w:val="20"/>
                <w:lang w:eastAsia="pl-PL"/>
              </w:rPr>
              <w:t>i</w:t>
            </w:r>
            <w:proofErr w:type="spellEnd"/>
            <w:r w:rsidRPr="0018433F">
              <w:rPr>
                <w:rFonts w:ascii="Arial" w:eastAsia="Times New Roman" w:hAnsi="Arial" w:cs="Arial"/>
                <w:color w:val="000000"/>
                <w:sz w:val="20"/>
                <w:szCs w:val="20"/>
                <w:lang w:eastAsia="pl-PL"/>
              </w:rPr>
              <w:t xml:space="preserve"> część II</w:t>
            </w:r>
          </w:p>
          <w:p w14:paraId="5EA5EB3F" w14:textId="77777777" w:rsidR="0018433F" w:rsidRPr="0018433F" w:rsidRDefault="0018433F" w:rsidP="0018433F">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1E3EC7ED" w14:textId="77777777" w:rsidR="0018433F" w:rsidRPr="0018433F" w:rsidRDefault="0018433F" w:rsidP="0018433F">
            <w:pPr>
              <w:spacing w:after="0" w:line="240" w:lineRule="auto"/>
              <w:jc w:val="center"/>
              <w:rPr>
                <w:rFonts w:ascii="Arial" w:eastAsia="Times New Roman" w:hAnsi="Arial" w:cs="Arial"/>
                <w:color w:val="000000"/>
                <w:sz w:val="20"/>
                <w:szCs w:val="20"/>
                <w:lang w:eastAsia="pl-PL"/>
              </w:rPr>
            </w:pPr>
            <w:r w:rsidRPr="0018433F">
              <w:rPr>
                <w:rFonts w:ascii="Arial" w:eastAsia="Times New Roman" w:hAnsi="Arial" w:cs="Arial"/>
                <w:color w:val="000000"/>
                <w:sz w:val="20"/>
                <w:szCs w:val="20"/>
                <w:lang w:eastAsia="pl-PL"/>
              </w:rPr>
              <w:t xml:space="preserve">Prace remontowo-budowlane oraz zakup sprzętu w okresie realizacji - część I </w:t>
            </w:r>
            <w:proofErr w:type="spellStart"/>
            <w:r w:rsidRPr="0018433F">
              <w:rPr>
                <w:rFonts w:ascii="Arial" w:eastAsia="Times New Roman" w:hAnsi="Arial" w:cs="Arial"/>
                <w:color w:val="000000"/>
                <w:sz w:val="20"/>
                <w:szCs w:val="20"/>
                <w:lang w:eastAsia="pl-PL"/>
              </w:rPr>
              <w:t>i</w:t>
            </w:r>
            <w:proofErr w:type="spellEnd"/>
            <w:r w:rsidRPr="0018433F">
              <w:rPr>
                <w:rFonts w:ascii="Arial" w:eastAsia="Times New Roman" w:hAnsi="Arial" w:cs="Arial"/>
                <w:color w:val="000000"/>
                <w:sz w:val="20"/>
                <w:szCs w:val="20"/>
                <w:lang w:eastAsia="pl-PL"/>
              </w:rPr>
              <w:t xml:space="preserve"> część II zadania</w:t>
            </w:r>
          </w:p>
        </w:tc>
        <w:tc>
          <w:tcPr>
            <w:tcW w:w="1751" w:type="dxa"/>
            <w:shd w:val="clear" w:color="000000" w:fill="FFFFFF"/>
            <w:vAlign w:val="center"/>
            <w:hideMark/>
          </w:tcPr>
          <w:p w14:paraId="6988821F" w14:textId="77777777" w:rsidR="0018433F" w:rsidRPr="0018433F" w:rsidRDefault="0018433F" w:rsidP="0018433F">
            <w:pPr>
              <w:spacing w:after="0" w:line="240" w:lineRule="auto"/>
              <w:jc w:val="center"/>
              <w:rPr>
                <w:rFonts w:ascii="Arial" w:eastAsia="Times New Roman" w:hAnsi="Arial" w:cs="Arial"/>
                <w:sz w:val="20"/>
                <w:szCs w:val="20"/>
                <w:lang w:eastAsia="pl-PL"/>
              </w:rPr>
            </w:pPr>
            <w:r w:rsidRPr="0018433F">
              <w:rPr>
                <w:rFonts w:ascii="Arial" w:eastAsia="Times New Roman" w:hAnsi="Arial" w:cs="Arial"/>
                <w:sz w:val="20"/>
                <w:szCs w:val="20"/>
                <w:lang w:eastAsia="pl-PL"/>
              </w:rPr>
              <w:t>10 400 055,48</w:t>
            </w:r>
          </w:p>
        </w:tc>
      </w:tr>
    </w:tbl>
    <w:p w14:paraId="77D7A742" w14:textId="67203ED3" w:rsidR="00206500" w:rsidRDefault="00206500" w:rsidP="00D026DF">
      <w:pPr>
        <w:rPr>
          <w:rFonts w:ascii="Arial" w:hAnsi="Arial" w:cs="Arial"/>
        </w:rPr>
      </w:pPr>
    </w:p>
    <w:p w14:paraId="1910BEE2" w14:textId="597C3878" w:rsidR="00940365" w:rsidRDefault="00940365">
      <w:pPr>
        <w:rPr>
          <w:rFonts w:ascii="Arial" w:eastAsia="Times New Roman" w:hAnsi="Arial" w:cs="Arial"/>
          <w:sz w:val="20"/>
          <w:szCs w:val="20"/>
          <w:lang w:eastAsia="pl-PL"/>
        </w:rPr>
      </w:pPr>
      <w:r>
        <w:rPr>
          <w:rFonts w:ascii="Arial" w:eastAsia="Times New Roman" w:hAnsi="Arial" w:cs="Arial"/>
          <w:sz w:val="20"/>
          <w:szCs w:val="20"/>
          <w:lang w:eastAsia="pl-PL"/>
        </w:rPr>
        <w:br w:type="page"/>
      </w:r>
    </w:p>
    <w:p w14:paraId="0F971574" w14:textId="77777777" w:rsidR="00940365" w:rsidRDefault="00940365" w:rsidP="004B3E05">
      <w:pPr>
        <w:spacing w:after="0" w:line="240" w:lineRule="auto"/>
        <w:rPr>
          <w:rFonts w:ascii="Arial" w:eastAsia="Times New Roman" w:hAnsi="Arial" w:cs="Arial"/>
          <w:sz w:val="20"/>
          <w:szCs w:val="20"/>
          <w:lang w:eastAsia="pl-PL"/>
        </w:rPr>
        <w:sectPr w:rsidR="00940365" w:rsidSect="005638A9">
          <w:pgSz w:w="11906" w:h="16838"/>
          <w:pgMar w:top="1417" w:right="1700" w:bottom="1417" w:left="1417" w:header="708" w:footer="708" w:gutter="0"/>
          <w:cols w:space="708"/>
          <w:docGrid w:linePitch="360"/>
        </w:sectPr>
      </w:pPr>
    </w:p>
    <w:p w14:paraId="7A150D61" w14:textId="77777777" w:rsidR="004B3E05" w:rsidRPr="00B55EE1" w:rsidRDefault="004B3E05" w:rsidP="004B3E05">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045251" w:rsidRPr="00045251" w14:paraId="231A0920" w14:textId="77777777" w:rsidTr="009878AC">
        <w:trPr>
          <w:trHeight w:val="460"/>
        </w:trPr>
        <w:tc>
          <w:tcPr>
            <w:tcW w:w="14034" w:type="dxa"/>
            <w:shd w:val="clear" w:color="auto" w:fill="EFFFFF"/>
            <w:vAlign w:val="center"/>
            <w:hideMark/>
          </w:tcPr>
          <w:p w14:paraId="2D2E6618" w14:textId="73BC117B" w:rsidR="00273DB1" w:rsidRPr="00045251" w:rsidRDefault="00273DB1" w:rsidP="00273DB1">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III.2</w:t>
            </w:r>
            <w:r w:rsidR="00C11138" w:rsidRPr="00045251">
              <w:rPr>
                <w:rFonts w:ascii="Arial" w:eastAsia="Times New Roman" w:hAnsi="Arial" w:cs="Arial"/>
                <w:sz w:val="20"/>
                <w:szCs w:val="20"/>
                <w:lang w:eastAsia="pl-PL"/>
              </w:rPr>
              <w:t>1</w:t>
            </w:r>
            <w:r w:rsidRPr="00045251">
              <w:rPr>
                <w:rFonts w:ascii="Arial" w:eastAsia="Times New Roman" w:hAnsi="Arial" w:cs="Arial"/>
                <w:sz w:val="20"/>
                <w:szCs w:val="20"/>
                <w:lang w:eastAsia="pl-PL"/>
              </w:rPr>
              <w:t xml:space="preserve"> Wskaźniki</w:t>
            </w:r>
          </w:p>
          <w:p w14:paraId="39022A35" w14:textId="74456C95" w:rsidR="00273DB1" w:rsidRPr="00045251" w:rsidRDefault="00273DB1" w:rsidP="00273DB1">
            <w:pPr>
              <w:pStyle w:val="Akapitzlist"/>
              <w:spacing w:before="120" w:after="120"/>
              <w:ind w:left="22"/>
              <w:contextualSpacing w:val="0"/>
              <w:rPr>
                <w:rFonts w:ascii="Arial" w:hAnsi="Arial" w:cs="Arial"/>
                <w:i/>
                <w:iCs/>
                <w:sz w:val="16"/>
                <w:szCs w:val="16"/>
              </w:rPr>
            </w:pPr>
            <w:r w:rsidRPr="00045251">
              <w:rPr>
                <w:rFonts w:ascii="Arial" w:hAnsi="Arial" w:cs="Arial"/>
                <w:i/>
                <w:iCs/>
                <w:sz w:val="16"/>
                <w:szCs w:val="16"/>
              </w:rPr>
              <w:t>wskaźniki, które znajdą się w umowie o dofinansowanie projektu</w:t>
            </w:r>
          </w:p>
        </w:tc>
      </w:tr>
    </w:tbl>
    <w:p w14:paraId="04F8BB29" w14:textId="77777777" w:rsidR="004B3E05" w:rsidRPr="00045251" w:rsidRDefault="004B3E05" w:rsidP="004B3E05">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045251" w:rsidRPr="00045251" w14:paraId="5E3835EA" w14:textId="77777777" w:rsidTr="00F2431B">
        <w:trPr>
          <w:trHeight w:val="1118"/>
        </w:trPr>
        <w:tc>
          <w:tcPr>
            <w:tcW w:w="567" w:type="dxa"/>
            <w:shd w:val="clear" w:color="auto" w:fill="EFFFFF"/>
            <w:vAlign w:val="center"/>
            <w:hideMark/>
          </w:tcPr>
          <w:p w14:paraId="3B889DF4" w14:textId="61766C7C" w:rsidR="00F2431B" w:rsidRPr="00045251" w:rsidRDefault="00F2431B"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L.p.</w:t>
            </w:r>
          </w:p>
        </w:tc>
        <w:tc>
          <w:tcPr>
            <w:tcW w:w="5387" w:type="dxa"/>
            <w:shd w:val="clear" w:color="auto" w:fill="EFFFFF"/>
            <w:vAlign w:val="center"/>
          </w:tcPr>
          <w:p w14:paraId="6EC76844" w14:textId="2FC65023" w:rsidR="00F2431B" w:rsidRPr="00045251" w:rsidRDefault="00F2431B"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Nazwa wskaźnika</w:t>
            </w:r>
          </w:p>
        </w:tc>
        <w:tc>
          <w:tcPr>
            <w:tcW w:w="2048" w:type="dxa"/>
            <w:shd w:val="clear" w:color="auto" w:fill="EFFFFF"/>
            <w:vAlign w:val="center"/>
            <w:hideMark/>
          </w:tcPr>
          <w:p w14:paraId="30B7745C" w14:textId="589F352A" w:rsidR="00F2431B" w:rsidRPr="00045251" w:rsidRDefault="00F2431B"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Rodzaj</w:t>
            </w:r>
          </w:p>
          <w:p w14:paraId="03207056" w14:textId="290EAD1B" w:rsidR="00F2431B" w:rsidRPr="00045251"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045251">
              <w:rPr>
                <w:rFonts w:ascii="Arial" w:hAnsi="Arial" w:cs="Arial"/>
                <w:i/>
                <w:iCs/>
                <w:sz w:val="16"/>
                <w:szCs w:val="16"/>
              </w:rPr>
              <w:t>produktu/ rezultatu</w:t>
            </w:r>
          </w:p>
        </w:tc>
        <w:tc>
          <w:tcPr>
            <w:tcW w:w="2193" w:type="dxa"/>
            <w:shd w:val="clear" w:color="auto" w:fill="EFFFFF"/>
            <w:vAlign w:val="center"/>
            <w:hideMark/>
          </w:tcPr>
          <w:p w14:paraId="7A4DF6BA" w14:textId="77777777" w:rsidR="00F2431B" w:rsidRPr="00045251" w:rsidRDefault="00F2431B"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Jednostka miary</w:t>
            </w:r>
          </w:p>
          <w:p w14:paraId="0E824CCA" w14:textId="1BFF3934" w:rsidR="00F2431B" w:rsidRPr="00045251"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045251">
              <w:rPr>
                <w:rFonts w:ascii="Arial" w:hAnsi="Arial" w:cs="Arial"/>
                <w:i/>
                <w:iCs/>
                <w:sz w:val="16"/>
                <w:szCs w:val="16"/>
              </w:rPr>
              <w:t xml:space="preserve">np. osoba, godzina, szt., </w:t>
            </w:r>
            <w:proofErr w:type="spellStart"/>
            <w:r w:rsidRPr="00045251">
              <w:rPr>
                <w:rFonts w:ascii="Arial" w:hAnsi="Arial" w:cs="Arial"/>
                <w:i/>
                <w:iCs/>
                <w:sz w:val="16"/>
                <w:szCs w:val="16"/>
              </w:rPr>
              <w:t>etc</w:t>
            </w:r>
            <w:proofErr w:type="spellEnd"/>
          </w:p>
        </w:tc>
        <w:tc>
          <w:tcPr>
            <w:tcW w:w="2009" w:type="dxa"/>
            <w:shd w:val="clear" w:color="auto" w:fill="EFFFFF"/>
            <w:vAlign w:val="center"/>
            <w:hideMark/>
          </w:tcPr>
          <w:p w14:paraId="37C8A80B" w14:textId="07187A26" w:rsidR="00F2431B" w:rsidRPr="00045251" w:rsidRDefault="00726495"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w:t>
            </w:r>
            <w:r w:rsidRPr="00045251">
              <w:t xml:space="preserve"> </w:t>
            </w:r>
            <w:r w:rsidRPr="00045251">
              <w:rPr>
                <w:rFonts w:ascii="Arial" w:eastAsia="Times New Roman" w:hAnsi="Arial" w:cs="Arial"/>
                <w:sz w:val="20"/>
                <w:szCs w:val="20"/>
                <w:lang w:eastAsia="pl-PL"/>
              </w:rPr>
              <w:t>s</w:t>
            </w:r>
            <w:r w:rsidR="00F2431B" w:rsidRPr="00045251">
              <w:rPr>
                <w:rFonts w:ascii="Arial" w:eastAsia="Times New Roman" w:hAnsi="Arial" w:cs="Arial"/>
                <w:sz w:val="20"/>
                <w:szCs w:val="20"/>
                <w:lang w:eastAsia="pl-PL"/>
              </w:rPr>
              <w:t xml:space="preserve">zacowana </w:t>
            </w:r>
            <w:r w:rsidRPr="00045251">
              <w:rPr>
                <w:rFonts w:ascii="Arial" w:eastAsia="Times New Roman" w:hAnsi="Arial" w:cs="Arial"/>
                <w:sz w:val="20"/>
                <w:szCs w:val="20"/>
                <w:lang w:eastAsia="pl-PL"/>
              </w:rPr>
              <w:t xml:space="preserve">do osiągnięcia </w:t>
            </w:r>
            <w:r w:rsidR="00F2431B" w:rsidRPr="0004525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27E3837E" w14:textId="77777777" w:rsidR="00F2431B" w:rsidRPr="00045251" w:rsidRDefault="00F2431B" w:rsidP="00810E09">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docelowa zakładana w PO/SZOOP</w:t>
            </w:r>
          </w:p>
        </w:tc>
      </w:tr>
      <w:tr w:rsidR="00045251" w:rsidRPr="00045251" w14:paraId="4294B98C" w14:textId="77777777" w:rsidTr="00B050C4">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hideMark/>
          </w:tcPr>
          <w:p w14:paraId="3455D2CA"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5B845FEE" w14:textId="77777777" w:rsidR="00B050C4" w:rsidRPr="00045251" w:rsidRDefault="00B050C4" w:rsidP="00B050C4">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Ludność objęta ulepszonymi usługami zdrowotnymi CI 36</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0061116B"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Wskaźnik rezultatu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26E5F530"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osoba </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5EFBF892" w14:textId="6C002585"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w:t>
            </w:r>
            <w:r w:rsidR="00A41CED" w:rsidRPr="00045251">
              <w:rPr>
                <w:rFonts w:ascii="Arial" w:eastAsia="Times New Roman" w:hAnsi="Arial" w:cs="Arial"/>
                <w:sz w:val="20"/>
                <w:szCs w:val="20"/>
                <w:lang w:eastAsia="pl-PL"/>
              </w:rPr>
              <w:t xml:space="preserve"> 3</w:t>
            </w:r>
            <w:r w:rsidRPr="00045251">
              <w:rPr>
                <w:rFonts w:ascii="Arial" w:eastAsia="Times New Roman" w:hAnsi="Arial" w:cs="Arial"/>
                <w:sz w:val="20"/>
                <w:szCs w:val="20"/>
                <w:lang w:eastAsia="pl-PL"/>
              </w:rPr>
              <w:t xml:space="preserve">00 </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hideMark/>
          </w:tcPr>
          <w:p w14:paraId="037BE1DE" w14:textId="643DD4F1" w:rsidR="00B050C4" w:rsidRPr="00045251" w:rsidRDefault="00136366"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17 692</w:t>
            </w:r>
          </w:p>
        </w:tc>
      </w:tr>
      <w:tr w:rsidR="00045251" w:rsidRPr="00045251" w14:paraId="30A4C37F" w14:textId="77777777" w:rsidTr="00B050C4">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hideMark/>
          </w:tcPr>
          <w:p w14:paraId="5E9EF6AA"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2</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1369CA8D" w14:textId="0ABE0241" w:rsidR="00B050C4" w:rsidRPr="00045251" w:rsidRDefault="00B050C4" w:rsidP="00B050C4">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Liczba podmiotów </w:t>
            </w:r>
            <w:r w:rsidR="00221F13" w:rsidRPr="00045251">
              <w:rPr>
                <w:rFonts w:ascii="Arial" w:eastAsia="Times New Roman" w:hAnsi="Arial" w:cs="Arial"/>
                <w:sz w:val="20"/>
                <w:szCs w:val="20"/>
                <w:lang w:eastAsia="pl-PL"/>
              </w:rPr>
              <w:t xml:space="preserve">objętych wsparciem w zakresie </w:t>
            </w:r>
            <w:r w:rsidRPr="00045251">
              <w:rPr>
                <w:rFonts w:ascii="Arial" w:eastAsia="Times New Roman" w:hAnsi="Arial" w:cs="Arial"/>
                <w:sz w:val="20"/>
                <w:szCs w:val="20"/>
                <w:lang w:eastAsia="pl-PL"/>
              </w:rPr>
              <w:t>zwalczani</w:t>
            </w:r>
            <w:r w:rsidR="00221F13" w:rsidRPr="00045251">
              <w:rPr>
                <w:rFonts w:ascii="Arial" w:eastAsia="Times New Roman" w:hAnsi="Arial" w:cs="Arial"/>
                <w:sz w:val="20"/>
                <w:szCs w:val="20"/>
                <w:lang w:eastAsia="pl-PL"/>
              </w:rPr>
              <w:t>a</w:t>
            </w:r>
            <w:r w:rsidRPr="00045251">
              <w:rPr>
                <w:rFonts w:ascii="Arial" w:eastAsia="Times New Roman" w:hAnsi="Arial" w:cs="Arial"/>
                <w:sz w:val="20"/>
                <w:szCs w:val="20"/>
                <w:lang w:eastAsia="pl-PL"/>
              </w:rPr>
              <w:t xml:space="preserve"> lub przeciwdziałani</w:t>
            </w:r>
            <w:r w:rsidR="00221F13" w:rsidRPr="00045251">
              <w:rPr>
                <w:rFonts w:ascii="Arial" w:eastAsia="Times New Roman" w:hAnsi="Arial" w:cs="Arial"/>
                <w:sz w:val="20"/>
                <w:szCs w:val="20"/>
                <w:lang w:eastAsia="pl-PL"/>
              </w:rPr>
              <w:t>a</w:t>
            </w:r>
            <w:r w:rsidRPr="00045251">
              <w:rPr>
                <w:rFonts w:ascii="Arial" w:eastAsia="Times New Roman" w:hAnsi="Arial" w:cs="Arial"/>
                <w:sz w:val="20"/>
                <w:szCs w:val="20"/>
                <w:lang w:eastAsia="pl-PL"/>
              </w:rPr>
              <w:t xml:space="preserve"> skutkom pandemii COVID-19</w:t>
            </w:r>
            <w:r w:rsidR="00221F13" w:rsidRPr="00045251">
              <w:rPr>
                <w:rFonts w:ascii="Arial" w:eastAsia="Times New Roman" w:hAnsi="Arial" w:cs="Arial"/>
                <w:sz w:val="20"/>
                <w:szCs w:val="20"/>
                <w:lang w:eastAsia="pl-PL"/>
              </w:rPr>
              <w:t xml:space="preserve"> (programowy)</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5C8C4130"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Wskaźnik produktu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0BADB099"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Szt.</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215C8F1D"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1 </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hideMark/>
          </w:tcPr>
          <w:p w14:paraId="76EB017B" w14:textId="53524D5E" w:rsidR="00B050C4" w:rsidRPr="00045251" w:rsidRDefault="00221F1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33</w:t>
            </w:r>
            <w:r w:rsidR="00B050C4" w:rsidRPr="00045251">
              <w:rPr>
                <w:rFonts w:ascii="Arial" w:eastAsia="Times New Roman" w:hAnsi="Arial" w:cs="Arial"/>
                <w:sz w:val="20"/>
                <w:szCs w:val="20"/>
                <w:lang w:eastAsia="pl-PL"/>
              </w:rPr>
              <w:t> </w:t>
            </w:r>
          </w:p>
        </w:tc>
      </w:tr>
      <w:tr w:rsidR="00045251" w:rsidRPr="00045251" w14:paraId="57EB57BF" w14:textId="77777777" w:rsidTr="00B050C4">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hideMark/>
          </w:tcPr>
          <w:p w14:paraId="3BECA3B2"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0050C53A" w14:textId="1A549B99" w:rsidR="00B050C4" w:rsidRPr="00045251" w:rsidRDefault="00B050C4" w:rsidP="00B050C4">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zakupionego sprzętu medycznego (</w:t>
            </w:r>
            <w:r w:rsidR="00221F13" w:rsidRPr="00045251">
              <w:rPr>
                <w:rFonts w:ascii="Arial" w:eastAsia="Times New Roman" w:hAnsi="Arial" w:cs="Arial"/>
                <w:sz w:val="20"/>
                <w:szCs w:val="20"/>
                <w:lang w:eastAsia="pl-PL"/>
              </w:rPr>
              <w:t>programowy)</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35AAE237"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Wskaźnik produktu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77B52EE5"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 </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7CD50A63" w14:textId="2082FFC1"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594</w:t>
            </w:r>
            <w:r w:rsidR="00221F13" w:rsidRPr="00045251">
              <w:rPr>
                <w:rFonts w:ascii="Arial" w:eastAsia="Times New Roman" w:hAnsi="Arial" w:cs="Arial"/>
                <w:sz w:val="20"/>
                <w:szCs w:val="20"/>
                <w:lang w:eastAsia="pl-PL"/>
              </w:rPr>
              <w:t> </w:t>
            </w:r>
            <w:r w:rsidRPr="00045251">
              <w:rPr>
                <w:rFonts w:ascii="Arial" w:eastAsia="Times New Roman" w:hAnsi="Arial" w:cs="Arial"/>
                <w:sz w:val="20"/>
                <w:szCs w:val="20"/>
                <w:lang w:eastAsia="pl-PL"/>
              </w:rPr>
              <w:t>600 </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hideMark/>
          </w:tcPr>
          <w:p w14:paraId="13FC7A45" w14:textId="473D038D"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t>
            </w:r>
            <w:r w:rsidR="00221F13" w:rsidRPr="00045251">
              <w:rPr>
                <w:rFonts w:ascii="Arial" w:eastAsia="Times New Roman" w:hAnsi="Arial" w:cs="Arial"/>
                <w:sz w:val="20"/>
                <w:szCs w:val="20"/>
                <w:lang w:eastAsia="pl-PL"/>
              </w:rPr>
              <w:t>16 849 629,10</w:t>
            </w:r>
          </w:p>
        </w:tc>
      </w:tr>
      <w:tr w:rsidR="00045251" w:rsidRPr="00045251" w14:paraId="7D034618" w14:textId="77777777" w:rsidTr="00B050C4">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hideMark/>
          </w:tcPr>
          <w:p w14:paraId="7A921A71"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4</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520D5C02" w14:textId="029DAD30"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Nakłady inwestycyjne na zakup aparatury medycznej </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658F9569"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Wskaźnik produktu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5063D16F"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20666592" w14:textId="624BE79B"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582</w:t>
            </w:r>
            <w:r w:rsidR="00221F13" w:rsidRPr="00045251">
              <w:rPr>
                <w:rFonts w:ascii="Arial" w:eastAsia="Times New Roman" w:hAnsi="Arial" w:cs="Arial"/>
                <w:sz w:val="20"/>
                <w:szCs w:val="20"/>
                <w:lang w:eastAsia="pl-PL"/>
              </w:rPr>
              <w:t xml:space="preserve"> </w:t>
            </w:r>
            <w:r w:rsidRPr="00045251">
              <w:rPr>
                <w:rFonts w:ascii="Arial" w:eastAsia="Times New Roman" w:hAnsi="Arial" w:cs="Arial"/>
                <w:sz w:val="20"/>
                <w:szCs w:val="20"/>
                <w:lang w:eastAsia="pl-PL"/>
              </w:rPr>
              <w:t>000</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hideMark/>
          </w:tcPr>
          <w:p w14:paraId="13534824" w14:textId="4CBFFBA9" w:rsidR="00B050C4" w:rsidRPr="00045251" w:rsidRDefault="009C0EC0"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41 931 034</w:t>
            </w:r>
          </w:p>
        </w:tc>
      </w:tr>
      <w:tr w:rsidR="00045251" w:rsidRPr="00045251" w14:paraId="0DEA5E88" w14:textId="77777777" w:rsidTr="00B050C4">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hideMark/>
          </w:tcPr>
          <w:p w14:paraId="01A50FB1"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5</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3457AE47" w14:textId="79044382" w:rsidR="00B050C4" w:rsidRPr="00045251" w:rsidRDefault="00B050C4" w:rsidP="00B050C4">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Wartość wydatków kwalifikowanych przeznaczonych na działania związane z pandemią COVID-19 </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22C59D62"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Wskaźnik produktu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12337170" w14:textId="77777777"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hideMark/>
          </w:tcPr>
          <w:p w14:paraId="5A9393B0" w14:textId="2087CD44" w:rsidR="00B050C4" w:rsidRPr="00045251" w:rsidRDefault="00B050C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10</w:t>
            </w:r>
            <w:r w:rsidR="00221F13" w:rsidRPr="00045251">
              <w:rPr>
                <w:rFonts w:ascii="Arial" w:eastAsia="Times New Roman" w:hAnsi="Arial" w:cs="Arial"/>
                <w:sz w:val="20"/>
                <w:szCs w:val="20"/>
                <w:lang w:eastAsia="pl-PL"/>
              </w:rPr>
              <w:t xml:space="preserve"> </w:t>
            </w:r>
            <w:r w:rsidRPr="00045251">
              <w:rPr>
                <w:rFonts w:ascii="Arial" w:eastAsia="Times New Roman" w:hAnsi="Arial" w:cs="Arial"/>
                <w:sz w:val="20"/>
                <w:szCs w:val="20"/>
                <w:lang w:eastAsia="pl-PL"/>
              </w:rPr>
              <w:t>000</w:t>
            </w:r>
            <w:r w:rsidR="00221F13" w:rsidRPr="00045251">
              <w:rPr>
                <w:rFonts w:ascii="Arial" w:eastAsia="Times New Roman" w:hAnsi="Arial" w:cs="Arial"/>
                <w:sz w:val="20"/>
                <w:szCs w:val="20"/>
                <w:lang w:eastAsia="pl-PL"/>
              </w:rPr>
              <w:t xml:space="preserve"> </w:t>
            </w:r>
            <w:r w:rsidRPr="00045251">
              <w:rPr>
                <w:rFonts w:ascii="Arial" w:eastAsia="Times New Roman" w:hAnsi="Arial" w:cs="Arial"/>
                <w:sz w:val="20"/>
                <w:szCs w:val="20"/>
                <w:lang w:eastAsia="pl-PL"/>
              </w:rPr>
              <w:t>000</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hideMark/>
          </w:tcPr>
          <w:p w14:paraId="6A95BFC2" w14:textId="59B58D76" w:rsidR="00B050C4" w:rsidRPr="00045251" w:rsidRDefault="00136366"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74 746 666,67</w:t>
            </w:r>
          </w:p>
        </w:tc>
      </w:tr>
    </w:tbl>
    <w:p w14:paraId="1A056176" w14:textId="77777777" w:rsidR="00587075" w:rsidRDefault="00587075" w:rsidP="00587075">
      <w:pPr>
        <w:rPr>
          <w:rFonts w:ascii="Arial" w:hAnsi="Arial" w:cs="Arial"/>
          <w:b/>
          <w:bCs/>
          <w:sz w:val="24"/>
          <w:szCs w:val="24"/>
        </w:rPr>
      </w:pPr>
    </w:p>
    <w:p w14:paraId="6525A56D" w14:textId="77777777" w:rsidR="00206500" w:rsidRDefault="00206500" w:rsidP="00D026DF">
      <w:pPr>
        <w:rPr>
          <w:rFonts w:ascii="Arial" w:hAnsi="Arial" w:cs="Arial"/>
        </w:rPr>
      </w:pPr>
    </w:p>
    <w:p w14:paraId="1EEF3282" w14:textId="6B55EFD1" w:rsidR="00F2431B" w:rsidRDefault="00F2431B" w:rsidP="00F2431B">
      <w:pPr>
        <w:rPr>
          <w:rFonts w:ascii="Arial" w:hAnsi="Arial" w:cs="Arial"/>
        </w:rPr>
      </w:pPr>
    </w:p>
    <w:p w14:paraId="5ADE0C1A" w14:textId="13831FEF" w:rsidR="005638A9" w:rsidRDefault="005638A9" w:rsidP="00F2431B">
      <w:pPr>
        <w:rPr>
          <w:rFonts w:ascii="Arial" w:hAnsi="Arial" w:cs="Arial"/>
        </w:rPr>
      </w:pPr>
    </w:p>
    <w:p w14:paraId="286CC92D" w14:textId="706E8369" w:rsidR="005638A9" w:rsidRDefault="005638A9" w:rsidP="00F2431B">
      <w:pPr>
        <w:rPr>
          <w:rFonts w:ascii="Arial" w:hAnsi="Arial" w:cs="Arial"/>
        </w:rPr>
      </w:pPr>
    </w:p>
    <w:p w14:paraId="321EC1B5" w14:textId="77777777" w:rsidR="00940365" w:rsidRDefault="00940365" w:rsidP="00F2431B">
      <w:pPr>
        <w:rPr>
          <w:rFonts w:ascii="Arial" w:hAnsi="Arial" w:cs="Arial"/>
        </w:rPr>
        <w:sectPr w:rsidR="00940365" w:rsidSect="00940365">
          <w:pgSz w:w="16838" w:h="11906" w:orient="landscape"/>
          <w:pgMar w:top="1418" w:right="1418" w:bottom="1701" w:left="1418" w:header="709" w:footer="709" w:gutter="0"/>
          <w:cols w:space="708"/>
          <w:docGrid w:linePitch="360"/>
        </w:sect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BB490A" w:rsidRPr="003B7CDD" w14:paraId="66B58F8F" w14:textId="77777777" w:rsidTr="00004CED">
        <w:trPr>
          <w:trHeight w:val="600"/>
        </w:trPr>
        <w:tc>
          <w:tcPr>
            <w:tcW w:w="9072" w:type="dxa"/>
            <w:shd w:val="clear" w:color="auto" w:fill="EFFFFF"/>
            <w:vAlign w:val="center"/>
          </w:tcPr>
          <w:p w14:paraId="18054CC6" w14:textId="77777777" w:rsidR="00BB490A" w:rsidRPr="0091491D" w:rsidRDefault="00BB490A" w:rsidP="00004CED">
            <w:pPr>
              <w:spacing w:after="0" w:line="240" w:lineRule="auto"/>
              <w:rPr>
                <w:rFonts w:ascii="Arial" w:eastAsia="Times New Roman" w:hAnsi="Arial" w:cs="Arial"/>
                <w:color w:val="000000"/>
                <w:sz w:val="20"/>
                <w:szCs w:val="20"/>
                <w:lang w:eastAsia="pl-PL"/>
              </w:rPr>
            </w:pPr>
            <w:r w:rsidRPr="0091491D">
              <w:rPr>
                <w:rFonts w:ascii="Arial" w:eastAsia="Times New Roman" w:hAnsi="Arial" w:cs="Arial"/>
                <w:color w:val="000000"/>
                <w:sz w:val="20"/>
                <w:szCs w:val="20"/>
                <w:lang w:eastAsia="pl-PL"/>
              </w:rPr>
              <w:lastRenderedPageBreak/>
              <w:t>III.1 Nr projektu w PD</w:t>
            </w:r>
          </w:p>
          <w:p w14:paraId="1E5EF989" w14:textId="77777777" w:rsidR="00BB490A" w:rsidRPr="0091491D" w:rsidRDefault="00BB490A" w:rsidP="00004CED">
            <w:pPr>
              <w:spacing w:before="120" w:after="0" w:line="240" w:lineRule="auto"/>
              <w:rPr>
                <w:rFonts w:ascii="Arial" w:hAnsi="Arial" w:cs="Arial"/>
                <w:i/>
                <w:iCs/>
                <w:color w:val="7F7F7F" w:themeColor="text1" w:themeTint="80"/>
                <w:sz w:val="16"/>
                <w:szCs w:val="16"/>
              </w:rPr>
            </w:pPr>
            <w:r w:rsidRPr="0091491D">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p w14:paraId="23BB6244" w14:textId="77777777" w:rsidR="00BB490A" w:rsidRPr="00490E3C" w:rsidRDefault="00BB490A" w:rsidP="00133C93">
            <w:pPr>
              <w:spacing w:after="0" w:line="240" w:lineRule="auto"/>
              <w:rPr>
                <w:rFonts w:ascii="Arial" w:eastAsia="Times New Roman" w:hAnsi="Arial" w:cs="Arial"/>
                <w:color w:val="000000"/>
                <w:sz w:val="16"/>
                <w:szCs w:val="16"/>
                <w:lang w:eastAsia="pl-PL"/>
              </w:rPr>
            </w:pPr>
          </w:p>
        </w:tc>
      </w:tr>
    </w:tbl>
    <w:p w14:paraId="3D5A64E9" w14:textId="77777777" w:rsidR="00133C93" w:rsidRPr="008D704A" w:rsidRDefault="00133C93" w:rsidP="00133C93">
      <w:pPr>
        <w:spacing w:after="0" w:line="240" w:lineRule="auto"/>
        <w:rPr>
          <w:rFonts w:ascii="Arial" w:eastAsia="Times New Roman" w:hAnsi="Arial" w:cs="Arial"/>
          <w:b/>
          <w:bCs/>
          <w:color w:val="000000"/>
          <w:sz w:val="20"/>
          <w:szCs w:val="20"/>
          <w:lang w:eastAsia="pl-PL"/>
        </w:rPr>
      </w:pPr>
      <w:r w:rsidRPr="0091491D">
        <w:rPr>
          <w:rFonts w:ascii="Arial" w:eastAsia="Times New Roman" w:hAnsi="Arial" w:cs="Arial"/>
          <w:color w:val="000000"/>
          <w:sz w:val="20"/>
          <w:szCs w:val="20"/>
          <w:lang w:eastAsia="pl-PL"/>
        </w:rPr>
        <w:t>RPO WD.12.P.2</w:t>
      </w:r>
    </w:p>
    <w:p w14:paraId="729E8B9F" w14:textId="77777777" w:rsidR="00BB490A" w:rsidRPr="000415A2" w:rsidRDefault="00BB490A" w:rsidP="00BB490A">
      <w:pPr>
        <w:rPr>
          <w:rFonts w:ascii="Arial" w:eastAsia="Times New Roman" w:hAnsi="Arial" w:cs="Arial"/>
          <w:b/>
          <w:bCs/>
          <w:color w:val="000000"/>
          <w:sz w:val="20"/>
          <w:szCs w:val="20"/>
          <w:lang w:eastAsia="pl-PL"/>
        </w:rPr>
      </w:pPr>
    </w:p>
    <w:p w14:paraId="475F518A" w14:textId="77777777" w:rsidR="00BB490A" w:rsidRDefault="00BB490A" w:rsidP="00BB490A">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490A" w:rsidRPr="003B7CDD" w14:paraId="49FC2FE2" w14:textId="77777777" w:rsidTr="00004CED">
        <w:trPr>
          <w:trHeight w:val="600"/>
        </w:trPr>
        <w:tc>
          <w:tcPr>
            <w:tcW w:w="9077" w:type="dxa"/>
            <w:shd w:val="clear" w:color="auto" w:fill="EFFFFF"/>
            <w:vAlign w:val="center"/>
          </w:tcPr>
          <w:p w14:paraId="2EC801DC" w14:textId="3A2CE1C6" w:rsidR="00DB2D5C" w:rsidRPr="003B7CDD" w:rsidRDefault="00BB490A" w:rsidP="00133C93">
            <w:pPr>
              <w:spacing w:after="0" w:line="240" w:lineRule="auto"/>
              <w:rPr>
                <w:rFonts w:ascii="Arial" w:eastAsia="Times New Roman" w:hAnsi="Arial" w:cs="Arial"/>
                <w:color w:val="000000"/>
                <w:sz w:val="20"/>
                <w:szCs w:val="20"/>
                <w:lang w:eastAsia="pl-PL"/>
              </w:rPr>
            </w:pPr>
            <w:r w:rsidRPr="00DB2D5C">
              <w:rPr>
                <w:rFonts w:ascii="Arial" w:eastAsia="Times New Roman" w:hAnsi="Arial" w:cs="Arial"/>
                <w:color w:val="000000"/>
                <w:sz w:val="20"/>
                <w:szCs w:val="20"/>
                <w:lang w:eastAsia="pl-PL"/>
              </w:rPr>
              <w:t>III.2 Tytuł projektu</w:t>
            </w:r>
          </w:p>
        </w:tc>
      </w:tr>
    </w:tbl>
    <w:p w14:paraId="6AC5DE92" w14:textId="6709919C" w:rsidR="00BB490A" w:rsidRPr="00B85D57" w:rsidRDefault="00133C93" w:rsidP="00B85D57">
      <w:pPr>
        <w:jc w:val="both"/>
        <w:rPr>
          <w:rFonts w:ascii="Arial" w:eastAsia="Times New Roman" w:hAnsi="Arial" w:cs="Arial"/>
          <w:color w:val="000000"/>
          <w:sz w:val="20"/>
          <w:szCs w:val="20"/>
          <w:lang w:eastAsia="pl-PL"/>
        </w:rPr>
      </w:pPr>
      <w:r w:rsidRPr="00B85D57">
        <w:rPr>
          <w:rFonts w:ascii="Arial" w:eastAsia="Times New Roman" w:hAnsi="Arial" w:cs="Arial"/>
          <w:color w:val="000000"/>
          <w:sz w:val="20"/>
          <w:szCs w:val="20"/>
          <w:lang w:eastAsia="pl-PL"/>
        </w:rPr>
        <w:t xml:space="preserve">Skoordynowana opieka post </w:t>
      </w:r>
      <w:proofErr w:type="spellStart"/>
      <w:r w:rsidRPr="00B85D57">
        <w:rPr>
          <w:rFonts w:ascii="Arial" w:eastAsia="Times New Roman" w:hAnsi="Arial" w:cs="Arial"/>
          <w:color w:val="000000"/>
          <w:sz w:val="20"/>
          <w:szCs w:val="20"/>
          <w:lang w:eastAsia="pl-PL"/>
        </w:rPr>
        <w:t>covidowa</w:t>
      </w:r>
      <w:proofErr w:type="spellEnd"/>
      <w:r w:rsidRPr="00B85D57">
        <w:rPr>
          <w:rFonts w:ascii="Arial" w:eastAsia="Times New Roman" w:hAnsi="Arial" w:cs="Arial"/>
          <w:color w:val="000000"/>
          <w:sz w:val="20"/>
          <w:szCs w:val="20"/>
          <w:lang w:eastAsia="pl-PL"/>
        </w:rPr>
        <w:t xml:space="preserve"> w zakresie chorób zakaźnych/infekcyjnych udzielana w</w:t>
      </w:r>
      <w:r w:rsidR="00B85D57">
        <w:rPr>
          <w:rFonts w:ascii="Arial" w:eastAsia="Times New Roman" w:hAnsi="Arial" w:cs="Arial"/>
          <w:color w:val="000000"/>
          <w:sz w:val="20"/>
          <w:szCs w:val="20"/>
          <w:lang w:eastAsia="pl-PL"/>
        </w:rPr>
        <w:t> </w:t>
      </w:r>
      <w:r w:rsidRPr="00B85D57">
        <w:rPr>
          <w:rFonts w:ascii="Arial" w:eastAsia="Times New Roman" w:hAnsi="Arial" w:cs="Arial"/>
          <w:color w:val="000000"/>
          <w:sz w:val="20"/>
          <w:szCs w:val="20"/>
          <w:lang w:eastAsia="pl-PL"/>
        </w:rPr>
        <w:t>ramach AOS i szpitalnictwa w regionie</w:t>
      </w:r>
    </w:p>
    <w:p w14:paraId="73D77DB9" w14:textId="77777777" w:rsidR="00133C93" w:rsidRPr="000415A2" w:rsidRDefault="00133C93" w:rsidP="00BB490A">
      <w:pPr>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490A" w:rsidRPr="003B7CDD" w14:paraId="63538F6E" w14:textId="77777777" w:rsidTr="00004CED">
        <w:trPr>
          <w:trHeight w:val="600"/>
        </w:trPr>
        <w:tc>
          <w:tcPr>
            <w:tcW w:w="9077" w:type="dxa"/>
            <w:shd w:val="clear" w:color="auto" w:fill="EFFFFF"/>
            <w:vAlign w:val="center"/>
          </w:tcPr>
          <w:p w14:paraId="43F86F57" w14:textId="77777777" w:rsidR="00BB490A" w:rsidRPr="00DB2D5C" w:rsidRDefault="00BB490A" w:rsidP="00004CED">
            <w:pPr>
              <w:spacing w:after="0" w:line="240" w:lineRule="auto"/>
              <w:rPr>
                <w:rFonts w:ascii="Arial" w:eastAsia="Times New Roman" w:hAnsi="Arial" w:cs="Arial"/>
                <w:color w:val="000000"/>
                <w:sz w:val="20"/>
                <w:szCs w:val="20"/>
                <w:lang w:eastAsia="pl-PL"/>
              </w:rPr>
            </w:pPr>
            <w:r w:rsidRPr="00DB2D5C">
              <w:rPr>
                <w:rFonts w:ascii="Arial" w:eastAsia="Times New Roman" w:hAnsi="Arial" w:cs="Arial"/>
                <w:color w:val="000000"/>
                <w:sz w:val="20"/>
                <w:szCs w:val="20"/>
                <w:lang w:eastAsia="pl-PL"/>
              </w:rPr>
              <w:t>III.3 Beneficjent</w:t>
            </w:r>
          </w:p>
          <w:p w14:paraId="23791CD2" w14:textId="77777777" w:rsidR="00BB490A" w:rsidRDefault="00BB490A" w:rsidP="00004CED">
            <w:pPr>
              <w:spacing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nazwa beneficjenta, adres jego siedziby</w:t>
            </w:r>
          </w:p>
          <w:p w14:paraId="2CD43074" w14:textId="100561FE" w:rsidR="00DB2D5C" w:rsidRPr="003B7CDD" w:rsidRDefault="00DB2D5C" w:rsidP="00DB2D5C">
            <w:pPr>
              <w:spacing w:after="0" w:line="240" w:lineRule="auto"/>
              <w:rPr>
                <w:rFonts w:ascii="Arial" w:eastAsia="Times New Roman" w:hAnsi="Arial" w:cs="Arial"/>
                <w:color w:val="000000"/>
                <w:sz w:val="20"/>
                <w:szCs w:val="20"/>
                <w:lang w:eastAsia="pl-PL"/>
              </w:rPr>
            </w:pPr>
          </w:p>
        </w:tc>
      </w:tr>
    </w:tbl>
    <w:p w14:paraId="398D10C9" w14:textId="77777777" w:rsidR="00133C93" w:rsidRPr="007356CF" w:rsidRDefault="00133C93" w:rsidP="003C4C3B">
      <w:pPr>
        <w:spacing w:line="276" w:lineRule="auto"/>
        <w:rPr>
          <w:rFonts w:ascii="Arial" w:eastAsia="Times New Roman" w:hAnsi="Arial" w:cs="Arial"/>
          <w:b/>
          <w:bCs/>
          <w:color w:val="000000"/>
          <w:sz w:val="20"/>
          <w:szCs w:val="20"/>
          <w:lang w:eastAsia="pl-PL"/>
        </w:rPr>
      </w:pPr>
      <w:r w:rsidRPr="007356CF">
        <w:rPr>
          <w:rFonts w:ascii="Arial" w:eastAsia="Times New Roman" w:hAnsi="Arial" w:cs="Arial"/>
          <w:b/>
          <w:bCs/>
          <w:color w:val="000000"/>
          <w:sz w:val="20"/>
          <w:szCs w:val="20"/>
          <w:lang w:eastAsia="pl-PL"/>
        </w:rPr>
        <w:t>Wojewódzki Szpital Specjalistyczny w Legnicy</w:t>
      </w:r>
    </w:p>
    <w:p w14:paraId="73C9BBBE" w14:textId="77777777" w:rsidR="00133C93" w:rsidRPr="007356CF" w:rsidRDefault="00133C93" w:rsidP="003C4C3B">
      <w:pPr>
        <w:spacing w:line="276" w:lineRule="auto"/>
        <w:rPr>
          <w:rFonts w:ascii="Arial" w:eastAsia="Times New Roman" w:hAnsi="Arial" w:cs="Arial"/>
          <w:b/>
          <w:bCs/>
          <w:color w:val="000000"/>
          <w:sz w:val="20"/>
          <w:szCs w:val="20"/>
          <w:lang w:eastAsia="pl-PL"/>
        </w:rPr>
      </w:pPr>
      <w:r w:rsidRPr="007356CF">
        <w:rPr>
          <w:rFonts w:ascii="Arial" w:eastAsia="Times New Roman" w:hAnsi="Arial" w:cs="Arial"/>
          <w:b/>
          <w:bCs/>
          <w:color w:val="000000"/>
          <w:sz w:val="20"/>
          <w:szCs w:val="20"/>
          <w:lang w:eastAsia="pl-PL"/>
        </w:rPr>
        <w:t>ul. Iwaszkiewicza 5</w:t>
      </w:r>
    </w:p>
    <w:p w14:paraId="17B25F22" w14:textId="7E8F4AD0" w:rsidR="00BB490A" w:rsidRPr="007356CF" w:rsidRDefault="00133C93" w:rsidP="003C4C3B">
      <w:pPr>
        <w:spacing w:line="276" w:lineRule="auto"/>
        <w:rPr>
          <w:rFonts w:ascii="Arial" w:eastAsia="Times New Roman" w:hAnsi="Arial" w:cs="Arial"/>
          <w:b/>
          <w:bCs/>
          <w:color w:val="000000"/>
          <w:sz w:val="20"/>
          <w:szCs w:val="20"/>
          <w:lang w:eastAsia="pl-PL"/>
        </w:rPr>
      </w:pPr>
      <w:r w:rsidRPr="007356CF">
        <w:rPr>
          <w:rFonts w:ascii="Arial" w:eastAsia="Times New Roman" w:hAnsi="Arial" w:cs="Arial"/>
          <w:b/>
          <w:bCs/>
          <w:color w:val="000000"/>
          <w:sz w:val="20"/>
          <w:szCs w:val="20"/>
          <w:lang w:eastAsia="pl-PL"/>
        </w:rPr>
        <w:t>59-220 Legnica</w:t>
      </w:r>
    </w:p>
    <w:p w14:paraId="5A361448" w14:textId="67B4FEC5" w:rsidR="00133C93" w:rsidRDefault="00133C93" w:rsidP="00133C93">
      <w:pPr>
        <w:rPr>
          <w:rFonts w:ascii="Arial" w:eastAsia="Times New Roman" w:hAnsi="Arial" w:cs="Arial"/>
          <w:color w:val="000000"/>
          <w:sz w:val="20"/>
          <w:szCs w:val="20"/>
          <w:lang w:eastAsia="pl-PL"/>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BB490A" w:rsidRPr="003B7CDD" w14:paraId="0A3FC8EA" w14:textId="77777777" w:rsidTr="00004CED">
        <w:trPr>
          <w:trHeight w:val="300"/>
        </w:trPr>
        <w:tc>
          <w:tcPr>
            <w:tcW w:w="3118" w:type="dxa"/>
            <w:vMerge w:val="restart"/>
            <w:shd w:val="clear" w:color="auto" w:fill="EFFFFF"/>
            <w:vAlign w:val="center"/>
          </w:tcPr>
          <w:p w14:paraId="30F84B9B" w14:textId="77777777" w:rsidR="00BB490A" w:rsidRPr="007D13A9" w:rsidRDefault="00BB490A"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40795240" w14:textId="77777777" w:rsidR="00BB490A" w:rsidRPr="00490E3C" w:rsidRDefault="00BB490A" w:rsidP="00004CED">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09552C08" w14:textId="77777777" w:rsidR="00BB490A" w:rsidRDefault="00BB490A" w:rsidP="00004CED">
            <w:pPr>
              <w:spacing w:after="120" w:line="240" w:lineRule="auto"/>
              <w:jc w:val="center"/>
              <w:rPr>
                <w:rFonts w:ascii="Arial" w:eastAsia="Times New Roman" w:hAnsi="Arial" w:cs="Arial"/>
                <w:sz w:val="20"/>
                <w:szCs w:val="20"/>
                <w:lang w:eastAsia="pl-PL"/>
              </w:rPr>
            </w:pPr>
            <w:r w:rsidRPr="00DB2D5C">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regionalny</w:t>
            </w:r>
            <w:r>
              <w:rPr>
                <w:rFonts w:ascii="Arial" w:eastAsia="Times New Roman" w:hAnsi="Arial" w:cs="Arial"/>
                <w:sz w:val="20"/>
                <w:szCs w:val="20"/>
                <w:lang w:eastAsia="pl-PL"/>
              </w:rPr>
              <w:t xml:space="preserve"> *</w:t>
            </w:r>
          </w:p>
          <w:p w14:paraId="2386ED06" w14:textId="77777777" w:rsidR="00BB490A" w:rsidRPr="00490E3C" w:rsidRDefault="00BB490A" w:rsidP="00004CED">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BB490A" w:rsidRPr="003B7CDD" w14:paraId="365E399F" w14:textId="77777777" w:rsidTr="00004CED">
        <w:trPr>
          <w:trHeight w:val="300"/>
        </w:trPr>
        <w:tc>
          <w:tcPr>
            <w:tcW w:w="3118" w:type="dxa"/>
            <w:vMerge/>
            <w:shd w:val="clear" w:color="auto" w:fill="EFFFFF"/>
            <w:vAlign w:val="center"/>
          </w:tcPr>
          <w:p w14:paraId="4C0B624B" w14:textId="77777777" w:rsidR="00BB490A" w:rsidRPr="00B55EE1" w:rsidRDefault="00BB490A" w:rsidP="00004CED">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6BC6B44E" w14:textId="77777777" w:rsidR="00BB490A" w:rsidRDefault="00BB490A"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4100051A" w14:textId="77777777" w:rsidR="00BB490A" w:rsidRPr="00490E3C" w:rsidRDefault="00BB490A" w:rsidP="00004CED">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38D09E85" w14:textId="32BEF65E" w:rsidR="00BB490A" w:rsidRPr="003B7CDD" w:rsidRDefault="00FD2F4C" w:rsidP="00004CE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w:t>
            </w:r>
            <w:r w:rsidR="00DB2D5C">
              <w:rPr>
                <w:rFonts w:ascii="Arial" w:eastAsia="Times New Roman" w:hAnsi="Arial" w:cs="Arial"/>
                <w:color w:val="000000"/>
                <w:sz w:val="20"/>
                <w:szCs w:val="20"/>
                <w:lang w:eastAsia="pl-PL"/>
              </w:rPr>
              <w:t xml:space="preserve">olnośląskie </w:t>
            </w:r>
          </w:p>
        </w:tc>
      </w:tr>
    </w:tbl>
    <w:p w14:paraId="57D5526A" w14:textId="77777777" w:rsidR="00BB490A" w:rsidRPr="00045251" w:rsidRDefault="00BB490A" w:rsidP="00BB490A">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45251" w:rsidRPr="00045251" w14:paraId="76EACCCF" w14:textId="77777777" w:rsidTr="00004CED">
        <w:trPr>
          <w:trHeight w:val="600"/>
        </w:trPr>
        <w:tc>
          <w:tcPr>
            <w:tcW w:w="9077" w:type="dxa"/>
            <w:shd w:val="clear" w:color="auto" w:fill="EFFFFF"/>
            <w:vAlign w:val="center"/>
            <w:hideMark/>
          </w:tcPr>
          <w:p w14:paraId="2DC79B8E" w14:textId="77777777" w:rsidR="00BB490A" w:rsidRPr="00045251" w:rsidRDefault="00BB490A"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III.5 Oś priorytetowa</w:t>
            </w:r>
          </w:p>
          <w:p w14:paraId="4A829DF5" w14:textId="77777777" w:rsidR="00BB490A" w:rsidRPr="00045251" w:rsidRDefault="00BB490A" w:rsidP="00004CED">
            <w:pPr>
              <w:spacing w:before="120" w:after="0" w:line="240" w:lineRule="auto"/>
              <w:rPr>
                <w:rFonts w:ascii="Arial" w:hAnsi="Arial" w:cs="Arial"/>
                <w:i/>
                <w:iCs/>
                <w:sz w:val="16"/>
                <w:szCs w:val="16"/>
              </w:rPr>
            </w:pPr>
            <w:r w:rsidRPr="00045251">
              <w:rPr>
                <w:rFonts w:ascii="Arial" w:hAnsi="Arial" w:cs="Arial"/>
                <w:i/>
                <w:iCs/>
                <w:sz w:val="16"/>
                <w:szCs w:val="16"/>
              </w:rPr>
              <w:t>numer oraz nazwa osi priorytetowej, w ramach której ogłaszany jest projekt pozakonkursowy</w:t>
            </w:r>
          </w:p>
          <w:p w14:paraId="5DA75167" w14:textId="0F6449C7" w:rsidR="00DB2D5C" w:rsidRPr="00045251" w:rsidRDefault="00DB2D5C" w:rsidP="00004CED">
            <w:pPr>
              <w:spacing w:before="120" w:after="0" w:line="240" w:lineRule="auto"/>
              <w:rPr>
                <w:rFonts w:ascii="Arial" w:eastAsia="Times New Roman" w:hAnsi="Arial" w:cs="Arial"/>
                <w:sz w:val="16"/>
                <w:szCs w:val="16"/>
                <w:lang w:eastAsia="pl-PL"/>
              </w:rPr>
            </w:pPr>
          </w:p>
        </w:tc>
      </w:tr>
    </w:tbl>
    <w:p w14:paraId="28C00CB9" w14:textId="68D1037C" w:rsidR="00BB490A" w:rsidRPr="006349EF" w:rsidRDefault="00133C93" w:rsidP="00BB490A">
      <w:pPr>
        <w:rPr>
          <w:rFonts w:ascii="Arial" w:hAnsi="Arial" w:cs="Arial"/>
          <w:noProof/>
          <w:sz w:val="20"/>
          <w:szCs w:val="20"/>
        </w:rPr>
      </w:pPr>
      <w:r w:rsidRPr="006349EF">
        <w:rPr>
          <w:rFonts w:ascii="Arial" w:hAnsi="Arial" w:cs="Arial"/>
          <w:noProof/>
          <w:sz w:val="20"/>
          <w:szCs w:val="20"/>
        </w:rPr>
        <w:t>12 REACT EU</w:t>
      </w:r>
      <w:r w:rsidR="00B84F7F" w:rsidRPr="006349EF">
        <w:rPr>
          <w:rFonts w:ascii="Arial" w:hAnsi="Arial" w:cs="Arial"/>
          <w:noProof/>
          <w:sz w:val="20"/>
          <w:szCs w:val="20"/>
        </w:rPr>
        <w:t xml:space="preserve"> </w:t>
      </w:r>
      <w:r w:rsidR="00B84F7F" w:rsidRPr="006349EF">
        <w:rPr>
          <w:rFonts w:ascii="Arial" w:hAnsi="Arial" w:cs="Arial"/>
          <w:bCs/>
          <w:sz w:val="20"/>
          <w:szCs w:val="20"/>
        </w:rPr>
        <w:t>Wspieranie kryzysowych działań naprawczych w kontekście pandemii COVID-19 i przygotowania do ekologicznej i cyfrowej odbudowy gospodarki zwiększającej jej odporność</w:t>
      </w:r>
    </w:p>
    <w:p w14:paraId="1648B02C" w14:textId="77777777" w:rsidR="00133C93" w:rsidRPr="00045251" w:rsidRDefault="00133C93" w:rsidP="00BB490A">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45251" w:rsidRPr="00045251" w14:paraId="77EB4C89" w14:textId="77777777" w:rsidTr="00004CED">
        <w:trPr>
          <w:trHeight w:val="600"/>
        </w:trPr>
        <w:tc>
          <w:tcPr>
            <w:tcW w:w="9077" w:type="dxa"/>
            <w:shd w:val="clear" w:color="auto" w:fill="EFFFFF"/>
            <w:vAlign w:val="center"/>
            <w:hideMark/>
          </w:tcPr>
          <w:p w14:paraId="6AB4E1DB" w14:textId="77777777" w:rsidR="00BB490A" w:rsidRPr="00045251" w:rsidRDefault="00BB490A"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III.6 Działanie</w:t>
            </w:r>
          </w:p>
          <w:p w14:paraId="22AE5EC0" w14:textId="77777777" w:rsidR="00BB490A" w:rsidRPr="00045251" w:rsidRDefault="00BB490A" w:rsidP="00004CED">
            <w:pPr>
              <w:spacing w:before="120" w:after="0" w:line="240" w:lineRule="auto"/>
              <w:rPr>
                <w:rFonts w:ascii="Arial" w:hAnsi="Arial" w:cs="Arial"/>
                <w:i/>
                <w:iCs/>
                <w:sz w:val="16"/>
                <w:szCs w:val="16"/>
              </w:rPr>
            </w:pPr>
            <w:r w:rsidRPr="00045251">
              <w:rPr>
                <w:rFonts w:ascii="Arial" w:hAnsi="Arial" w:cs="Arial"/>
                <w:i/>
                <w:iCs/>
                <w:sz w:val="16"/>
                <w:szCs w:val="16"/>
              </w:rPr>
              <w:t>numer oraz nazwa działania, w ramach którego ogłaszany jest projekt pozakonkursowy</w:t>
            </w:r>
          </w:p>
          <w:p w14:paraId="384987CB" w14:textId="4A054B62" w:rsidR="00DB2D5C" w:rsidRPr="00045251" w:rsidRDefault="00DB2D5C" w:rsidP="00004CED">
            <w:pPr>
              <w:spacing w:before="120" w:after="0" w:line="240" w:lineRule="auto"/>
              <w:rPr>
                <w:rFonts w:ascii="Arial" w:eastAsia="Times New Roman" w:hAnsi="Arial" w:cs="Arial"/>
                <w:sz w:val="16"/>
                <w:szCs w:val="16"/>
                <w:lang w:eastAsia="pl-PL"/>
              </w:rPr>
            </w:pPr>
          </w:p>
        </w:tc>
      </w:tr>
    </w:tbl>
    <w:p w14:paraId="18E42326" w14:textId="044C3C20" w:rsidR="00BB490A" w:rsidRPr="009A3500" w:rsidRDefault="00133C93" w:rsidP="00BB490A">
      <w:pPr>
        <w:rPr>
          <w:rFonts w:ascii="Arial" w:hAnsi="Arial" w:cs="Arial"/>
          <w:noProof/>
          <w:sz w:val="20"/>
          <w:szCs w:val="20"/>
        </w:rPr>
      </w:pPr>
      <w:r w:rsidRPr="009A3500">
        <w:rPr>
          <w:rFonts w:ascii="Arial" w:hAnsi="Arial" w:cs="Arial"/>
          <w:noProof/>
          <w:sz w:val="20"/>
          <w:szCs w:val="20"/>
        </w:rPr>
        <w:t>12.1 Zwiększenie jakości i dostępności usług zdrowotnych w walce z pandemią COVID-19</w:t>
      </w:r>
    </w:p>
    <w:p w14:paraId="7BAB4EFE" w14:textId="77777777" w:rsidR="00133C93" w:rsidRPr="000415A2" w:rsidRDefault="00133C93" w:rsidP="00BB490A">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B490A" w:rsidRPr="003B7CDD" w14:paraId="3CB0053C" w14:textId="77777777" w:rsidTr="00004CED">
        <w:trPr>
          <w:trHeight w:val="600"/>
        </w:trPr>
        <w:tc>
          <w:tcPr>
            <w:tcW w:w="9077" w:type="dxa"/>
            <w:shd w:val="clear" w:color="auto" w:fill="EFFFFF"/>
            <w:vAlign w:val="center"/>
            <w:hideMark/>
          </w:tcPr>
          <w:p w14:paraId="03253A8E" w14:textId="77777777" w:rsidR="00BB490A" w:rsidRDefault="00BB490A"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7C7D5CB6" w14:textId="77777777" w:rsidR="00BB490A" w:rsidRDefault="00BB490A" w:rsidP="00004CED">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p w14:paraId="46441395" w14:textId="3247FF5B" w:rsidR="00DB2D5C" w:rsidRPr="00C4121C" w:rsidRDefault="00DB2D5C" w:rsidP="00004CED">
            <w:pPr>
              <w:spacing w:before="120" w:after="0" w:line="240" w:lineRule="auto"/>
              <w:rPr>
                <w:rFonts w:ascii="Arial" w:hAnsi="Arial" w:cs="Arial"/>
                <w:i/>
                <w:iCs/>
                <w:color w:val="7F7F7F" w:themeColor="text1" w:themeTint="80"/>
                <w:sz w:val="16"/>
                <w:szCs w:val="16"/>
              </w:rPr>
            </w:pPr>
          </w:p>
        </w:tc>
      </w:tr>
    </w:tbl>
    <w:p w14:paraId="47C5B1ED" w14:textId="4473B290" w:rsidR="00BB490A" w:rsidRPr="009A3500" w:rsidRDefault="00133C93" w:rsidP="00BB490A">
      <w:pPr>
        <w:rPr>
          <w:rFonts w:ascii="Arial" w:hAnsi="Arial" w:cs="Arial"/>
          <w:noProof/>
          <w:sz w:val="20"/>
          <w:szCs w:val="20"/>
        </w:rPr>
      </w:pPr>
      <w:r w:rsidRPr="009A3500">
        <w:rPr>
          <w:rFonts w:ascii="Arial" w:hAnsi="Arial" w:cs="Arial"/>
          <w:noProof/>
          <w:sz w:val="20"/>
          <w:szCs w:val="20"/>
        </w:rPr>
        <w:t>nie dotyczy</w:t>
      </w:r>
    </w:p>
    <w:p w14:paraId="259621D2" w14:textId="77777777" w:rsidR="00133C93" w:rsidRPr="000415A2" w:rsidRDefault="00133C93" w:rsidP="00BB490A">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B490A" w:rsidRPr="00782B1B" w14:paraId="6418B7ED" w14:textId="77777777" w:rsidTr="00004CED">
        <w:trPr>
          <w:cantSplit/>
          <w:trHeight w:val="600"/>
        </w:trPr>
        <w:tc>
          <w:tcPr>
            <w:tcW w:w="9077" w:type="dxa"/>
            <w:shd w:val="clear" w:color="auto" w:fill="EFFFFF"/>
            <w:vAlign w:val="center"/>
            <w:hideMark/>
          </w:tcPr>
          <w:p w14:paraId="0647B6DB" w14:textId="77777777" w:rsidR="00BB490A" w:rsidRDefault="00BB490A"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1E7DC639" w14:textId="77777777" w:rsidR="00BB490A" w:rsidRDefault="00BB490A" w:rsidP="00004CED">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p w14:paraId="083E964D" w14:textId="6B1B6F55" w:rsidR="00DB2D5C" w:rsidRPr="00C4121C" w:rsidRDefault="00DB2D5C" w:rsidP="00004CED">
            <w:pPr>
              <w:pStyle w:val="Akapitzlist"/>
              <w:spacing w:before="120" w:after="120"/>
              <w:ind w:left="22"/>
              <w:contextualSpacing w:val="0"/>
              <w:rPr>
                <w:i/>
                <w:iCs/>
                <w:color w:val="7F7F7F" w:themeColor="text1" w:themeTint="80"/>
                <w:sz w:val="16"/>
                <w:szCs w:val="16"/>
              </w:rPr>
            </w:pPr>
          </w:p>
        </w:tc>
      </w:tr>
    </w:tbl>
    <w:p w14:paraId="2354E288" w14:textId="6DDCAF88" w:rsidR="00BB490A" w:rsidRPr="009A3500" w:rsidRDefault="00133C93" w:rsidP="00BB490A">
      <w:pPr>
        <w:rPr>
          <w:rFonts w:ascii="Arial" w:hAnsi="Arial" w:cs="Arial"/>
          <w:noProof/>
          <w:sz w:val="20"/>
          <w:szCs w:val="20"/>
        </w:rPr>
      </w:pPr>
      <w:r w:rsidRPr="009A3500">
        <w:rPr>
          <w:rFonts w:ascii="Arial" w:hAnsi="Arial" w:cs="Arial"/>
          <w:noProof/>
          <w:sz w:val="20"/>
          <w:szCs w:val="20"/>
        </w:rPr>
        <w:lastRenderedPageBreak/>
        <w:t>Europejski Fundusz Rozwoju Regionalnego</w:t>
      </w:r>
    </w:p>
    <w:p w14:paraId="4646D98F" w14:textId="77777777" w:rsidR="00133C93" w:rsidRPr="000415A2" w:rsidRDefault="00133C93" w:rsidP="00BB490A">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B490A" w:rsidRPr="00B55EE1" w14:paraId="0449123F" w14:textId="77777777" w:rsidTr="00004CED">
        <w:trPr>
          <w:cantSplit/>
          <w:trHeight w:val="600"/>
        </w:trPr>
        <w:tc>
          <w:tcPr>
            <w:tcW w:w="9077" w:type="dxa"/>
            <w:shd w:val="clear" w:color="auto" w:fill="EFFFFF"/>
            <w:vAlign w:val="center"/>
            <w:hideMark/>
          </w:tcPr>
          <w:p w14:paraId="0A83304F" w14:textId="77777777" w:rsidR="00BB490A" w:rsidRDefault="00BB490A"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586EC5FD" w14:textId="77777777" w:rsidR="00BB490A" w:rsidRDefault="00BB490A" w:rsidP="00004CED">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typ projektu zgodnie z PO/ SZOOP, w który wpisuje się dany projekt pozakonkursowy</w:t>
            </w:r>
          </w:p>
          <w:p w14:paraId="65E10350" w14:textId="245C1187" w:rsidR="00D952BB" w:rsidRPr="00C4121C" w:rsidRDefault="00D952BB" w:rsidP="00133C93">
            <w:pPr>
              <w:pStyle w:val="Akapitzlist"/>
              <w:spacing w:before="120" w:after="120"/>
              <w:ind w:left="22"/>
              <w:contextualSpacing w:val="0"/>
              <w:rPr>
                <w:rFonts w:ascii="Arial" w:eastAsia="Times New Roman" w:hAnsi="Arial" w:cs="Arial"/>
                <w:color w:val="000000"/>
                <w:sz w:val="16"/>
                <w:szCs w:val="16"/>
                <w:lang w:eastAsia="pl-PL"/>
              </w:rPr>
            </w:pPr>
          </w:p>
        </w:tc>
      </w:tr>
    </w:tbl>
    <w:p w14:paraId="5EE049DE" w14:textId="1CD918B1" w:rsidR="00133C93" w:rsidRPr="009A3500" w:rsidRDefault="00133C93" w:rsidP="00133C93">
      <w:pPr>
        <w:pStyle w:val="Akapitzlist"/>
        <w:spacing w:before="120" w:after="120"/>
        <w:ind w:left="22"/>
        <w:contextualSpacing w:val="0"/>
        <w:rPr>
          <w:rFonts w:ascii="Arial" w:eastAsia="Times New Roman" w:hAnsi="Arial" w:cs="Arial"/>
          <w:color w:val="000000"/>
          <w:sz w:val="20"/>
          <w:szCs w:val="20"/>
          <w:lang w:eastAsia="pl-PL"/>
        </w:rPr>
      </w:pPr>
      <w:r w:rsidRPr="009A3500">
        <w:rPr>
          <w:rFonts w:ascii="Arial" w:eastAsia="Times New Roman" w:hAnsi="Arial" w:cs="Arial"/>
          <w:color w:val="000000"/>
          <w:sz w:val="20"/>
          <w:szCs w:val="20"/>
          <w:lang w:eastAsia="pl-PL"/>
        </w:rPr>
        <w:t>12.1 A  Zakup sprzętu medycznego i wyposażenia</w:t>
      </w:r>
    </w:p>
    <w:p w14:paraId="60834ADD" w14:textId="2BFAB4A7" w:rsidR="00133C93" w:rsidRPr="009A3500" w:rsidRDefault="00133C93" w:rsidP="00133C93">
      <w:pPr>
        <w:pStyle w:val="Akapitzlist"/>
        <w:spacing w:before="120" w:after="120"/>
        <w:ind w:left="22"/>
        <w:contextualSpacing w:val="0"/>
        <w:rPr>
          <w:rFonts w:ascii="Arial" w:eastAsia="Times New Roman" w:hAnsi="Arial" w:cs="Arial"/>
          <w:color w:val="000000"/>
          <w:sz w:val="20"/>
          <w:szCs w:val="20"/>
          <w:lang w:eastAsia="pl-PL"/>
        </w:rPr>
      </w:pPr>
      <w:r w:rsidRPr="009A3500">
        <w:rPr>
          <w:rFonts w:ascii="Arial" w:eastAsia="Times New Roman" w:hAnsi="Arial" w:cs="Arial"/>
          <w:color w:val="000000"/>
          <w:sz w:val="20"/>
          <w:szCs w:val="20"/>
          <w:lang w:eastAsia="pl-PL"/>
        </w:rPr>
        <w:t xml:space="preserve">12.1 B Prace remontowo-budowlane </w:t>
      </w:r>
    </w:p>
    <w:p w14:paraId="0E6F4B76" w14:textId="77777777" w:rsidR="00BB490A" w:rsidRPr="009A3500" w:rsidRDefault="00BB490A" w:rsidP="00BB490A">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5A1FA5" w:rsidRPr="005A1FA5" w14:paraId="7201FB26" w14:textId="77777777" w:rsidTr="00004CED">
        <w:trPr>
          <w:trHeight w:val="600"/>
        </w:trPr>
        <w:tc>
          <w:tcPr>
            <w:tcW w:w="9077" w:type="dxa"/>
            <w:shd w:val="clear" w:color="auto" w:fill="EFFFFF"/>
            <w:vAlign w:val="center"/>
            <w:hideMark/>
          </w:tcPr>
          <w:p w14:paraId="5EAE9641" w14:textId="77777777" w:rsidR="00BB490A" w:rsidRPr="005A1FA5" w:rsidRDefault="00BB490A" w:rsidP="00004CED">
            <w:pPr>
              <w:spacing w:after="0" w:line="240" w:lineRule="auto"/>
              <w:rPr>
                <w:rFonts w:ascii="Arial" w:eastAsia="Times New Roman" w:hAnsi="Arial" w:cs="Arial"/>
                <w:sz w:val="20"/>
                <w:szCs w:val="20"/>
                <w:lang w:eastAsia="pl-PL"/>
              </w:rPr>
            </w:pPr>
            <w:r w:rsidRPr="005A1FA5">
              <w:rPr>
                <w:rFonts w:ascii="Arial" w:eastAsia="Times New Roman" w:hAnsi="Arial" w:cs="Arial"/>
                <w:sz w:val="20"/>
                <w:szCs w:val="20"/>
                <w:lang w:eastAsia="pl-PL"/>
              </w:rPr>
              <w:t>III.10 Uzasadnienie realizacji projektu w trybie pozakonkursowym</w:t>
            </w:r>
          </w:p>
          <w:p w14:paraId="1B67296E" w14:textId="523583D5" w:rsidR="007D4F71" w:rsidRPr="00133C93" w:rsidRDefault="00BB490A" w:rsidP="00133C93">
            <w:pPr>
              <w:pStyle w:val="Akapitzlist"/>
              <w:spacing w:before="120" w:after="120"/>
              <w:ind w:left="22"/>
              <w:contextualSpacing w:val="0"/>
              <w:rPr>
                <w:rFonts w:ascii="Arial" w:eastAsia="Times New Roman" w:hAnsi="Arial" w:cs="Arial"/>
                <w:i/>
                <w:iCs/>
                <w:sz w:val="20"/>
                <w:szCs w:val="20"/>
                <w:lang w:eastAsia="pl-PL"/>
              </w:rPr>
            </w:pPr>
            <w:r w:rsidRPr="005A1FA5">
              <w:rPr>
                <w:rFonts w:ascii="Arial" w:hAnsi="Arial" w:cs="Arial"/>
                <w:i/>
                <w:iCs/>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5A1FA5">
              <w:rPr>
                <w:rFonts w:ascii="Arial" w:eastAsia="Times New Roman" w:hAnsi="Arial" w:cs="Arial"/>
                <w:i/>
                <w:iCs/>
                <w:sz w:val="20"/>
                <w:szCs w:val="20"/>
                <w:lang w:eastAsia="pl-PL"/>
              </w:rPr>
              <w:t> </w:t>
            </w:r>
          </w:p>
          <w:p w14:paraId="6AC711C7" w14:textId="4740078A" w:rsidR="00D952BB" w:rsidRPr="005A1FA5" w:rsidRDefault="00D952BB" w:rsidP="00004CED">
            <w:pPr>
              <w:pStyle w:val="Akapitzlist"/>
              <w:spacing w:before="120" w:after="120"/>
              <w:ind w:left="22"/>
              <w:contextualSpacing w:val="0"/>
              <w:rPr>
                <w:rFonts w:ascii="Arial" w:eastAsia="Times New Roman" w:hAnsi="Arial" w:cs="Arial"/>
                <w:i/>
                <w:iCs/>
                <w:sz w:val="20"/>
                <w:szCs w:val="20"/>
                <w:lang w:eastAsia="pl-PL"/>
              </w:rPr>
            </w:pPr>
          </w:p>
        </w:tc>
      </w:tr>
    </w:tbl>
    <w:p w14:paraId="38E9E619" w14:textId="77777777" w:rsidR="00133C93" w:rsidRDefault="00133C93" w:rsidP="00133C93">
      <w:pPr>
        <w:autoSpaceDE w:val="0"/>
        <w:autoSpaceDN w:val="0"/>
        <w:adjustRightInd w:val="0"/>
        <w:spacing w:after="0" w:line="240" w:lineRule="auto"/>
        <w:jc w:val="both"/>
        <w:rPr>
          <w:rFonts w:ascii="Arial" w:hAnsi="Arial" w:cs="Arial"/>
          <w:sz w:val="20"/>
          <w:szCs w:val="20"/>
          <w:lang w:eastAsia="pl-PL"/>
        </w:rPr>
      </w:pPr>
    </w:p>
    <w:p w14:paraId="5FD6A6BB" w14:textId="2327D421" w:rsidR="00133C93" w:rsidRPr="0081289B" w:rsidRDefault="00133C93" w:rsidP="006349EF">
      <w:pPr>
        <w:autoSpaceDE w:val="0"/>
        <w:autoSpaceDN w:val="0"/>
        <w:adjustRightInd w:val="0"/>
        <w:spacing w:line="240" w:lineRule="auto"/>
        <w:jc w:val="both"/>
        <w:rPr>
          <w:rFonts w:ascii="Arial" w:hAnsi="Arial" w:cs="Arial"/>
          <w:sz w:val="20"/>
          <w:szCs w:val="20"/>
          <w:lang w:eastAsia="pl-PL"/>
        </w:rPr>
      </w:pPr>
      <w:bookmarkStart w:id="8" w:name="_Hlk92915585"/>
      <w:r w:rsidRPr="0081289B">
        <w:rPr>
          <w:rFonts w:ascii="Arial" w:hAnsi="Arial" w:cs="Arial"/>
          <w:sz w:val="20"/>
          <w:szCs w:val="20"/>
          <w:lang w:eastAsia="pl-PL"/>
        </w:rPr>
        <w:t>Zmiany zapisów RPO WD 2014-2020 i rozszerzenie zakresu wsparcia Programu o środki z funduszu  REACT-EU dedykowane na walkę ze społecznymi i gospodarczymi skutkami pandemii COVID-19, umożliwią m.in. realizację projektów pozakonkursowych w tym zakresie.</w:t>
      </w:r>
    </w:p>
    <w:p w14:paraId="390FA332" w14:textId="6A8EE091" w:rsidR="00133C93" w:rsidRPr="0081289B" w:rsidRDefault="00133C93"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W związku z powyższym, zgodnie z zapisami programu operacyjnego, kluczowymi projektami dla województwa dolnośląskiego będą projekty</w:t>
      </w:r>
      <w:r w:rsidR="0014139A" w:rsidRPr="0081289B">
        <w:rPr>
          <w:rFonts w:ascii="Arial" w:hAnsi="Arial" w:cs="Arial"/>
          <w:sz w:val="20"/>
          <w:szCs w:val="20"/>
          <w:lang w:eastAsia="pl-PL"/>
        </w:rPr>
        <w:t xml:space="preserve"> m.in.</w:t>
      </w:r>
      <w:r w:rsidRPr="0081289B">
        <w:rPr>
          <w:rFonts w:ascii="Arial" w:hAnsi="Arial" w:cs="Arial"/>
          <w:sz w:val="20"/>
          <w:szCs w:val="20"/>
          <w:lang w:eastAsia="pl-PL"/>
        </w:rPr>
        <w:t xml:space="preserve"> z zakresu</w:t>
      </w:r>
      <w:r w:rsidR="0014139A" w:rsidRPr="0081289B">
        <w:rPr>
          <w:rFonts w:ascii="Arial" w:hAnsi="Arial" w:cs="Arial"/>
          <w:sz w:val="20"/>
          <w:szCs w:val="20"/>
          <w:lang w:eastAsia="pl-PL"/>
        </w:rPr>
        <w:t xml:space="preserve"> </w:t>
      </w:r>
      <w:r w:rsidRPr="0081289B">
        <w:rPr>
          <w:rFonts w:ascii="Arial" w:hAnsi="Arial" w:cs="Arial"/>
          <w:sz w:val="20"/>
          <w:szCs w:val="20"/>
          <w:u w:val="single"/>
          <w:lang w:eastAsia="pl-PL"/>
        </w:rPr>
        <w:t>doposażenia istniejących i utworzenia nowych oddziałów zakaźnych, tj. oddziałów</w:t>
      </w:r>
      <w:r w:rsidR="00C44816" w:rsidRPr="0081289B">
        <w:rPr>
          <w:rFonts w:ascii="Arial" w:hAnsi="Arial" w:cs="Arial"/>
          <w:sz w:val="20"/>
          <w:szCs w:val="20"/>
          <w:u w:val="single"/>
          <w:lang w:eastAsia="pl-PL"/>
        </w:rPr>
        <w:t>,</w:t>
      </w:r>
      <w:r w:rsidRPr="0081289B">
        <w:rPr>
          <w:rFonts w:ascii="Arial" w:hAnsi="Arial" w:cs="Arial"/>
          <w:sz w:val="20"/>
          <w:szCs w:val="20"/>
          <w:u w:val="single"/>
          <w:lang w:eastAsia="pl-PL"/>
        </w:rPr>
        <w:t xml:space="preserve"> które w przypadku kryzysu zdrowotnego będą mogły pełnić funkcję oddziałów izolacyjnych funkcjonujących na terenie Dolnego Śląska, a także w zakresie modernizacji zamiejscowej placówki szpitala celem przystosowania jej do pełnienia roli szpitala izolacyjnego w sytuacji kryzysu zdrowotnego</w:t>
      </w:r>
    </w:p>
    <w:p w14:paraId="27F47D06" w14:textId="77777777" w:rsidR="00133C93" w:rsidRPr="0081289B" w:rsidRDefault="00133C93" w:rsidP="006349EF">
      <w:pPr>
        <w:autoSpaceDE w:val="0"/>
        <w:autoSpaceDN w:val="0"/>
        <w:adjustRightInd w:val="0"/>
        <w:spacing w:after="0" w:line="240" w:lineRule="auto"/>
        <w:jc w:val="both"/>
        <w:rPr>
          <w:rFonts w:ascii="Arial" w:hAnsi="Arial" w:cs="Arial"/>
          <w:sz w:val="20"/>
          <w:szCs w:val="20"/>
          <w:lang w:eastAsia="pl-PL"/>
        </w:rPr>
      </w:pPr>
    </w:p>
    <w:p w14:paraId="696D0A12" w14:textId="5FED42B7" w:rsidR="00133C93" w:rsidRPr="0081289B" w:rsidRDefault="00133C93" w:rsidP="006349EF">
      <w:pPr>
        <w:autoSpaceDE w:val="0"/>
        <w:autoSpaceDN w:val="0"/>
        <w:adjustRightInd w:val="0"/>
        <w:spacing w:line="240" w:lineRule="auto"/>
        <w:jc w:val="both"/>
        <w:rPr>
          <w:rFonts w:ascii="Arial" w:hAnsi="Arial" w:cs="Arial"/>
          <w:sz w:val="20"/>
          <w:szCs w:val="20"/>
          <w:lang w:eastAsia="pl-PL"/>
        </w:rPr>
      </w:pPr>
      <w:r w:rsidRPr="0081289B">
        <w:rPr>
          <w:rFonts w:ascii="Arial" w:hAnsi="Arial" w:cs="Arial"/>
          <w:sz w:val="20"/>
          <w:szCs w:val="20"/>
          <w:lang w:eastAsia="pl-PL"/>
        </w:rPr>
        <w:t xml:space="preserve">Strategicznymi projektami wynikającymi z powyższych zakresów są projekty Województwa Dolnośląskiego ujęte w „Planie Transformacji dla Województwa Dolnośląskiego na lata 2022-2026” oraz wskazane w Uchwale nr 4713/VI/21 Zarządu Województwa Dolnośląskiego z dnia 21 grudnia 2021 r. </w:t>
      </w:r>
      <w:r w:rsidR="0065550B" w:rsidRPr="0081289B">
        <w:rPr>
          <w:rFonts w:ascii="Arial" w:hAnsi="Arial" w:cs="Arial"/>
          <w:sz w:val="20"/>
          <w:szCs w:val="20"/>
          <w:lang w:eastAsia="pl-PL"/>
        </w:rPr>
        <w:t xml:space="preserve">(z </w:t>
      </w:r>
      <w:proofErr w:type="spellStart"/>
      <w:r w:rsidR="0065550B" w:rsidRPr="0081289B">
        <w:rPr>
          <w:rFonts w:ascii="Arial" w:hAnsi="Arial" w:cs="Arial"/>
          <w:sz w:val="20"/>
          <w:szCs w:val="20"/>
          <w:lang w:eastAsia="pl-PL"/>
        </w:rPr>
        <w:t>późn</w:t>
      </w:r>
      <w:proofErr w:type="spellEnd"/>
      <w:r w:rsidR="0065550B" w:rsidRPr="0081289B">
        <w:rPr>
          <w:rFonts w:ascii="Arial" w:hAnsi="Arial" w:cs="Arial"/>
          <w:sz w:val="20"/>
          <w:szCs w:val="20"/>
          <w:lang w:eastAsia="pl-PL"/>
        </w:rPr>
        <w:t xml:space="preserve">. zm.) </w:t>
      </w:r>
      <w:r w:rsidRPr="0081289B">
        <w:rPr>
          <w:rFonts w:ascii="Arial" w:hAnsi="Arial" w:cs="Arial"/>
          <w:sz w:val="20"/>
          <w:szCs w:val="20"/>
          <w:lang w:eastAsia="pl-PL"/>
        </w:rPr>
        <w:t>w sprawie projektów kluczowych dla województwa dolnośląskiego zmierzających do poprawy dostępności i podniesienia jakości świadczeń zdrowotnych oraz na rzecz ograniczenia zachorowalności mieszkańców regionu, w tym wspieranie kryzysowych działań naprawczych w</w:t>
      </w:r>
      <w:r w:rsidR="00C44816" w:rsidRPr="0081289B">
        <w:rPr>
          <w:rFonts w:ascii="Arial" w:hAnsi="Arial" w:cs="Arial"/>
          <w:sz w:val="20"/>
          <w:szCs w:val="20"/>
          <w:lang w:eastAsia="pl-PL"/>
        </w:rPr>
        <w:t> </w:t>
      </w:r>
      <w:r w:rsidRPr="0081289B">
        <w:rPr>
          <w:rFonts w:ascii="Arial" w:hAnsi="Arial" w:cs="Arial"/>
          <w:sz w:val="20"/>
          <w:szCs w:val="20"/>
          <w:lang w:eastAsia="pl-PL"/>
        </w:rPr>
        <w:t>kontekście pandemiiCOVID-19, w ramach środków z inicjatywy REACT-EU, ujętych w Regionalnym Programie Operacyjnym Województwa Dolnośląskiego 2014-2020. Stąd traktowane są jako zgłoszone do realizacji w ramach pozakonkursowego trybu wyboru projektów</w:t>
      </w:r>
    </w:p>
    <w:p w14:paraId="7FF49DF4" w14:textId="7AD578F9" w:rsidR="00133C93" w:rsidRPr="0081289B" w:rsidRDefault="00133C93" w:rsidP="006349EF">
      <w:pPr>
        <w:autoSpaceDE w:val="0"/>
        <w:autoSpaceDN w:val="0"/>
        <w:adjustRightInd w:val="0"/>
        <w:spacing w:line="240" w:lineRule="auto"/>
        <w:jc w:val="both"/>
        <w:rPr>
          <w:rFonts w:ascii="Arial" w:hAnsi="Arial" w:cs="Arial"/>
          <w:sz w:val="20"/>
          <w:szCs w:val="20"/>
          <w:lang w:eastAsia="pl-PL"/>
        </w:rPr>
      </w:pPr>
      <w:r w:rsidRPr="0081289B">
        <w:rPr>
          <w:rFonts w:ascii="Arial" w:hAnsi="Arial" w:cs="Arial"/>
          <w:sz w:val="20"/>
          <w:szCs w:val="20"/>
          <w:lang w:eastAsia="pl-PL"/>
        </w:rPr>
        <w:t xml:space="preserve">Przedmiotowy projekt </w:t>
      </w:r>
      <w:r w:rsidR="00A61022" w:rsidRPr="0081289B">
        <w:rPr>
          <w:rFonts w:ascii="Arial" w:hAnsi="Arial" w:cs="Arial"/>
          <w:sz w:val="20"/>
          <w:szCs w:val="20"/>
          <w:lang w:eastAsia="pl-PL"/>
        </w:rPr>
        <w:t xml:space="preserve">pn. </w:t>
      </w:r>
      <w:r w:rsidR="00A61022" w:rsidRPr="0081289B">
        <w:rPr>
          <w:rFonts w:ascii="Arial" w:hAnsi="Arial" w:cs="Arial"/>
          <w:b/>
          <w:bCs/>
          <w:sz w:val="20"/>
          <w:szCs w:val="20"/>
          <w:lang w:eastAsia="pl-PL"/>
        </w:rPr>
        <w:t xml:space="preserve">Skoordynowana opieka post </w:t>
      </w:r>
      <w:proofErr w:type="spellStart"/>
      <w:r w:rsidR="00A61022" w:rsidRPr="0081289B">
        <w:rPr>
          <w:rFonts w:ascii="Arial" w:hAnsi="Arial" w:cs="Arial"/>
          <w:b/>
          <w:bCs/>
          <w:sz w:val="20"/>
          <w:szCs w:val="20"/>
          <w:lang w:eastAsia="pl-PL"/>
        </w:rPr>
        <w:t>covidowa</w:t>
      </w:r>
      <w:proofErr w:type="spellEnd"/>
      <w:r w:rsidR="00A61022" w:rsidRPr="0081289B">
        <w:rPr>
          <w:rFonts w:ascii="Arial" w:hAnsi="Arial" w:cs="Arial"/>
          <w:b/>
          <w:bCs/>
          <w:sz w:val="20"/>
          <w:szCs w:val="20"/>
          <w:lang w:eastAsia="pl-PL"/>
        </w:rPr>
        <w:t xml:space="preserve"> w zakresie chorób zakaźnych/infekcyjnych udzielana w ramach AOS i szpitalnictwa w regionie</w:t>
      </w:r>
      <w:r w:rsidR="00A61022" w:rsidRPr="0081289B">
        <w:rPr>
          <w:rFonts w:ascii="Arial" w:hAnsi="Arial" w:cs="Arial"/>
          <w:sz w:val="20"/>
          <w:szCs w:val="20"/>
          <w:lang w:eastAsia="pl-PL"/>
        </w:rPr>
        <w:t xml:space="preserve">  </w:t>
      </w:r>
      <w:r w:rsidRPr="0081289B">
        <w:rPr>
          <w:rFonts w:ascii="Arial" w:hAnsi="Arial" w:cs="Arial"/>
          <w:sz w:val="20"/>
          <w:szCs w:val="20"/>
          <w:lang w:eastAsia="pl-PL"/>
        </w:rPr>
        <w:t>wpisuje się we</w:t>
      </w:r>
      <w:r w:rsidR="00C44816" w:rsidRPr="0081289B">
        <w:rPr>
          <w:rFonts w:ascii="Arial" w:hAnsi="Arial" w:cs="Arial"/>
          <w:sz w:val="20"/>
          <w:szCs w:val="20"/>
          <w:lang w:eastAsia="pl-PL"/>
        </w:rPr>
        <w:t> </w:t>
      </w:r>
      <w:r w:rsidRPr="0081289B">
        <w:rPr>
          <w:rFonts w:ascii="Arial" w:hAnsi="Arial" w:cs="Arial"/>
          <w:sz w:val="20"/>
          <w:szCs w:val="20"/>
          <w:lang w:eastAsia="pl-PL"/>
        </w:rPr>
        <w:t>wskazaną w art. 38 ust. 3 ustawy z dnia 11 lipca 2014 r. o zasadach realizacji programów w</w:t>
      </w:r>
      <w:r w:rsidR="00C44816" w:rsidRPr="0081289B">
        <w:rPr>
          <w:rFonts w:ascii="Arial" w:hAnsi="Arial" w:cs="Arial"/>
          <w:sz w:val="20"/>
          <w:szCs w:val="20"/>
          <w:lang w:eastAsia="pl-PL"/>
        </w:rPr>
        <w:t> </w:t>
      </w:r>
      <w:r w:rsidRPr="0081289B">
        <w:rPr>
          <w:rFonts w:ascii="Arial" w:hAnsi="Arial" w:cs="Arial"/>
          <w:sz w:val="20"/>
          <w:szCs w:val="20"/>
          <w:lang w:eastAsia="pl-PL"/>
        </w:rPr>
        <w:t>zakresie polityki spójności finansowanych w perspektywie finansowej 2014 -2020 definicję mówiącą, iż w trybie pozakonkursowym mogą być wybierane wyłącznie projekty o strategicznym znaczeniu dla społeczno-gospodarczego rozwoju kraju, regionu lub obszaru objętego realizacją ZIT, lub projekty dotyczące realizacji zadań publicznych.</w:t>
      </w:r>
    </w:p>
    <w:p w14:paraId="665C8CF4" w14:textId="77777777" w:rsidR="00133C93" w:rsidRPr="0081289B" w:rsidRDefault="00133C93" w:rsidP="006349EF">
      <w:pPr>
        <w:autoSpaceDE w:val="0"/>
        <w:autoSpaceDN w:val="0"/>
        <w:adjustRightInd w:val="0"/>
        <w:spacing w:line="240" w:lineRule="auto"/>
        <w:jc w:val="both"/>
        <w:rPr>
          <w:rFonts w:ascii="Arial" w:hAnsi="Arial" w:cs="Arial"/>
          <w:sz w:val="20"/>
          <w:szCs w:val="20"/>
          <w:lang w:eastAsia="pl-PL"/>
        </w:rPr>
      </w:pPr>
      <w:r w:rsidRPr="0081289B">
        <w:rPr>
          <w:rFonts w:ascii="Arial" w:hAnsi="Arial" w:cs="Arial"/>
          <w:sz w:val="20"/>
          <w:szCs w:val="20"/>
          <w:lang w:eastAsia="pl-PL"/>
        </w:rPr>
        <w:t xml:space="preserve">Przeciwdziałanie zakażeniom wirusem SARS-COV-2 wpisuje się obecnie w jeden ze strategicznych obszarów działań i przyczynia się do zwiększenia bezpieczeństwa zdrowotnego, większej dostępności i polepszenia jakości usług zdrowotnych.   </w:t>
      </w:r>
    </w:p>
    <w:p w14:paraId="71D6CCE0" w14:textId="184342FA" w:rsidR="00BB490A" w:rsidRPr="0081289B" w:rsidRDefault="00133C93" w:rsidP="006349EF">
      <w:pPr>
        <w:autoSpaceDE w:val="0"/>
        <w:autoSpaceDN w:val="0"/>
        <w:adjustRightInd w:val="0"/>
        <w:spacing w:line="240" w:lineRule="auto"/>
        <w:jc w:val="both"/>
        <w:rPr>
          <w:rFonts w:ascii="Arial" w:hAnsi="Arial" w:cs="Arial"/>
          <w:sz w:val="20"/>
          <w:szCs w:val="20"/>
          <w:lang w:eastAsia="pl-PL"/>
        </w:rPr>
      </w:pPr>
      <w:r w:rsidRPr="0081289B">
        <w:rPr>
          <w:rFonts w:ascii="Arial" w:hAnsi="Arial" w:cs="Arial"/>
          <w:sz w:val="20"/>
          <w:szCs w:val="20"/>
          <w:lang w:eastAsia="pl-PL"/>
        </w:rPr>
        <w:t xml:space="preserve">Projekt pn. </w:t>
      </w:r>
      <w:bookmarkStart w:id="9" w:name="_Hlk92916629"/>
      <w:r w:rsidRPr="0081289B">
        <w:rPr>
          <w:rFonts w:ascii="Arial" w:hAnsi="Arial" w:cs="Arial"/>
          <w:b/>
          <w:bCs/>
          <w:sz w:val="20"/>
          <w:szCs w:val="20"/>
          <w:lang w:eastAsia="pl-PL"/>
        </w:rPr>
        <w:t xml:space="preserve">Skoordynowana opieka post </w:t>
      </w:r>
      <w:proofErr w:type="spellStart"/>
      <w:r w:rsidRPr="0081289B">
        <w:rPr>
          <w:rFonts w:ascii="Arial" w:hAnsi="Arial" w:cs="Arial"/>
          <w:b/>
          <w:bCs/>
          <w:sz w:val="20"/>
          <w:szCs w:val="20"/>
          <w:lang w:eastAsia="pl-PL"/>
        </w:rPr>
        <w:t>covidowa</w:t>
      </w:r>
      <w:proofErr w:type="spellEnd"/>
      <w:r w:rsidRPr="0081289B">
        <w:rPr>
          <w:rFonts w:ascii="Arial" w:hAnsi="Arial" w:cs="Arial"/>
          <w:b/>
          <w:bCs/>
          <w:sz w:val="20"/>
          <w:szCs w:val="20"/>
          <w:lang w:eastAsia="pl-PL"/>
        </w:rPr>
        <w:t xml:space="preserve"> w zakresie chorób zakaźnych/infekcyjnych udzielana w ramach AOS i szpitalnictwa w regionie</w:t>
      </w:r>
      <w:r w:rsidRPr="0081289B">
        <w:rPr>
          <w:rFonts w:ascii="Arial" w:hAnsi="Arial" w:cs="Arial"/>
          <w:sz w:val="20"/>
          <w:szCs w:val="20"/>
          <w:lang w:eastAsia="pl-PL"/>
        </w:rPr>
        <w:t xml:space="preserve">  </w:t>
      </w:r>
      <w:bookmarkEnd w:id="9"/>
      <w:r w:rsidRPr="0081289B">
        <w:rPr>
          <w:rFonts w:ascii="Arial" w:hAnsi="Arial" w:cs="Arial"/>
          <w:sz w:val="20"/>
          <w:szCs w:val="20"/>
          <w:lang w:eastAsia="pl-PL"/>
        </w:rPr>
        <w:t>będzie charakteryzować się wysoką wartością i znaczeniem dla całego województwa dolnośląskiego oraz będzie zaspokajał zidentyfikowane w</w:t>
      </w:r>
      <w:r w:rsidR="00C44816" w:rsidRPr="0081289B">
        <w:rPr>
          <w:rFonts w:ascii="Arial" w:hAnsi="Arial" w:cs="Arial"/>
          <w:sz w:val="20"/>
          <w:szCs w:val="20"/>
          <w:lang w:eastAsia="pl-PL"/>
        </w:rPr>
        <w:t> </w:t>
      </w:r>
      <w:r w:rsidRPr="0081289B">
        <w:rPr>
          <w:rFonts w:ascii="Arial" w:hAnsi="Arial" w:cs="Arial"/>
          <w:sz w:val="20"/>
          <w:szCs w:val="20"/>
          <w:lang w:eastAsia="pl-PL"/>
        </w:rPr>
        <w:t xml:space="preserve">regionie potrzeby i deficyty w obszarze zdrowia. </w:t>
      </w:r>
    </w:p>
    <w:bookmarkEnd w:id="8"/>
    <w:p w14:paraId="587E8F15" w14:textId="156749AC" w:rsidR="00BB490A" w:rsidRPr="008C5A09" w:rsidRDefault="00BB490A" w:rsidP="006349EF">
      <w:pPr>
        <w:autoSpaceDE w:val="0"/>
        <w:autoSpaceDN w:val="0"/>
        <w:adjustRightInd w:val="0"/>
        <w:spacing w:line="240" w:lineRule="auto"/>
        <w:jc w:val="both"/>
        <w:rPr>
          <w:rFonts w:ascii="Arial" w:hAnsi="Arial" w:cs="Arial"/>
          <w:color w:val="FF0000"/>
          <w:sz w:val="20"/>
          <w:szCs w:val="20"/>
          <w:lang w:eastAsia="pl-PL"/>
        </w:rPr>
      </w:pPr>
    </w:p>
    <w:p w14:paraId="36820A33" w14:textId="33DE1E82" w:rsidR="009C4A5D" w:rsidRDefault="009C4A5D" w:rsidP="00C44816">
      <w:pPr>
        <w:autoSpaceDE w:val="0"/>
        <w:autoSpaceDN w:val="0"/>
        <w:adjustRightInd w:val="0"/>
        <w:spacing w:line="240" w:lineRule="auto"/>
        <w:jc w:val="both"/>
        <w:rPr>
          <w:rFonts w:ascii="Arial" w:hAnsi="Arial" w:cs="Arial"/>
          <w:sz w:val="20"/>
          <w:szCs w:val="20"/>
          <w:lang w:eastAsia="pl-PL"/>
        </w:rPr>
      </w:pPr>
    </w:p>
    <w:p w14:paraId="6B453119" w14:textId="58797E0C" w:rsidR="006349EF" w:rsidRDefault="006349EF" w:rsidP="00C44816">
      <w:pPr>
        <w:autoSpaceDE w:val="0"/>
        <w:autoSpaceDN w:val="0"/>
        <w:adjustRightInd w:val="0"/>
        <w:spacing w:line="240" w:lineRule="auto"/>
        <w:jc w:val="both"/>
        <w:rPr>
          <w:rFonts w:ascii="Arial" w:hAnsi="Arial" w:cs="Arial"/>
          <w:sz w:val="20"/>
          <w:szCs w:val="20"/>
          <w:lang w:eastAsia="pl-PL"/>
        </w:rPr>
      </w:pPr>
    </w:p>
    <w:p w14:paraId="47E576D7" w14:textId="490CDFD6" w:rsidR="006349EF" w:rsidRDefault="006349EF" w:rsidP="00C44816">
      <w:pPr>
        <w:autoSpaceDE w:val="0"/>
        <w:autoSpaceDN w:val="0"/>
        <w:adjustRightInd w:val="0"/>
        <w:spacing w:line="240" w:lineRule="auto"/>
        <w:jc w:val="both"/>
        <w:rPr>
          <w:rFonts w:ascii="Arial" w:hAnsi="Arial" w:cs="Arial"/>
          <w:sz w:val="20"/>
          <w:szCs w:val="20"/>
          <w:lang w:eastAsia="pl-PL"/>
        </w:rPr>
      </w:pPr>
    </w:p>
    <w:p w14:paraId="0DF3E465" w14:textId="608DAD63" w:rsidR="006349EF" w:rsidRDefault="006349EF" w:rsidP="00C44816">
      <w:pPr>
        <w:autoSpaceDE w:val="0"/>
        <w:autoSpaceDN w:val="0"/>
        <w:adjustRightInd w:val="0"/>
        <w:spacing w:line="240" w:lineRule="auto"/>
        <w:jc w:val="both"/>
        <w:rPr>
          <w:rFonts w:ascii="Arial" w:hAnsi="Arial" w:cs="Arial"/>
          <w:sz w:val="20"/>
          <w:szCs w:val="20"/>
          <w:lang w:eastAsia="pl-PL"/>
        </w:rPr>
      </w:pPr>
    </w:p>
    <w:p w14:paraId="36419FBC" w14:textId="77777777" w:rsidR="006349EF" w:rsidRDefault="006349EF" w:rsidP="00C44816">
      <w:pPr>
        <w:autoSpaceDE w:val="0"/>
        <w:autoSpaceDN w:val="0"/>
        <w:adjustRightInd w:val="0"/>
        <w:spacing w:line="240" w:lineRule="auto"/>
        <w:jc w:val="both"/>
        <w:rPr>
          <w:rFonts w:ascii="Arial" w:hAnsi="Arial" w:cs="Arial"/>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A1FA5" w:rsidRPr="005A1FA5" w14:paraId="4AEABCF7" w14:textId="77777777" w:rsidTr="00004CED">
        <w:trPr>
          <w:trHeight w:val="637"/>
        </w:trPr>
        <w:tc>
          <w:tcPr>
            <w:tcW w:w="9077" w:type="dxa"/>
            <w:shd w:val="clear" w:color="auto" w:fill="EFFFFF"/>
            <w:vAlign w:val="center"/>
            <w:hideMark/>
          </w:tcPr>
          <w:p w14:paraId="0A43ED14" w14:textId="77777777" w:rsidR="00BB490A" w:rsidRPr="00DA519F" w:rsidRDefault="00BB490A" w:rsidP="00004CED">
            <w:pPr>
              <w:spacing w:after="0" w:line="240" w:lineRule="auto"/>
              <w:rPr>
                <w:rFonts w:ascii="Arial" w:hAnsi="Arial" w:cs="Arial"/>
                <w:sz w:val="20"/>
                <w:szCs w:val="20"/>
              </w:rPr>
            </w:pPr>
            <w:r w:rsidRPr="00DA519F">
              <w:rPr>
                <w:rFonts w:ascii="Arial" w:hAnsi="Arial" w:cs="Arial"/>
                <w:sz w:val="20"/>
                <w:szCs w:val="20"/>
              </w:rPr>
              <w:t>III.11 Cel projektu</w:t>
            </w:r>
          </w:p>
          <w:p w14:paraId="5A5CCA0E" w14:textId="17ADB406" w:rsidR="005316AA" w:rsidRPr="004144FE" w:rsidRDefault="00BB490A" w:rsidP="00C44816">
            <w:pPr>
              <w:pStyle w:val="Akapitzlist"/>
              <w:spacing w:before="120" w:after="120"/>
              <w:ind w:left="22"/>
              <w:contextualSpacing w:val="0"/>
              <w:rPr>
                <w:rFonts w:ascii="Arial" w:hAnsi="Arial" w:cs="Arial"/>
                <w:sz w:val="20"/>
                <w:szCs w:val="20"/>
              </w:rPr>
            </w:pPr>
            <w:r w:rsidRPr="00DA519F">
              <w:rPr>
                <w:rFonts w:ascii="Arial" w:hAnsi="Arial" w:cs="Arial"/>
                <w:i/>
                <w:iCs/>
                <w:sz w:val="16"/>
                <w:szCs w:val="16"/>
              </w:rPr>
              <w:t>cel główny projektu, biorąc pod uwagę zidentyfikowane problemy oraz planowane w ramach projektu działania</w:t>
            </w:r>
          </w:p>
          <w:p w14:paraId="6AEAC093" w14:textId="25A231CA" w:rsidR="005316AA" w:rsidRPr="00DA519F" w:rsidRDefault="005316AA" w:rsidP="00004CED">
            <w:pPr>
              <w:pStyle w:val="Akapitzlist"/>
              <w:spacing w:before="120" w:after="120"/>
              <w:ind w:left="22"/>
              <w:contextualSpacing w:val="0"/>
              <w:jc w:val="both"/>
              <w:rPr>
                <w:rFonts w:ascii="Arial" w:hAnsi="Arial" w:cs="Arial"/>
                <w:sz w:val="20"/>
                <w:szCs w:val="20"/>
              </w:rPr>
            </w:pPr>
          </w:p>
        </w:tc>
      </w:tr>
    </w:tbl>
    <w:p w14:paraId="451F8EF1" w14:textId="77777777" w:rsidR="004144FE" w:rsidRPr="0065550B" w:rsidRDefault="004144FE" w:rsidP="009C4A5D">
      <w:pPr>
        <w:spacing w:after="0" w:line="276" w:lineRule="auto"/>
        <w:jc w:val="both"/>
        <w:rPr>
          <w:rFonts w:ascii="Arial" w:hAnsi="Arial" w:cs="Arial"/>
          <w:sz w:val="20"/>
          <w:szCs w:val="20"/>
        </w:rPr>
      </w:pPr>
      <w:bookmarkStart w:id="10" w:name="_Hlk92916979"/>
      <w:r w:rsidRPr="0065550B">
        <w:rPr>
          <w:rFonts w:ascii="Arial" w:hAnsi="Arial" w:cs="Arial"/>
          <w:sz w:val="20"/>
          <w:szCs w:val="20"/>
        </w:rPr>
        <w:t xml:space="preserve">Głównym celem realizacji projektu jest zwiększenie jakości i dostępności usług zdrowotnych w walce z pandemią COVID-19. </w:t>
      </w:r>
    </w:p>
    <w:bookmarkEnd w:id="10"/>
    <w:p w14:paraId="66BB8538" w14:textId="20D7C350" w:rsidR="004144FE" w:rsidRPr="00045251" w:rsidRDefault="004144FE" w:rsidP="009C4A5D">
      <w:pPr>
        <w:spacing w:after="0" w:line="276" w:lineRule="auto"/>
        <w:jc w:val="both"/>
        <w:rPr>
          <w:rFonts w:ascii="Arial" w:hAnsi="Arial" w:cs="Arial"/>
          <w:sz w:val="20"/>
          <w:szCs w:val="20"/>
        </w:rPr>
      </w:pPr>
      <w:r w:rsidRPr="0065550B">
        <w:rPr>
          <w:rFonts w:ascii="Arial" w:hAnsi="Arial" w:cs="Arial"/>
          <w:sz w:val="20"/>
          <w:szCs w:val="20"/>
        </w:rPr>
        <w:t xml:space="preserve">Realizacja projektu odpowiada trendom demograficznym i sytuacji na Dolnym Śląsku. Według danych WHO choroby zakaźne, wraz z Covid-19 sprawiają, że do grupy podwyższonego ryzyka należy </w:t>
      </w:r>
      <w:r w:rsidRPr="00045251">
        <w:rPr>
          <w:rFonts w:ascii="Arial" w:hAnsi="Arial" w:cs="Arial"/>
          <w:sz w:val="20"/>
          <w:szCs w:val="20"/>
        </w:rPr>
        <w:t xml:space="preserve">zaliczyć osoby starsze. Biorąc pod uwagę trendy demograficzne i fakt starzenia się społeczeństwa, należy uznać, że populacja osób obarczonych ryzykiem i szczególnie zagrożonych w przebiegu chorób zakaźnych będzie w przyszłości rosła. Dlatego realizacja zaplanowanej inwestycji znajduje szczególne uzasadnienie. Konieczne jest zwiększenie dostępności do leczenia na każdym etapie chorób i możliwości pilnego zastosowania terapii dla pacjentów, którym zapewnienie świadczeń jest niezbędne dla zwiększenia bezpieczeństwa zdrowotnego mieszkańców po okresie pandemii. Starzejące się społeczeństwo (w 2030 r. osób w wieku 65 lat i starszym może być więcej o 1,9 mln niż w 2018 r., a osób w wieku 80 lat i starszym o 0,5 mln) stanowi wyzwanie demograficzne związane przede wszystkim z chorobami zakaźnymi. Zmiany te będą również wpływały na obciążenie pozostałych dziedzin medycyny, w tym m.in. onkologii, pulmonologii czy kardiologii. </w:t>
      </w:r>
    </w:p>
    <w:p w14:paraId="42F2B519" w14:textId="287133C4" w:rsidR="004144FE" w:rsidRPr="00045251" w:rsidRDefault="004144FE" w:rsidP="009C4A5D">
      <w:pPr>
        <w:spacing w:after="0" w:line="276" w:lineRule="auto"/>
        <w:jc w:val="both"/>
        <w:rPr>
          <w:rFonts w:ascii="Arial" w:hAnsi="Arial" w:cs="Arial"/>
          <w:sz w:val="20"/>
          <w:szCs w:val="20"/>
        </w:rPr>
      </w:pPr>
      <w:r w:rsidRPr="00045251">
        <w:rPr>
          <w:rFonts w:ascii="Arial" w:hAnsi="Arial" w:cs="Arial"/>
          <w:sz w:val="20"/>
          <w:szCs w:val="20"/>
        </w:rPr>
        <w:t xml:space="preserve">Dzięki realizacji niniejszego projektu legnicki szpital zabezpieczy miejsca </w:t>
      </w:r>
      <w:proofErr w:type="spellStart"/>
      <w:r w:rsidRPr="00045251">
        <w:rPr>
          <w:rFonts w:ascii="Arial" w:hAnsi="Arial" w:cs="Arial"/>
          <w:sz w:val="20"/>
          <w:szCs w:val="20"/>
        </w:rPr>
        <w:t>covidowe</w:t>
      </w:r>
      <w:proofErr w:type="spellEnd"/>
      <w:r w:rsidRPr="00045251">
        <w:rPr>
          <w:rFonts w:ascii="Arial" w:hAnsi="Arial" w:cs="Arial"/>
          <w:sz w:val="20"/>
          <w:szCs w:val="20"/>
        </w:rPr>
        <w:t xml:space="preserve"> dla chorych, jeśli wystąpi w przyszłości taka konieczność. Ponad to zgodnie z mapą potrzeb zdrowotnych oraz trendami w nowoczesnej medycynie zorganizowane zostanie kompleksowe leczenie i opieka nad pacjentami           z chorobami zakaźnymi w skoordynowany sposób tj. istniejąca poradnia chorób zakaźnych zostanie uzupełniona o leczenie stacjonarne, a także rehabilitację stacjonarną oraz ambulatoryjną</w:t>
      </w:r>
      <w:r w:rsidR="003C0B4E" w:rsidRPr="00045251">
        <w:rPr>
          <w:rFonts w:ascii="Arial" w:hAnsi="Arial" w:cs="Arial"/>
          <w:sz w:val="20"/>
          <w:szCs w:val="20"/>
        </w:rPr>
        <w:t xml:space="preserve"> </w:t>
      </w:r>
      <w:r w:rsidR="003C0B4E" w:rsidRPr="00045251">
        <w:rPr>
          <w:rFonts w:ascii="Arial" w:eastAsia="Times New Roman" w:hAnsi="Arial" w:cs="Arial"/>
          <w:sz w:val="20"/>
          <w:szCs w:val="20"/>
          <w:shd w:val="clear" w:color="auto" w:fill="FFFFFF"/>
          <w:lang w:eastAsia="pl-PL"/>
        </w:rPr>
        <w:t>(na wyżej wymienione zakresy szpital posiada kontrakt z NFZ)</w:t>
      </w:r>
      <w:r w:rsidRPr="00045251">
        <w:rPr>
          <w:rFonts w:ascii="Arial" w:hAnsi="Arial" w:cs="Arial"/>
          <w:sz w:val="20"/>
          <w:szCs w:val="20"/>
        </w:rPr>
        <w:t>. Jako szpital wielospecjalistyczny ten kierunek uznajemy za priorytetowy, stanowiący dopełnienie i mogący być wspieranym przez inne oddziały specjalistyczne oraz poradnie funkcjonujące w tutejszej lecznicy.</w:t>
      </w:r>
    </w:p>
    <w:p w14:paraId="741A4E4E" w14:textId="77777777" w:rsidR="004144FE" w:rsidRPr="00045251" w:rsidRDefault="004144FE" w:rsidP="009C4A5D">
      <w:pPr>
        <w:spacing w:after="0" w:line="276" w:lineRule="auto"/>
        <w:jc w:val="both"/>
        <w:rPr>
          <w:rFonts w:ascii="Arial" w:hAnsi="Arial" w:cs="Arial"/>
          <w:sz w:val="20"/>
          <w:szCs w:val="20"/>
        </w:rPr>
      </w:pPr>
      <w:r w:rsidRPr="00045251">
        <w:rPr>
          <w:rFonts w:ascii="Arial" w:hAnsi="Arial" w:cs="Arial"/>
          <w:sz w:val="20"/>
          <w:szCs w:val="20"/>
        </w:rPr>
        <w:t>Projekt zgłaszany do wsparcia odpowiada na potrzeby opieki zdrowotnej w zakresie leczenia bliżej domu, zapobiegania na wczesnym etapie, czy też zwiększenia odporności i zdolności do radzenia sobie z obecnymi i przyszłymi kryzysami. W swoim założeniu jest odpowiedzią na wydłużający                   się czas oczekiwania na usługi opieki zdrowotnej, który  należy niwelować poprzez zwiększanie dostępności do świadczeń medycznych . Działania te mają na celu  zwiększenie dostępu do wysokiej jakości opieki zdrowotnej dla wszystkich obywateli przy jednoczesnym zmniejszeniu społecznych, terytorialnych i ekonomicznych nierówności w obszarze zdrowia.</w:t>
      </w:r>
    </w:p>
    <w:p w14:paraId="303AF874" w14:textId="12128D69" w:rsidR="004144FE" w:rsidRPr="00045251" w:rsidRDefault="004144FE" w:rsidP="009C4A5D">
      <w:pPr>
        <w:spacing w:after="0" w:line="276" w:lineRule="auto"/>
        <w:jc w:val="both"/>
        <w:rPr>
          <w:rFonts w:ascii="Arial" w:hAnsi="Arial" w:cs="Arial"/>
          <w:sz w:val="20"/>
          <w:szCs w:val="20"/>
        </w:rPr>
      </w:pPr>
      <w:r w:rsidRPr="00045251">
        <w:rPr>
          <w:rFonts w:ascii="Arial" w:hAnsi="Arial" w:cs="Arial"/>
          <w:sz w:val="20"/>
          <w:szCs w:val="20"/>
        </w:rPr>
        <w:t>W latach 80-tych i 90-tych XX wieku w Legnicy istniał szpital zakaźny później przekształcony w oddział, a następnie w 2004 roku zlikwidowany.</w:t>
      </w:r>
      <w:r w:rsidR="003C0B4E" w:rsidRPr="00045251">
        <w:rPr>
          <w:rFonts w:ascii="Arial" w:eastAsia="Times New Roman" w:hAnsi="Arial" w:cs="Arial"/>
          <w:sz w:val="20"/>
          <w:szCs w:val="20"/>
          <w:shd w:val="clear" w:color="auto" w:fill="FFFFFF"/>
          <w:lang w:eastAsia="pl-PL"/>
        </w:rPr>
        <w:t xml:space="preserve"> Od czasu likwidacji oddziału</w:t>
      </w:r>
      <w:r w:rsidR="003C0B4E" w:rsidRPr="00045251">
        <w:rPr>
          <w:rFonts w:ascii="Arial" w:hAnsi="Arial" w:cs="Arial"/>
          <w:sz w:val="20"/>
          <w:szCs w:val="20"/>
        </w:rPr>
        <w:t xml:space="preserve"> </w:t>
      </w:r>
      <w:r w:rsidRPr="00045251">
        <w:rPr>
          <w:rFonts w:ascii="Arial" w:hAnsi="Arial" w:cs="Arial"/>
          <w:sz w:val="20"/>
          <w:szCs w:val="20"/>
        </w:rPr>
        <w:t xml:space="preserve">wszelkie choroby infekcyjne leczone </w:t>
      </w:r>
      <w:r w:rsidR="003C0B4E" w:rsidRPr="00045251">
        <w:rPr>
          <w:rFonts w:ascii="Arial" w:hAnsi="Arial" w:cs="Arial"/>
          <w:sz w:val="20"/>
          <w:szCs w:val="20"/>
        </w:rPr>
        <w:t>są</w:t>
      </w:r>
      <w:r w:rsidRPr="00045251">
        <w:rPr>
          <w:rFonts w:ascii="Arial" w:hAnsi="Arial" w:cs="Arial"/>
          <w:sz w:val="20"/>
          <w:szCs w:val="20"/>
        </w:rPr>
        <w:t xml:space="preserve">  w szpitalu przy ul. Koszarowej.</w:t>
      </w:r>
    </w:p>
    <w:p w14:paraId="615A4631" w14:textId="22FB623A" w:rsidR="004144FE" w:rsidRPr="00045251" w:rsidRDefault="004144FE" w:rsidP="009C4A5D">
      <w:pPr>
        <w:spacing w:after="0" w:line="276" w:lineRule="auto"/>
        <w:ind w:firstLine="708"/>
        <w:jc w:val="both"/>
        <w:rPr>
          <w:rFonts w:ascii="Arial" w:hAnsi="Arial" w:cs="Arial"/>
          <w:sz w:val="20"/>
          <w:szCs w:val="20"/>
        </w:rPr>
      </w:pPr>
      <w:r w:rsidRPr="00045251">
        <w:rPr>
          <w:rFonts w:ascii="Arial" w:hAnsi="Arial" w:cs="Arial"/>
          <w:sz w:val="20"/>
          <w:szCs w:val="20"/>
        </w:rPr>
        <w:t>Obszar wysoko uprzemysłowionego Zagłębia Miedziowego pozostał bez</w:t>
      </w:r>
      <w:r w:rsidR="003C0B4E" w:rsidRPr="00045251">
        <w:rPr>
          <w:rFonts w:ascii="Arial" w:eastAsia="Times New Roman" w:hAnsi="Arial" w:cs="Arial"/>
          <w:sz w:val="20"/>
          <w:szCs w:val="20"/>
          <w:shd w:val="clear" w:color="auto" w:fill="FFFFFF"/>
          <w:lang w:eastAsia="pl-PL"/>
        </w:rPr>
        <w:t xml:space="preserve"> lokalnie świadczonej</w:t>
      </w:r>
      <w:r w:rsidRPr="00045251">
        <w:rPr>
          <w:rFonts w:ascii="Arial" w:hAnsi="Arial" w:cs="Arial"/>
          <w:sz w:val="20"/>
          <w:szCs w:val="20"/>
        </w:rPr>
        <w:t xml:space="preserve"> opieki medycznej  w tym bardzo ważnym obszarze. </w:t>
      </w:r>
    </w:p>
    <w:p w14:paraId="5F43ADA6" w14:textId="77777777" w:rsidR="004144FE" w:rsidRPr="00045251" w:rsidRDefault="004144FE" w:rsidP="009C4A5D">
      <w:pPr>
        <w:spacing w:after="0" w:line="276" w:lineRule="auto"/>
        <w:ind w:firstLine="360"/>
        <w:jc w:val="both"/>
        <w:rPr>
          <w:rFonts w:ascii="Arial" w:hAnsi="Arial" w:cs="Arial"/>
          <w:sz w:val="20"/>
          <w:szCs w:val="20"/>
        </w:rPr>
      </w:pPr>
      <w:r w:rsidRPr="00045251">
        <w:rPr>
          <w:rFonts w:ascii="Arial" w:hAnsi="Arial" w:cs="Arial"/>
          <w:sz w:val="20"/>
          <w:szCs w:val="20"/>
        </w:rPr>
        <w:t xml:space="preserve">W minionych latach obserwujemy znaczący wzrost liczby </w:t>
      </w:r>
      <w:proofErr w:type="spellStart"/>
      <w:r w:rsidRPr="00045251">
        <w:rPr>
          <w:rFonts w:ascii="Arial" w:hAnsi="Arial" w:cs="Arial"/>
          <w:sz w:val="20"/>
          <w:szCs w:val="20"/>
        </w:rPr>
        <w:t>zachorowań</w:t>
      </w:r>
      <w:proofErr w:type="spellEnd"/>
      <w:r w:rsidRPr="00045251">
        <w:rPr>
          <w:rFonts w:ascii="Arial" w:hAnsi="Arial" w:cs="Arial"/>
          <w:sz w:val="20"/>
          <w:szCs w:val="20"/>
        </w:rPr>
        <w:t xml:space="preserve"> na choroby infekcyjne szczególnie takie jak:</w:t>
      </w:r>
    </w:p>
    <w:p w14:paraId="4269B011" w14:textId="77777777" w:rsidR="004144FE" w:rsidRPr="00045251" w:rsidRDefault="004144FE" w:rsidP="009C4A5D">
      <w:pPr>
        <w:numPr>
          <w:ilvl w:val="0"/>
          <w:numId w:val="14"/>
        </w:numPr>
        <w:spacing w:after="0" w:line="276" w:lineRule="auto"/>
        <w:contextualSpacing/>
        <w:jc w:val="both"/>
        <w:rPr>
          <w:rFonts w:ascii="Arial" w:hAnsi="Arial" w:cs="Arial"/>
          <w:sz w:val="20"/>
          <w:szCs w:val="20"/>
        </w:rPr>
      </w:pPr>
      <w:r w:rsidRPr="00045251">
        <w:rPr>
          <w:rFonts w:ascii="Arial" w:hAnsi="Arial" w:cs="Arial"/>
          <w:sz w:val="20"/>
          <w:szCs w:val="20"/>
        </w:rPr>
        <w:t xml:space="preserve">neuroinfekcje, wśród których najczęściej występująca to </w:t>
      </w:r>
      <w:proofErr w:type="spellStart"/>
      <w:r w:rsidRPr="00045251">
        <w:rPr>
          <w:rFonts w:ascii="Arial" w:hAnsi="Arial" w:cs="Arial"/>
          <w:sz w:val="20"/>
          <w:szCs w:val="20"/>
        </w:rPr>
        <w:t>odkleszczowe</w:t>
      </w:r>
      <w:proofErr w:type="spellEnd"/>
      <w:r w:rsidRPr="00045251">
        <w:rPr>
          <w:rFonts w:ascii="Arial" w:hAnsi="Arial" w:cs="Arial"/>
          <w:sz w:val="20"/>
          <w:szCs w:val="20"/>
        </w:rPr>
        <w:t xml:space="preserve"> zapalenie mózgu, zapalenia OUN,</w:t>
      </w:r>
    </w:p>
    <w:p w14:paraId="6B945231" w14:textId="77777777" w:rsidR="004144FE" w:rsidRPr="00045251" w:rsidRDefault="004144FE" w:rsidP="009C4A5D">
      <w:pPr>
        <w:numPr>
          <w:ilvl w:val="0"/>
          <w:numId w:val="14"/>
        </w:numPr>
        <w:spacing w:after="0" w:line="276" w:lineRule="auto"/>
        <w:contextualSpacing/>
        <w:jc w:val="both"/>
        <w:rPr>
          <w:rFonts w:ascii="Arial" w:hAnsi="Arial" w:cs="Arial"/>
          <w:sz w:val="20"/>
          <w:szCs w:val="20"/>
        </w:rPr>
      </w:pPr>
      <w:r w:rsidRPr="00045251">
        <w:rPr>
          <w:rFonts w:ascii="Arial" w:hAnsi="Arial" w:cs="Arial"/>
          <w:sz w:val="20"/>
          <w:szCs w:val="20"/>
        </w:rPr>
        <w:t>wirusowe zapalenie wątroby,</w:t>
      </w:r>
    </w:p>
    <w:p w14:paraId="34220FB9" w14:textId="77777777" w:rsidR="004144FE" w:rsidRPr="00045251" w:rsidRDefault="004144FE" w:rsidP="009C4A5D">
      <w:pPr>
        <w:numPr>
          <w:ilvl w:val="0"/>
          <w:numId w:val="14"/>
        </w:numPr>
        <w:spacing w:line="276" w:lineRule="auto"/>
        <w:contextualSpacing/>
        <w:jc w:val="both"/>
        <w:rPr>
          <w:rFonts w:ascii="Arial" w:hAnsi="Arial" w:cs="Arial"/>
          <w:sz w:val="20"/>
          <w:szCs w:val="20"/>
        </w:rPr>
      </w:pPr>
      <w:r w:rsidRPr="00045251">
        <w:rPr>
          <w:rFonts w:ascii="Arial" w:hAnsi="Arial" w:cs="Arial"/>
          <w:sz w:val="20"/>
          <w:szCs w:val="20"/>
        </w:rPr>
        <w:t>biegunki infekcyjne,</w:t>
      </w:r>
    </w:p>
    <w:p w14:paraId="19C1F1AB" w14:textId="77777777" w:rsidR="004144FE" w:rsidRPr="00045251" w:rsidRDefault="004144FE" w:rsidP="009C4A5D">
      <w:pPr>
        <w:numPr>
          <w:ilvl w:val="0"/>
          <w:numId w:val="14"/>
        </w:numPr>
        <w:spacing w:line="276" w:lineRule="auto"/>
        <w:contextualSpacing/>
        <w:jc w:val="both"/>
        <w:rPr>
          <w:rFonts w:ascii="Arial" w:hAnsi="Arial" w:cs="Arial"/>
          <w:sz w:val="20"/>
          <w:szCs w:val="20"/>
        </w:rPr>
      </w:pPr>
      <w:r w:rsidRPr="00045251">
        <w:rPr>
          <w:rFonts w:ascii="Arial" w:hAnsi="Arial" w:cs="Arial"/>
          <w:sz w:val="20"/>
          <w:szCs w:val="20"/>
        </w:rPr>
        <w:t>ospy oraz ich powikłania,</w:t>
      </w:r>
    </w:p>
    <w:p w14:paraId="4060EF35" w14:textId="77777777" w:rsidR="004144FE" w:rsidRPr="00045251" w:rsidRDefault="004144FE" w:rsidP="009C4A5D">
      <w:pPr>
        <w:numPr>
          <w:ilvl w:val="0"/>
          <w:numId w:val="14"/>
        </w:numPr>
        <w:spacing w:line="276" w:lineRule="auto"/>
        <w:contextualSpacing/>
        <w:jc w:val="both"/>
        <w:rPr>
          <w:rFonts w:ascii="Arial" w:hAnsi="Arial" w:cs="Arial"/>
          <w:sz w:val="20"/>
          <w:szCs w:val="20"/>
        </w:rPr>
      </w:pPr>
      <w:r w:rsidRPr="00045251">
        <w:rPr>
          <w:rFonts w:ascii="Arial" w:hAnsi="Arial" w:cs="Arial"/>
          <w:sz w:val="20"/>
          <w:szCs w:val="20"/>
        </w:rPr>
        <w:t>schorzenia grypopodobne i powikłania po nich,</w:t>
      </w:r>
    </w:p>
    <w:p w14:paraId="61C5A609" w14:textId="77777777" w:rsidR="004144FE" w:rsidRPr="00045251" w:rsidRDefault="004144FE" w:rsidP="009C4A5D">
      <w:pPr>
        <w:numPr>
          <w:ilvl w:val="0"/>
          <w:numId w:val="14"/>
        </w:numPr>
        <w:spacing w:line="276" w:lineRule="auto"/>
        <w:contextualSpacing/>
        <w:jc w:val="both"/>
        <w:rPr>
          <w:rFonts w:ascii="Arial" w:hAnsi="Arial" w:cs="Arial"/>
          <w:sz w:val="20"/>
          <w:szCs w:val="20"/>
        </w:rPr>
      </w:pPr>
      <w:r w:rsidRPr="00045251">
        <w:rPr>
          <w:rFonts w:ascii="Arial" w:hAnsi="Arial" w:cs="Arial"/>
          <w:sz w:val="20"/>
          <w:szCs w:val="20"/>
        </w:rPr>
        <w:t>choroby subtropikalne.</w:t>
      </w:r>
    </w:p>
    <w:p w14:paraId="42E21547" w14:textId="77777777" w:rsidR="004144FE" w:rsidRPr="00045251" w:rsidRDefault="004144FE" w:rsidP="009C4A5D">
      <w:pPr>
        <w:widowControl w:val="0"/>
        <w:suppressAutoHyphens/>
        <w:spacing w:after="0" w:line="276" w:lineRule="auto"/>
        <w:jc w:val="both"/>
        <w:rPr>
          <w:rFonts w:ascii="Arial" w:hAnsi="Arial" w:cs="Arial"/>
          <w:sz w:val="20"/>
          <w:szCs w:val="20"/>
        </w:rPr>
      </w:pPr>
      <w:r w:rsidRPr="00045251">
        <w:rPr>
          <w:rFonts w:ascii="Arial" w:hAnsi="Arial" w:cs="Arial"/>
          <w:sz w:val="20"/>
          <w:szCs w:val="20"/>
        </w:rPr>
        <w:lastRenderedPageBreak/>
        <w:t>Wzrost zachorowalności na choroby zakaźne wyrażony w danych statystycznych potwierdza,                          że epidemiologia chorób zakaźnych nadal pozostaje ważnym problemem, a w sytuacji pojawiania się nowych jednostek chorobowych nabiera szczególnego znaczenia.</w:t>
      </w:r>
      <w:r w:rsidRPr="00045251">
        <w:rPr>
          <w:rFonts w:ascii="Arial" w:hAnsi="Arial" w:cs="Arial"/>
          <w:sz w:val="20"/>
          <w:szCs w:val="20"/>
        </w:rPr>
        <w:tab/>
      </w:r>
    </w:p>
    <w:p w14:paraId="76570F58" w14:textId="77777777" w:rsidR="004144FE" w:rsidRPr="00045251" w:rsidRDefault="004144FE" w:rsidP="009C4A5D">
      <w:pPr>
        <w:widowControl w:val="0"/>
        <w:suppressAutoHyphens/>
        <w:spacing w:after="0" w:line="276" w:lineRule="auto"/>
        <w:ind w:firstLine="708"/>
        <w:jc w:val="both"/>
        <w:rPr>
          <w:rFonts w:ascii="Arial" w:hAnsi="Arial" w:cs="Arial"/>
          <w:sz w:val="20"/>
          <w:szCs w:val="20"/>
        </w:rPr>
      </w:pPr>
      <w:r w:rsidRPr="00045251">
        <w:rPr>
          <w:rFonts w:ascii="Arial" w:hAnsi="Arial" w:cs="Arial"/>
          <w:sz w:val="20"/>
          <w:szCs w:val="20"/>
        </w:rPr>
        <w:t xml:space="preserve">W związku z napływającymi na teren województwa dolnośląskiego osobami  z zagranicy szczególnie ze względu na korytarz komunikacyjny autostrady A4 oraz DK S3 i S8 wiodący z Europy zachodniej na wschód i południowy wschód istnieje ryzyko przywleczenia chorób zakaźnych od dawna nie notowanych lub bardzo rzadko występujących w Polsce takich jak: błonica, </w:t>
      </w:r>
      <w:proofErr w:type="spellStart"/>
      <w:r w:rsidRPr="00045251">
        <w:rPr>
          <w:rFonts w:ascii="Arial" w:hAnsi="Arial" w:cs="Arial"/>
          <w:sz w:val="20"/>
          <w:szCs w:val="20"/>
        </w:rPr>
        <w:t>poliomyelitis</w:t>
      </w:r>
      <w:proofErr w:type="spellEnd"/>
      <w:r w:rsidRPr="00045251">
        <w:rPr>
          <w:rFonts w:ascii="Arial" w:hAnsi="Arial" w:cs="Arial"/>
          <w:sz w:val="20"/>
          <w:szCs w:val="20"/>
        </w:rPr>
        <w:t xml:space="preserve">, </w:t>
      </w:r>
      <w:proofErr w:type="spellStart"/>
      <w:r w:rsidRPr="00045251">
        <w:rPr>
          <w:rFonts w:ascii="Arial" w:hAnsi="Arial" w:cs="Arial"/>
          <w:sz w:val="20"/>
          <w:szCs w:val="20"/>
        </w:rPr>
        <w:t>wielolekooporne</w:t>
      </w:r>
      <w:proofErr w:type="spellEnd"/>
      <w:r w:rsidRPr="00045251">
        <w:rPr>
          <w:rFonts w:ascii="Arial" w:hAnsi="Arial" w:cs="Arial"/>
          <w:sz w:val="20"/>
          <w:szCs w:val="20"/>
        </w:rPr>
        <w:t xml:space="preserve"> postacie gruźlicy płuc. </w:t>
      </w:r>
    </w:p>
    <w:p w14:paraId="04F498E9" w14:textId="77777777" w:rsidR="004144FE" w:rsidRPr="00045251" w:rsidRDefault="004144FE" w:rsidP="009C4A5D">
      <w:pPr>
        <w:widowControl w:val="0"/>
        <w:suppressAutoHyphens/>
        <w:spacing w:after="0" w:line="276" w:lineRule="auto"/>
        <w:ind w:firstLine="709"/>
        <w:jc w:val="both"/>
        <w:rPr>
          <w:rFonts w:ascii="Arial" w:hAnsi="Arial" w:cs="Arial"/>
          <w:sz w:val="20"/>
          <w:szCs w:val="20"/>
        </w:rPr>
      </w:pPr>
      <w:r w:rsidRPr="00045251">
        <w:rPr>
          <w:rFonts w:ascii="Arial" w:hAnsi="Arial" w:cs="Arial"/>
          <w:sz w:val="20"/>
          <w:szCs w:val="20"/>
        </w:rPr>
        <w:t xml:space="preserve">Ponadto wzrost liczby osób uchylających się od obowiązku szczepień może spowodować wystąpienia lokalnych epidemii chorób typowych do niedawna dla wieku dziecięcego (krztusiec, różyczka, nagminne zapalenie przyusznic). Na terenie Dolnego Śląska od roku 2018 odnotowano czterokrotnie większy wzrost </w:t>
      </w:r>
      <w:proofErr w:type="spellStart"/>
      <w:r w:rsidRPr="00045251">
        <w:rPr>
          <w:rFonts w:ascii="Arial" w:hAnsi="Arial" w:cs="Arial"/>
          <w:sz w:val="20"/>
          <w:szCs w:val="20"/>
        </w:rPr>
        <w:t>zachorowań</w:t>
      </w:r>
      <w:proofErr w:type="spellEnd"/>
      <w:r w:rsidRPr="00045251">
        <w:rPr>
          <w:rFonts w:ascii="Arial" w:hAnsi="Arial" w:cs="Arial"/>
          <w:sz w:val="20"/>
          <w:szCs w:val="20"/>
        </w:rPr>
        <w:t xml:space="preserve"> na odrę w porównaniu  z poprzednimi latami, zwiększa się również zapadalność na inwazyjną chorobę </w:t>
      </w:r>
      <w:proofErr w:type="spellStart"/>
      <w:r w:rsidRPr="00045251">
        <w:rPr>
          <w:rFonts w:ascii="Arial" w:hAnsi="Arial" w:cs="Arial"/>
          <w:sz w:val="20"/>
          <w:szCs w:val="20"/>
        </w:rPr>
        <w:t>meningokokową</w:t>
      </w:r>
      <w:proofErr w:type="spellEnd"/>
      <w:r w:rsidRPr="00045251">
        <w:rPr>
          <w:rFonts w:ascii="Arial" w:hAnsi="Arial" w:cs="Arial"/>
          <w:sz w:val="20"/>
          <w:szCs w:val="20"/>
        </w:rPr>
        <w:t xml:space="preserve">, rośnie liczba ognisk epidemicznych                  w podmiotach leczniczych wywołanych przez Clostridium </w:t>
      </w:r>
      <w:proofErr w:type="spellStart"/>
      <w:r w:rsidRPr="00045251">
        <w:rPr>
          <w:rFonts w:ascii="Arial" w:hAnsi="Arial" w:cs="Arial"/>
          <w:sz w:val="20"/>
          <w:szCs w:val="20"/>
        </w:rPr>
        <w:t>difflcile</w:t>
      </w:r>
      <w:proofErr w:type="spellEnd"/>
      <w:r w:rsidRPr="00045251">
        <w:rPr>
          <w:rFonts w:ascii="Arial" w:hAnsi="Arial" w:cs="Arial"/>
          <w:sz w:val="20"/>
          <w:szCs w:val="20"/>
        </w:rPr>
        <w:t>.</w:t>
      </w:r>
    </w:p>
    <w:p w14:paraId="6C8B3B24" w14:textId="1C9273D9" w:rsidR="004144FE" w:rsidRPr="00045251" w:rsidRDefault="004144FE" w:rsidP="009C4A5D">
      <w:pPr>
        <w:widowControl w:val="0"/>
        <w:suppressAutoHyphens/>
        <w:spacing w:after="0" w:line="276" w:lineRule="auto"/>
        <w:ind w:firstLine="709"/>
        <w:jc w:val="both"/>
        <w:rPr>
          <w:rFonts w:ascii="Arial" w:hAnsi="Arial" w:cs="Arial"/>
          <w:sz w:val="20"/>
          <w:szCs w:val="20"/>
        </w:rPr>
      </w:pPr>
      <w:r w:rsidRPr="00045251">
        <w:rPr>
          <w:rFonts w:ascii="Arial" w:hAnsi="Arial" w:cs="Arial"/>
          <w:sz w:val="20"/>
          <w:szCs w:val="20"/>
        </w:rPr>
        <w:t>Nowoczesna medycyna musi być przygotowana na takie zagrożenia jak epidemia, gdyż w</w:t>
      </w:r>
      <w:r w:rsidR="009C4A5D" w:rsidRPr="00045251">
        <w:rPr>
          <w:rFonts w:ascii="Arial" w:hAnsi="Arial" w:cs="Arial"/>
          <w:sz w:val="20"/>
          <w:szCs w:val="20"/>
        </w:rPr>
        <w:t> </w:t>
      </w:r>
      <w:r w:rsidRPr="00045251">
        <w:rPr>
          <w:rFonts w:ascii="Arial" w:hAnsi="Arial" w:cs="Arial"/>
          <w:sz w:val="20"/>
          <w:szCs w:val="20"/>
        </w:rPr>
        <w:t>dobie wzmożonego ruchu turystycznego sprzyja zawlekaniu i rozprzestrzenianiu wysoce zaraźliwych chorób zakaźnych.</w:t>
      </w:r>
    </w:p>
    <w:p w14:paraId="3468B376" w14:textId="7AC37D6D" w:rsidR="004144FE" w:rsidRPr="00045251" w:rsidRDefault="004144FE" w:rsidP="009C4A5D">
      <w:pPr>
        <w:widowControl w:val="0"/>
        <w:suppressAutoHyphens/>
        <w:spacing w:after="0" w:line="276" w:lineRule="auto"/>
        <w:ind w:firstLine="709"/>
        <w:jc w:val="both"/>
        <w:rPr>
          <w:rFonts w:ascii="Arial" w:hAnsi="Arial" w:cs="Arial"/>
          <w:sz w:val="20"/>
          <w:szCs w:val="20"/>
        </w:rPr>
      </w:pPr>
      <w:r w:rsidRPr="00045251">
        <w:rPr>
          <w:rFonts w:ascii="Arial" w:hAnsi="Arial" w:cs="Arial"/>
          <w:sz w:val="20"/>
          <w:szCs w:val="20"/>
        </w:rPr>
        <w:t>Wojewódzki Szpital Specjalistyczny w Legnicy pełni zasadniczą rolę w systemie opieki zdrowotnej północnej części województwa dolnośląskiego, zabezpieczając opiekę zdrowotną na znacznym obszarze. Należy podkreślić, że w sytuacji dynamicznie rozwijającej się epidemii i</w:t>
      </w:r>
      <w:r w:rsidR="003C4C3B" w:rsidRPr="00045251">
        <w:rPr>
          <w:rFonts w:ascii="Arial" w:hAnsi="Arial" w:cs="Arial"/>
          <w:sz w:val="20"/>
          <w:szCs w:val="20"/>
        </w:rPr>
        <w:t> </w:t>
      </w:r>
      <w:r w:rsidRPr="00045251">
        <w:rPr>
          <w:rFonts w:ascii="Arial" w:hAnsi="Arial" w:cs="Arial"/>
          <w:sz w:val="20"/>
          <w:szCs w:val="20"/>
        </w:rPr>
        <w:t xml:space="preserve">konieczności organizowania łóżek dla pacjentów z wirusem SARS-Cov-2 ranga szpitala została zauważona w wojewódzkim planie działania na wypadek epidemii. W minionym roku legnicki szpital leczył ok 2000 chorych zarażonych Covid-19 w stanach ciężkich i skrajnie ciężkich. </w:t>
      </w:r>
    </w:p>
    <w:p w14:paraId="7E1E1529" w14:textId="19D8D2E0" w:rsidR="004144FE" w:rsidRPr="00045251" w:rsidRDefault="004144FE" w:rsidP="007016C4">
      <w:pPr>
        <w:widowControl w:val="0"/>
        <w:suppressAutoHyphens/>
        <w:spacing w:after="0" w:line="276" w:lineRule="auto"/>
        <w:jc w:val="both"/>
        <w:rPr>
          <w:rFonts w:ascii="Arial" w:hAnsi="Arial" w:cs="Arial"/>
          <w:sz w:val="20"/>
          <w:szCs w:val="20"/>
        </w:rPr>
      </w:pPr>
      <w:r w:rsidRPr="00045251">
        <w:rPr>
          <w:rFonts w:ascii="Arial" w:hAnsi="Arial" w:cs="Arial"/>
          <w:sz w:val="20"/>
          <w:szCs w:val="20"/>
        </w:rPr>
        <w:t xml:space="preserve">Analizując poziom zabezpieczenia dostępu do świadczeń w przedmiotowym zakresie i obszarze należy stwierdzić, że na terenie miasta Legnica i ościennych gmin nie funkcjonują podmioty lecznicze oferujące wskazany zakres, a najbliższe placówki są oddalone  o co najmniej 70 km. </w:t>
      </w:r>
    </w:p>
    <w:p w14:paraId="4621D7F8" w14:textId="3E6B8F8F" w:rsidR="00BB490A" w:rsidRPr="00045251" w:rsidRDefault="004144FE" w:rsidP="009C4A5D">
      <w:pPr>
        <w:spacing w:line="276" w:lineRule="auto"/>
        <w:jc w:val="both"/>
        <w:rPr>
          <w:rFonts w:ascii="Arial" w:hAnsi="Arial" w:cs="Arial"/>
          <w:sz w:val="20"/>
          <w:szCs w:val="20"/>
        </w:rPr>
      </w:pPr>
      <w:r w:rsidRPr="00045251">
        <w:rPr>
          <w:rFonts w:ascii="Arial" w:hAnsi="Arial" w:cs="Arial"/>
          <w:sz w:val="20"/>
          <w:szCs w:val="20"/>
        </w:rPr>
        <w:tab/>
        <w:t xml:space="preserve">Należy zwrócić uwagę również na opiekę po infekcji, w związku z pojawiającymi się powikłaniami. Dyrekcja legnickiego szpitala podjęła decyzję o wdrożeniu Ambulatoryjnej Specjalistycznej Opieki </w:t>
      </w:r>
      <w:proofErr w:type="spellStart"/>
      <w:r w:rsidRPr="00045251">
        <w:rPr>
          <w:rFonts w:ascii="Arial" w:hAnsi="Arial" w:cs="Arial"/>
          <w:sz w:val="20"/>
          <w:szCs w:val="20"/>
        </w:rPr>
        <w:t>postcovidowej</w:t>
      </w:r>
      <w:proofErr w:type="spellEnd"/>
      <w:r w:rsidRPr="00045251">
        <w:rPr>
          <w:rFonts w:ascii="Arial" w:hAnsi="Arial" w:cs="Arial"/>
          <w:sz w:val="20"/>
          <w:szCs w:val="20"/>
        </w:rPr>
        <w:t xml:space="preserve"> obejmującej zarówno leczenie pulmonologiczne, jak i</w:t>
      </w:r>
      <w:r w:rsidR="009C4A5D" w:rsidRPr="00045251">
        <w:rPr>
          <w:rFonts w:ascii="Arial" w:hAnsi="Arial" w:cs="Arial"/>
          <w:sz w:val="20"/>
          <w:szCs w:val="20"/>
        </w:rPr>
        <w:t> </w:t>
      </w:r>
      <w:r w:rsidRPr="00045251">
        <w:rPr>
          <w:rFonts w:ascii="Arial" w:hAnsi="Arial" w:cs="Arial"/>
          <w:sz w:val="20"/>
          <w:szCs w:val="20"/>
        </w:rPr>
        <w:t xml:space="preserve">specjalistyczne konsultacje neurologiczne, kardiologiczne, psychiatryczno-psychologiczne. Kluczowy element przyjętego programu stanowi również rehabilitacja </w:t>
      </w:r>
      <w:proofErr w:type="spellStart"/>
      <w:r w:rsidRPr="00045251">
        <w:rPr>
          <w:rFonts w:ascii="Arial" w:hAnsi="Arial" w:cs="Arial"/>
          <w:sz w:val="20"/>
          <w:szCs w:val="20"/>
        </w:rPr>
        <w:t>pocovidowa</w:t>
      </w:r>
      <w:proofErr w:type="spellEnd"/>
      <w:r w:rsidRPr="00045251">
        <w:rPr>
          <w:rFonts w:ascii="Arial" w:hAnsi="Arial" w:cs="Arial"/>
          <w:sz w:val="20"/>
          <w:szCs w:val="20"/>
        </w:rPr>
        <w:t xml:space="preserve">. </w:t>
      </w:r>
    </w:p>
    <w:p w14:paraId="1B6726BA" w14:textId="72769830" w:rsidR="00BB490A" w:rsidRDefault="007016C4" w:rsidP="006349EF">
      <w:pPr>
        <w:spacing w:line="240" w:lineRule="auto"/>
        <w:jc w:val="both"/>
        <w:rPr>
          <w:rFonts w:ascii="Arial" w:hAnsi="Arial" w:cs="Arial"/>
          <w:sz w:val="20"/>
          <w:szCs w:val="20"/>
        </w:rPr>
      </w:pPr>
      <w:r w:rsidRPr="00045251">
        <w:rPr>
          <w:rFonts w:ascii="Arial" w:eastAsia="Times New Roman" w:hAnsi="Arial" w:cs="Arial"/>
          <w:sz w:val="20"/>
          <w:szCs w:val="20"/>
          <w:shd w:val="clear" w:color="auto" w:fill="FFFFFF"/>
          <w:lang w:eastAsia="pl-PL"/>
        </w:rPr>
        <w:t>Wojewódzki Szpital Specjalistyczny w Legnicy posiada kontrakty z Narodowym Funduszem Zdrowia w ww. zakresach.</w:t>
      </w:r>
    </w:p>
    <w:p w14:paraId="4AB9563C" w14:textId="77777777" w:rsidR="006349EF" w:rsidRPr="000415A2" w:rsidRDefault="006349EF" w:rsidP="006349EF">
      <w:pPr>
        <w:spacing w:line="240" w:lineRule="auto"/>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A1FA5" w:rsidRPr="005A1FA5" w14:paraId="7959235A" w14:textId="77777777" w:rsidTr="00004CED">
        <w:trPr>
          <w:trHeight w:val="676"/>
        </w:trPr>
        <w:tc>
          <w:tcPr>
            <w:tcW w:w="9077" w:type="dxa"/>
            <w:shd w:val="clear" w:color="auto" w:fill="EFFFFF"/>
            <w:vAlign w:val="center"/>
            <w:hideMark/>
          </w:tcPr>
          <w:p w14:paraId="5F457B0B" w14:textId="77777777" w:rsidR="00BB490A" w:rsidRPr="00E61854" w:rsidRDefault="00BB490A" w:rsidP="00004CED">
            <w:pPr>
              <w:spacing w:after="0" w:line="240" w:lineRule="auto"/>
              <w:rPr>
                <w:rFonts w:ascii="Arial" w:hAnsi="Arial" w:cs="Arial"/>
                <w:sz w:val="20"/>
                <w:szCs w:val="20"/>
              </w:rPr>
            </w:pPr>
            <w:r w:rsidRPr="00E61854">
              <w:rPr>
                <w:rFonts w:ascii="Arial" w:hAnsi="Arial" w:cs="Arial"/>
                <w:sz w:val="20"/>
                <w:szCs w:val="20"/>
              </w:rPr>
              <w:t>III.12 Opis projektu</w:t>
            </w:r>
          </w:p>
          <w:p w14:paraId="078E4E29" w14:textId="449BAE13" w:rsidR="004164E4" w:rsidRPr="00E61854" w:rsidRDefault="00BB490A" w:rsidP="001F6920">
            <w:pPr>
              <w:pStyle w:val="Akapitzlist"/>
              <w:spacing w:before="120" w:after="120"/>
              <w:ind w:left="22"/>
              <w:contextualSpacing w:val="0"/>
              <w:rPr>
                <w:rFonts w:ascii="Arial" w:hAnsi="Arial" w:cs="Arial"/>
                <w:sz w:val="20"/>
                <w:szCs w:val="20"/>
              </w:rPr>
            </w:pPr>
            <w:r w:rsidRPr="00E61854">
              <w:rPr>
                <w:rFonts w:ascii="Arial" w:hAnsi="Arial" w:cs="Arial"/>
                <w:i/>
                <w:iCs/>
                <w:sz w:val="16"/>
                <w:szCs w:val="16"/>
              </w:rPr>
              <w:t>zakres działań, który zostanie objęty projektem, główne założenia projektu, oczekiwane efekty jego realizacji</w:t>
            </w:r>
          </w:p>
        </w:tc>
      </w:tr>
    </w:tbl>
    <w:p w14:paraId="079259C1" w14:textId="1EFF0894" w:rsidR="00DB0D3D" w:rsidRPr="006349EF" w:rsidRDefault="00DB0D3D" w:rsidP="006349EF">
      <w:pPr>
        <w:spacing w:line="240" w:lineRule="auto"/>
        <w:jc w:val="both"/>
        <w:rPr>
          <w:rFonts w:ascii="Arial" w:hAnsi="Arial" w:cs="Arial"/>
          <w:sz w:val="20"/>
          <w:szCs w:val="20"/>
        </w:rPr>
      </w:pPr>
      <w:r w:rsidRPr="006349EF">
        <w:rPr>
          <w:rFonts w:ascii="Arial" w:hAnsi="Arial" w:cs="Arial"/>
          <w:sz w:val="20"/>
          <w:szCs w:val="20"/>
        </w:rPr>
        <w:t>Projekt pn. „SKOORDYNOWANA OPIEKA POST COVIDOWA W ZAKRESIE CHORÓB ZAKAŹNYCH/ INFEKCYJNYCH UDZIELANA W RAMACH AOS I SZPITALNICTWA W REGIONIE” swoim zakresem będzie obejmował kompleksową przebudowę i adaptację pomieszczeń</w:t>
      </w:r>
      <w:r w:rsidR="001F6920" w:rsidRPr="006349EF">
        <w:rPr>
          <w:rFonts w:ascii="Arial" w:hAnsi="Arial" w:cs="Arial"/>
          <w:sz w:val="20"/>
          <w:szCs w:val="20"/>
        </w:rPr>
        <w:t xml:space="preserve"> </w:t>
      </w:r>
      <w:r w:rsidRPr="006349EF">
        <w:rPr>
          <w:rFonts w:ascii="Arial" w:hAnsi="Arial" w:cs="Arial"/>
          <w:sz w:val="20"/>
          <w:szCs w:val="20"/>
        </w:rPr>
        <w:t xml:space="preserve">na potrzeby oddziału zakaźnego w Wojewódzkim Szpitalu Specjalistycznym w Legnicy.  </w:t>
      </w:r>
    </w:p>
    <w:p w14:paraId="148A023B" w14:textId="77777777" w:rsidR="00DB0D3D" w:rsidRPr="006349EF" w:rsidRDefault="00DB0D3D" w:rsidP="006349EF">
      <w:pPr>
        <w:spacing w:line="240" w:lineRule="auto"/>
        <w:jc w:val="both"/>
        <w:rPr>
          <w:rFonts w:ascii="Arial" w:hAnsi="Arial" w:cs="Arial"/>
          <w:sz w:val="20"/>
          <w:szCs w:val="20"/>
        </w:rPr>
      </w:pPr>
      <w:r w:rsidRPr="006349EF">
        <w:rPr>
          <w:rFonts w:ascii="Arial" w:hAnsi="Arial" w:cs="Arial"/>
          <w:sz w:val="20"/>
          <w:szCs w:val="20"/>
        </w:rPr>
        <w:t>Na podstawie ROZPORZĄDZENIA MINISTRA ZDROWIA z dnia 26 marca 2019 r. w sprawie szczegółowych wymagań, jakim powinny odpowiadać pomieszczenia i urządzenia podmiotu wykonującego działalność leczniczą, zgodnie z Działem VI. Oddział chorób zakaźnych powinien spełniać poniższe wymogi:</w:t>
      </w:r>
    </w:p>
    <w:p w14:paraId="0D843EFE" w14:textId="3AD74680" w:rsidR="00DB0D3D" w:rsidRPr="006349EF" w:rsidRDefault="00DB0D3D" w:rsidP="006349EF">
      <w:pPr>
        <w:spacing w:line="240" w:lineRule="auto"/>
        <w:jc w:val="both"/>
        <w:rPr>
          <w:rFonts w:ascii="Arial" w:hAnsi="Arial" w:cs="Arial"/>
          <w:sz w:val="20"/>
          <w:szCs w:val="20"/>
        </w:rPr>
      </w:pPr>
      <w:r w:rsidRPr="006349EF">
        <w:rPr>
          <w:rFonts w:ascii="Arial" w:hAnsi="Arial" w:cs="Arial"/>
          <w:sz w:val="20"/>
          <w:szCs w:val="20"/>
        </w:rPr>
        <w:t xml:space="preserve">1. Wejście do oddziału chorób zakaźnych prowadzi przez śluzę umywalkowo-fartuchową umożliwiającą transport pacjenta na łóżku, bez możliwości równoczesnego otwarcia drzwi wewnętrznych, albo stosuje się inny system zapobiegania przenikaniu powietrza z oddziału na zewnątrz. </w:t>
      </w:r>
    </w:p>
    <w:p w14:paraId="25715A89" w14:textId="77777777" w:rsidR="00DB0D3D" w:rsidRPr="006349EF" w:rsidRDefault="00DB0D3D" w:rsidP="006349EF">
      <w:pPr>
        <w:spacing w:line="240" w:lineRule="auto"/>
        <w:jc w:val="both"/>
        <w:rPr>
          <w:rFonts w:ascii="Arial" w:hAnsi="Arial" w:cs="Arial"/>
          <w:sz w:val="20"/>
          <w:szCs w:val="20"/>
        </w:rPr>
      </w:pPr>
      <w:r w:rsidRPr="006349EF">
        <w:rPr>
          <w:rFonts w:ascii="Arial" w:hAnsi="Arial" w:cs="Arial"/>
          <w:sz w:val="20"/>
          <w:szCs w:val="20"/>
        </w:rPr>
        <w:t xml:space="preserve">2. W oddziale chorób zakaźnych znajdują się co najmniej trzy izolatki. </w:t>
      </w:r>
    </w:p>
    <w:p w14:paraId="08AAFF75" w14:textId="77777777" w:rsidR="00DB0D3D" w:rsidRPr="006349EF" w:rsidRDefault="00DB0D3D" w:rsidP="006349EF">
      <w:pPr>
        <w:spacing w:line="240" w:lineRule="auto"/>
        <w:jc w:val="both"/>
        <w:rPr>
          <w:rFonts w:ascii="Arial" w:hAnsi="Arial" w:cs="Arial"/>
          <w:sz w:val="20"/>
          <w:szCs w:val="20"/>
        </w:rPr>
      </w:pPr>
      <w:r w:rsidRPr="006349EF">
        <w:rPr>
          <w:rFonts w:ascii="Arial" w:hAnsi="Arial" w:cs="Arial"/>
          <w:sz w:val="20"/>
          <w:szCs w:val="20"/>
        </w:rPr>
        <w:t xml:space="preserve">3. Szatnia dla personelu oddziału chorób zakaźnych nie może znajdować się w obrębie tego oddziału. </w:t>
      </w:r>
    </w:p>
    <w:p w14:paraId="2316DC22" w14:textId="573C6FD9" w:rsidR="00DB0D3D" w:rsidRPr="006349EF" w:rsidRDefault="00DB0D3D" w:rsidP="006349EF">
      <w:pPr>
        <w:spacing w:line="240" w:lineRule="auto"/>
        <w:jc w:val="both"/>
        <w:rPr>
          <w:rFonts w:ascii="Arial" w:hAnsi="Arial" w:cs="Arial"/>
          <w:sz w:val="20"/>
          <w:szCs w:val="20"/>
        </w:rPr>
      </w:pPr>
      <w:r w:rsidRPr="006349EF">
        <w:rPr>
          <w:rFonts w:ascii="Arial" w:hAnsi="Arial" w:cs="Arial"/>
          <w:sz w:val="20"/>
          <w:szCs w:val="20"/>
        </w:rPr>
        <w:lastRenderedPageBreak/>
        <w:t>4. Oddział chorób zakaźnych wyposaża się w urządzenia umożliwiające kontakt pacjenta z</w:t>
      </w:r>
      <w:r w:rsidR="001F6920" w:rsidRPr="006349EF">
        <w:rPr>
          <w:rFonts w:ascii="Arial" w:hAnsi="Arial" w:cs="Arial"/>
          <w:sz w:val="20"/>
          <w:szCs w:val="20"/>
        </w:rPr>
        <w:t> </w:t>
      </w:r>
      <w:r w:rsidRPr="006349EF">
        <w:rPr>
          <w:rFonts w:ascii="Arial" w:hAnsi="Arial" w:cs="Arial"/>
          <w:sz w:val="20"/>
          <w:szCs w:val="20"/>
        </w:rPr>
        <w:t>odwiedzającym.</w:t>
      </w:r>
    </w:p>
    <w:p w14:paraId="3F07D9C5" w14:textId="77777777" w:rsidR="00DB0D3D" w:rsidRPr="006349EF" w:rsidRDefault="00DB0D3D" w:rsidP="006349EF">
      <w:pPr>
        <w:spacing w:line="240" w:lineRule="auto"/>
        <w:jc w:val="both"/>
        <w:rPr>
          <w:rFonts w:ascii="Arial" w:hAnsi="Arial" w:cs="Arial"/>
          <w:sz w:val="20"/>
          <w:szCs w:val="20"/>
        </w:rPr>
      </w:pPr>
      <w:r w:rsidRPr="006349EF">
        <w:rPr>
          <w:rFonts w:ascii="Arial" w:hAnsi="Arial" w:cs="Arial"/>
          <w:sz w:val="20"/>
          <w:szCs w:val="20"/>
        </w:rPr>
        <w:t>Zatem pomieszczenia wcześniej zajmowane przez oddział chirurgii onkologicznej wymagają kompleksowej przebudowy polegającej na wykonaniu właściwych śluz, instalacji wentylacyjnych zapewniających system podciśnień zgodny z zapisami rozporządzenia oraz odpowiednią liczbę izolatek wyposażonych w odrębne węzły sanitarne.</w:t>
      </w:r>
    </w:p>
    <w:p w14:paraId="6E733274" w14:textId="244EF9BE" w:rsidR="0081277C" w:rsidRPr="006349EF" w:rsidRDefault="0081277C" w:rsidP="006349EF">
      <w:pPr>
        <w:spacing w:line="240" w:lineRule="auto"/>
        <w:jc w:val="both"/>
        <w:rPr>
          <w:rFonts w:ascii="Arial" w:eastAsia="Times New Roman" w:hAnsi="Arial" w:cs="Arial"/>
          <w:sz w:val="20"/>
          <w:szCs w:val="20"/>
          <w:shd w:val="clear" w:color="auto" w:fill="FFFFFF"/>
          <w:lang w:eastAsia="pl-PL"/>
        </w:rPr>
      </w:pPr>
      <w:r w:rsidRPr="006349EF">
        <w:rPr>
          <w:rFonts w:ascii="Arial" w:eastAsia="Times New Roman" w:hAnsi="Arial" w:cs="Arial"/>
          <w:sz w:val="20"/>
          <w:szCs w:val="20"/>
          <w:shd w:val="clear" w:color="auto" w:fill="FFFFFF"/>
          <w:lang w:eastAsia="pl-PL"/>
        </w:rPr>
        <w:t>W ramach projektu zatem istniejące pomieszczenia zostaną w sposób kompleksowy dostosowany do opisanych wymogów prawa. Poza dostosowaniem lokali oddział zostanie wyposażony w niezbędny sprzęt medyczny oraz urządzenia w tym w szczególności urządzenia do czynnej i biernej tlenoterapii, sprzęt do dezynfekcji, kardiomonitory, pompy infuzyjne i inne.</w:t>
      </w:r>
    </w:p>
    <w:p w14:paraId="00557061" w14:textId="02AE855C" w:rsidR="00C73174" w:rsidRPr="006349EF" w:rsidRDefault="00C73174" w:rsidP="006349EF">
      <w:pPr>
        <w:spacing w:line="240" w:lineRule="auto"/>
        <w:jc w:val="both"/>
        <w:rPr>
          <w:rFonts w:ascii="Arial" w:eastAsia="Times New Roman" w:hAnsi="Arial" w:cs="Arial"/>
          <w:sz w:val="20"/>
          <w:szCs w:val="20"/>
          <w:shd w:val="clear" w:color="auto" w:fill="FFFFFF"/>
          <w:lang w:eastAsia="pl-PL"/>
        </w:rPr>
      </w:pPr>
      <w:r w:rsidRPr="006349EF">
        <w:rPr>
          <w:rFonts w:ascii="Arial" w:hAnsi="Arial" w:cs="Arial"/>
          <w:b/>
          <w:bCs/>
          <w:sz w:val="20"/>
          <w:szCs w:val="20"/>
          <w:u w:val="single"/>
        </w:rPr>
        <w:t>W wyniku realizacji projektu baza łóżek szpitalnych utworzonych dla pacjentów chorych na COVID-19 ulegnie zwiększenie o  15.</w:t>
      </w:r>
    </w:p>
    <w:p w14:paraId="54637C9B" w14:textId="27688F93" w:rsidR="0081277C" w:rsidRPr="006349EF" w:rsidRDefault="0081277C" w:rsidP="006349EF">
      <w:pPr>
        <w:spacing w:line="240" w:lineRule="auto"/>
        <w:jc w:val="both"/>
        <w:rPr>
          <w:rFonts w:ascii="Arial" w:eastAsia="Times New Roman" w:hAnsi="Arial" w:cs="Arial"/>
          <w:sz w:val="20"/>
          <w:szCs w:val="20"/>
          <w:shd w:val="clear" w:color="auto" w:fill="FFFFFF"/>
          <w:lang w:eastAsia="pl-PL"/>
        </w:rPr>
      </w:pPr>
      <w:r w:rsidRPr="006349EF">
        <w:rPr>
          <w:rFonts w:ascii="Arial" w:eastAsia="Times New Roman" w:hAnsi="Arial" w:cs="Arial"/>
          <w:sz w:val="20"/>
          <w:szCs w:val="20"/>
          <w:shd w:val="clear" w:color="auto" w:fill="FFFFFF"/>
          <w:lang w:eastAsia="pl-PL"/>
        </w:rPr>
        <w:t xml:space="preserve">Ponadto realizacja projektu pozwoli na zapewnienie skoordynowanej opieki </w:t>
      </w:r>
      <w:proofErr w:type="spellStart"/>
      <w:r w:rsidRPr="006349EF">
        <w:rPr>
          <w:rFonts w:ascii="Arial" w:eastAsia="Times New Roman" w:hAnsi="Arial" w:cs="Arial"/>
          <w:sz w:val="20"/>
          <w:szCs w:val="20"/>
          <w:shd w:val="clear" w:color="auto" w:fill="FFFFFF"/>
          <w:lang w:eastAsia="pl-PL"/>
        </w:rPr>
        <w:t>postcovidowej</w:t>
      </w:r>
      <w:proofErr w:type="spellEnd"/>
      <w:r w:rsidRPr="006349EF">
        <w:rPr>
          <w:rFonts w:ascii="Arial" w:eastAsia="Times New Roman" w:hAnsi="Arial" w:cs="Arial"/>
          <w:sz w:val="20"/>
          <w:szCs w:val="20"/>
          <w:shd w:val="clear" w:color="auto" w:fill="FFFFFF"/>
          <w:lang w:eastAsia="pl-PL"/>
        </w:rPr>
        <w:t xml:space="preserve"> w zakresie świadczeń udzielanych przez oddział zakaźny oraz funkcjonujące poradnie chorób zakaźnych, pulmonologiczną oraz stacjonarną i ambulatoryjną rehabilitację.</w:t>
      </w:r>
    </w:p>
    <w:p w14:paraId="171901C7" w14:textId="3C711CA8" w:rsidR="00BB490A" w:rsidRPr="006349EF" w:rsidRDefault="00502263" w:rsidP="006349EF">
      <w:pPr>
        <w:spacing w:before="100" w:beforeAutospacing="1" w:after="100" w:afterAutospacing="1" w:line="240" w:lineRule="auto"/>
        <w:jc w:val="both"/>
        <w:rPr>
          <w:rFonts w:ascii="Arial" w:eastAsia="Times New Roman" w:hAnsi="Arial" w:cs="Arial"/>
          <w:color w:val="FF0000"/>
          <w:sz w:val="20"/>
          <w:szCs w:val="20"/>
          <w:shd w:val="clear" w:color="auto" w:fill="FFFFFF"/>
          <w:lang w:eastAsia="pl-PL"/>
        </w:rPr>
      </w:pPr>
      <w:r w:rsidRPr="006349EF">
        <w:rPr>
          <w:rFonts w:ascii="Arial" w:eastAsia="Times New Roman" w:hAnsi="Arial" w:cs="Arial"/>
          <w:color w:val="FF0000"/>
          <w:sz w:val="20"/>
          <w:szCs w:val="20"/>
          <w:shd w:val="clear" w:color="auto" w:fill="FFFFFF"/>
          <w:lang w:eastAsia="pl-PL"/>
        </w:rPr>
        <w:t xml:space="preserve">Wojewódzki Szpital Specjalistyczny w Legnicy od 2020 roku  prowadzi leczenie pacjentów zakaźnych, zainfekowanych wirusem SARS-COV-2 (w myśl decyzji Wojewody Dolnośląskiego zabezpieczono łóżka dla pacjentów zakażonych COVID-19) i rozlicza świadczenia w ramach kontraktu z Narodowym Funduszem Zdrowia.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A1FA5" w:rsidRPr="00E61854" w14:paraId="6F171AC7" w14:textId="77777777" w:rsidTr="00004CED">
        <w:trPr>
          <w:trHeight w:val="537"/>
        </w:trPr>
        <w:tc>
          <w:tcPr>
            <w:tcW w:w="9077" w:type="dxa"/>
            <w:shd w:val="clear" w:color="auto" w:fill="EFFFFF"/>
            <w:vAlign w:val="center"/>
            <w:hideMark/>
          </w:tcPr>
          <w:p w14:paraId="3565F5CD" w14:textId="77777777" w:rsidR="00BB490A" w:rsidRPr="00E61854" w:rsidRDefault="00BB490A" w:rsidP="00004CED">
            <w:pPr>
              <w:spacing w:after="0" w:line="240" w:lineRule="auto"/>
              <w:rPr>
                <w:rFonts w:ascii="Arial" w:hAnsi="Arial" w:cs="Arial"/>
                <w:sz w:val="20"/>
                <w:szCs w:val="20"/>
              </w:rPr>
            </w:pPr>
            <w:r w:rsidRPr="00E61854">
              <w:rPr>
                <w:rFonts w:ascii="Arial" w:hAnsi="Arial" w:cs="Arial"/>
                <w:sz w:val="20"/>
                <w:szCs w:val="20"/>
              </w:rPr>
              <w:t>III.13 Opis zgodności projektu z mapami potrzeb zdrowotnych (jeśli dotyczy)</w:t>
            </w:r>
          </w:p>
          <w:p w14:paraId="30841B0C" w14:textId="041D6A30" w:rsidR="004164E4" w:rsidRPr="00BF1222" w:rsidRDefault="00BB490A" w:rsidP="00BF1222">
            <w:pPr>
              <w:pStyle w:val="Akapitzlist"/>
              <w:spacing w:before="120" w:after="120"/>
              <w:ind w:left="22"/>
              <w:contextualSpacing w:val="0"/>
              <w:rPr>
                <w:rFonts w:ascii="Arial" w:hAnsi="Arial" w:cs="Arial"/>
                <w:i/>
                <w:iCs/>
                <w:sz w:val="16"/>
                <w:szCs w:val="16"/>
              </w:rPr>
            </w:pPr>
            <w:r w:rsidRPr="00E61854">
              <w:rPr>
                <w:rFonts w:ascii="Arial" w:hAnsi="Arial" w:cs="Arial"/>
                <w:i/>
                <w:iCs/>
                <w:sz w:val="16"/>
                <w:szCs w:val="16"/>
              </w:rPr>
              <w:t>zakres mapy potrzeb zdrowotnych, w który wpisują się działania objęte wsparciem w ramach projektu </w:t>
            </w:r>
          </w:p>
          <w:p w14:paraId="23939064" w14:textId="1841D065" w:rsidR="004164E4" w:rsidRPr="00E61854" w:rsidRDefault="004164E4" w:rsidP="00DB67D3">
            <w:pPr>
              <w:spacing w:after="0" w:line="360" w:lineRule="auto"/>
              <w:jc w:val="both"/>
              <w:rPr>
                <w:rFonts w:ascii="Arial" w:hAnsi="Arial" w:cs="Arial"/>
                <w:sz w:val="20"/>
                <w:szCs w:val="20"/>
              </w:rPr>
            </w:pPr>
          </w:p>
        </w:tc>
      </w:tr>
    </w:tbl>
    <w:p w14:paraId="6643D284" w14:textId="064D04ED" w:rsidR="006C2417" w:rsidRPr="00045251" w:rsidRDefault="00BF1222" w:rsidP="006349EF">
      <w:pPr>
        <w:spacing w:after="0" w:line="240" w:lineRule="auto"/>
        <w:jc w:val="both"/>
        <w:rPr>
          <w:rFonts w:ascii="Arial" w:eastAsia="Times New Roman" w:hAnsi="Arial" w:cs="Arial"/>
          <w:sz w:val="20"/>
          <w:szCs w:val="20"/>
          <w:shd w:val="clear" w:color="auto" w:fill="FFFFFF"/>
          <w:lang w:eastAsia="pl-PL"/>
        </w:rPr>
      </w:pPr>
      <w:r w:rsidRPr="00045251">
        <w:rPr>
          <w:rFonts w:ascii="Arial" w:hAnsi="Arial" w:cs="Arial"/>
          <w:sz w:val="20"/>
          <w:szCs w:val="20"/>
        </w:rPr>
        <w:t xml:space="preserve">Realizacja niniejszego projektu jest zgodna </w:t>
      </w:r>
      <w:r w:rsidR="006C2417" w:rsidRPr="00045251">
        <w:rPr>
          <w:rFonts w:ascii="Arial" w:eastAsia="Times New Roman" w:hAnsi="Arial" w:cs="Arial"/>
          <w:sz w:val="20"/>
          <w:szCs w:val="20"/>
          <w:shd w:val="clear" w:color="auto" w:fill="FFFFFF"/>
          <w:lang w:eastAsia="pl-PL"/>
        </w:rPr>
        <w:t>z założeniami Planu Transformacji dla Województwa Dolnośląskiego na lata 2022-2026 i wpisuje się w rekomendacje 4.2. Podjęcie działań mających na celu utworzenie i modernizację oddziałów o profilu chorób zakaźnych oraz chorób płuc i gruźlicy w wielospecjalistycznych szpitalach zlokalizowanych w dawnych miastach wojewódzkich (strona 20 niniejszego dokumentu) oraz działanie 4.2.9., którego celem jest utworzenie w Wojewódzkim Szpitalu Specjalistycznym w Legnicy oddziału chorób zakaźnych.</w:t>
      </w:r>
    </w:p>
    <w:p w14:paraId="5A944CA4" w14:textId="07C2EDD2" w:rsidR="006C2417" w:rsidRDefault="006C2417" w:rsidP="006349EF">
      <w:pPr>
        <w:spacing w:after="0" w:line="240" w:lineRule="auto"/>
        <w:jc w:val="both"/>
        <w:rPr>
          <w:rFonts w:ascii="Arial" w:eastAsia="Times New Roman" w:hAnsi="Arial" w:cs="Arial"/>
          <w:sz w:val="20"/>
          <w:szCs w:val="20"/>
          <w:shd w:val="clear" w:color="auto" w:fill="FFFFFF"/>
          <w:lang w:eastAsia="pl-PL"/>
        </w:rPr>
      </w:pPr>
    </w:p>
    <w:p w14:paraId="51A04764" w14:textId="77777777" w:rsidR="00502263" w:rsidRPr="006349EF" w:rsidRDefault="00502263" w:rsidP="006349EF">
      <w:pPr>
        <w:autoSpaceDE w:val="0"/>
        <w:autoSpaceDN w:val="0"/>
        <w:adjustRightInd w:val="0"/>
        <w:spacing w:after="0" w:line="240" w:lineRule="auto"/>
        <w:jc w:val="both"/>
        <w:rPr>
          <w:rFonts w:ascii="Arial" w:eastAsia="Times New Roman" w:hAnsi="Arial" w:cs="Arial"/>
          <w:color w:val="FF0000"/>
          <w:sz w:val="20"/>
          <w:szCs w:val="20"/>
          <w:shd w:val="clear" w:color="auto" w:fill="FFFFFF"/>
          <w:lang w:eastAsia="pl-PL"/>
        </w:rPr>
      </w:pPr>
      <w:r w:rsidRPr="006349EF">
        <w:rPr>
          <w:rFonts w:ascii="Arial" w:eastAsia="Times New Roman" w:hAnsi="Arial" w:cs="Arial"/>
          <w:color w:val="FF0000"/>
          <w:sz w:val="20"/>
          <w:szCs w:val="20"/>
          <w:shd w:val="clear" w:color="auto" w:fill="FFFFFF"/>
          <w:lang w:eastAsia="pl-PL"/>
        </w:rPr>
        <w:t>Projekt zapewni, zgodnie z zapisami MPZ, centralizację oraz koncentrację świadczeń udzielanych pacjentom wymagającym skomplikowanego oraz kompleksowego leczenia w ośrodku o odpowiednim zapleczu i doświadczeniu.</w:t>
      </w:r>
    </w:p>
    <w:p w14:paraId="0CDF9E66" w14:textId="77777777" w:rsidR="00502263" w:rsidRPr="006349EF" w:rsidRDefault="00502263" w:rsidP="006349EF">
      <w:pPr>
        <w:spacing w:before="100" w:beforeAutospacing="1" w:after="0" w:line="240" w:lineRule="auto"/>
        <w:jc w:val="both"/>
        <w:rPr>
          <w:rFonts w:ascii="Arial" w:eastAsia="Times New Roman" w:hAnsi="Arial" w:cs="Arial"/>
          <w:color w:val="FF0000"/>
          <w:sz w:val="20"/>
          <w:szCs w:val="20"/>
          <w:shd w:val="clear" w:color="auto" w:fill="FFFFFF"/>
          <w:lang w:eastAsia="pl-PL"/>
        </w:rPr>
      </w:pPr>
      <w:r w:rsidRPr="006349EF">
        <w:rPr>
          <w:rFonts w:ascii="Arial" w:eastAsia="Times New Roman" w:hAnsi="Arial" w:cs="Arial"/>
          <w:color w:val="FF0000"/>
          <w:sz w:val="20"/>
          <w:szCs w:val="20"/>
          <w:shd w:val="clear" w:color="auto" w:fill="FFFFFF"/>
          <w:lang w:eastAsia="pl-PL"/>
        </w:rPr>
        <w:t>Raport wydany w dniu 31.01.2022pn.:” Wpływ pandemii COVID-19 na potrzeby zdrowotne w Polsce;  Choroby zakaźne” (</w:t>
      </w:r>
      <w:hyperlink r:id="rId12" w:anchor="/visualization?id=3304" w:history="1">
        <w:r w:rsidRPr="006349EF">
          <w:rPr>
            <w:rFonts w:ascii="Arial" w:eastAsia="Times New Roman" w:hAnsi="Arial" w:cs="Arial"/>
            <w:color w:val="FF0000"/>
            <w:sz w:val="20"/>
            <w:szCs w:val="20"/>
            <w:shd w:val="clear" w:color="auto" w:fill="FFFFFF"/>
            <w:lang w:eastAsia="pl-PL"/>
          </w:rPr>
          <w:t>https://basiw.mz.gov.pl/index.html#/visualization?id=3304</w:t>
        </w:r>
      </w:hyperlink>
      <w:r w:rsidRPr="006349EF">
        <w:rPr>
          <w:rFonts w:ascii="Arial" w:eastAsia="Times New Roman" w:hAnsi="Arial" w:cs="Arial"/>
          <w:color w:val="FF0000"/>
          <w:sz w:val="20"/>
          <w:szCs w:val="20"/>
          <w:shd w:val="clear" w:color="auto" w:fill="FFFFFF"/>
          <w:lang w:eastAsia="pl-PL"/>
        </w:rPr>
        <w:t>);   Str. 37 cyt.:  „Baza łóżek na oddziałach o specyfice chorób zakaźnych, pomimo istotnego spadku liczby hospitalizacji z powodu innych chorób zakaźnych niż COVID-19, okazała się być niewystarczająca dla zabezpieczenia pacjentów na wypadek pandemii. Niezbędna okazała się rozbudowa bazy łóżkowej w oparciu o zaplecze innych oddziałów, co wymagało nie tylko przekształcenia oddziałów i szpitali na dedykowane pacjentom z COVID-19, ale również dostosowania infrastruktury do niezbędnych wymagań sanitarno-epidemiologicznych. Zalecane jest wsparcie szpitali i oddziałów zakaźnych w realizacji działań mających na celu zwiększenie dostępu do leczenia COVID-19 i oraz sprawne zarządzanie bazą łóżkową ze względu na sezonowy charakter fal”,  co stanowi potwierdzenie konieczność tworzenia dodatkowych łóżek na oddziałach zakaźnych dla zwiększenia bezpieczeństwa zdrowotnego, podniesienia dostępności i  jakości świadczeń zdrowotnych oraz dostosowania liczby łóżek do prognoz epidemiologicznych. Przedmiotowy projekt będzie zaspokajał zidentyfikowane w regionie potrzeby  i deficyty w obszarze zdrowia.</w:t>
      </w:r>
    </w:p>
    <w:p w14:paraId="3E4344DF" w14:textId="77777777" w:rsidR="00502263" w:rsidRPr="00045251" w:rsidRDefault="00502263" w:rsidP="006349EF">
      <w:pPr>
        <w:spacing w:after="0" w:line="240" w:lineRule="auto"/>
        <w:jc w:val="both"/>
        <w:rPr>
          <w:rFonts w:ascii="Arial" w:eastAsia="Times New Roman" w:hAnsi="Arial" w:cs="Arial"/>
          <w:sz w:val="20"/>
          <w:szCs w:val="20"/>
          <w:shd w:val="clear" w:color="auto" w:fill="FFFFFF"/>
          <w:lang w:eastAsia="pl-PL"/>
        </w:rPr>
      </w:pPr>
    </w:p>
    <w:p w14:paraId="2FE4754E" w14:textId="5D6B74DC" w:rsidR="00BF1222" w:rsidRPr="00045251" w:rsidRDefault="006C2417" w:rsidP="006349EF">
      <w:pPr>
        <w:spacing w:after="0" w:line="240" w:lineRule="auto"/>
        <w:jc w:val="both"/>
        <w:rPr>
          <w:rFonts w:ascii="Arial" w:hAnsi="Arial" w:cs="Arial"/>
          <w:sz w:val="20"/>
          <w:szCs w:val="20"/>
        </w:rPr>
      </w:pPr>
      <w:r w:rsidRPr="00045251">
        <w:rPr>
          <w:rFonts w:ascii="Arial" w:eastAsia="Times New Roman" w:hAnsi="Arial" w:cs="Arial"/>
          <w:sz w:val="20"/>
          <w:szCs w:val="20"/>
          <w:shd w:val="clear" w:color="auto" w:fill="FFFFFF"/>
          <w:lang w:eastAsia="pl-PL"/>
        </w:rPr>
        <w:t>Realizacja niniejszego projektu jest również</w:t>
      </w:r>
      <w:r w:rsidRPr="00045251">
        <w:rPr>
          <w:rFonts w:ascii="Arial" w:hAnsi="Arial"/>
          <w:sz w:val="20"/>
          <w:shd w:val="clear" w:color="auto" w:fill="FFFFFF"/>
        </w:rPr>
        <w:t xml:space="preserve"> zgodna </w:t>
      </w:r>
      <w:r w:rsidR="00BF1222" w:rsidRPr="00045251">
        <w:rPr>
          <w:rFonts w:ascii="Arial" w:hAnsi="Arial" w:cs="Arial"/>
          <w:sz w:val="20"/>
          <w:szCs w:val="20"/>
        </w:rPr>
        <w:t>z potrzebami i problemami jakie zostały wskazane w</w:t>
      </w:r>
      <w:r w:rsidR="009C4A5D" w:rsidRPr="00045251">
        <w:rPr>
          <w:rFonts w:ascii="Arial" w:hAnsi="Arial" w:cs="Arial"/>
          <w:sz w:val="20"/>
          <w:szCs w:val="20"/>
        </w:rPr>
        <w:t> </w:t>
      </w:r>
      <w:r w:rsidR="00BF1222" w:rsidRPr="00045251">
        <w:rPr>
          <w:rFonts w:ascii="Arial" w:hAnsi="Arial" w:cs="Arial"/>
          <w:sz w:val="20"/>
          <w:szCs w:val="20"/>
        </w:rPr>
        <w:t>mapie potrzeb zdrowotnych (OBWIESZCZENIE MINISTRA ZDROWIA z dnia 27 sierpnia 2021 r.    w sprawie mapy potrzeb zdrowotnych</w:t>
      </w:r>
      <w:r w:rsidRPr="00045251">
        <w:rPr>
          <w:rFonts w:ascii="Arial" w:eastAsia="Times New Roman" w:hAnsi="Arial" w:cs="Arial"/>
          <w:sz w:val="20"/>
          <w:szCs w:val="20"/>
          <w:shd w:val="clear" w:color="auto" w:fill="FFFFFF"/>
          <w:lang w:eastAsia="pl-PL"/>
        </w:rPr>
        <w:t>, której pkt 6.1 załącznika nr 1 wskazuje na konieczność racjonalizacji</w:t>
      </w:r>
      <w:r w:rsidR="00BF1222" w:rsidRPr="00045251">
        <w:rPr>
          <w:rFonts w:ascii="Arial" w:hAnsi="Arial" w:cs="Arial"/>
          <w:sz w:val="20"/>
          <w:szCs w:val="20"/>
        </w:rPr>
        <w:t xml:space="preserve"> liczby łóżek stacjonarnych na oddziałach szpitalnych lub przekształcenie ich zgodnie z prognozami demograficznymi </w:t>
      </w:r>
      <w:r w:rsidRPr="00045251">
        <w:rPr>
          <w:rFonts w:ascii="Arial" w:eastAsia="Times New Roman" w:hAnsi="Arial" w:cs="Arial"/>
          <w:sz w:val="20"/>
          <w:szCs w:val="20"/>
          <w:shd w:val="clear" w:color="auto" w:fill="FFFFFF"/>
          <w:lang w:eastAsia="pl-PL"/>
        </w:rPr>
        <w:t>i epidemiologicznymi. Oddział zakaźny nie jest ujęty wśród oddziałów o najwyższym wskaźniku łóżek na 10 tys. mieszkańców</w:t>
      </w:r>
      <w:r w:rsidR="00BF1222" w:rsidRPr="00045251">
        <w:rPr>
          <w:rFonts w:ascii="Arial" w:hAnsi="Arial" w:cs="Arial"/>
          <w:sz w:val="20"/>
          <w:szCs w:val="20"/>
        </w:rPr>
        <w:t>.</w:t>
      </w:r>
    </w:p>
    <w:p w14:paraId="7E6EF5E8" w14:textId="77777777" w:rsidR="006C2417" w:rsidRPr="00045251" w:rsidRDefault="006C2417" w:rsidP="006349EF">
      <w:pPr>
        <w:spacing w:after="0" w:line="240" w:lineRule="auto"/>
        <w:jc w:val="both"/>
        <w:rPr>
          <w:rFonts w:ascii="Arial" w:hAnsi="Arial" w:cs="Arial"/>
          <w:sz w:val="20"/>
          <w:szCs w:val="20"/>
        </w:rPr>
      </w:pPr>
    </w:p>
    <w:p w14:paraId="4BED18BE" w14:textId="77777777" w:rsidR="006C2417" w:rsidRPr="00045251" w:rsidRDefault="006C2417" w:rsidP="006349EF">
      <w:pPr>
        <w:spacing w:line="240" w:lineRule="auto"/>
        <w:jc w:val="both"/>
        <w:rPr>
          <w:rFonts w:ascii="Arial" w:eastAsia="Times New Roman" w:hAnsi="Arial" w:cs="Arial"/>
          <w:sz w:val="20"/>
          <w:szCs w:val="20"/>
          <w:shd w:val="clear" w:color="auto" w:fill="FFFFFF"/>
          <w:lang w:eastAsia="pl-PL"/>
        </w:rPr>
      </w:pPr>
      <w:r w:rsidRPr="00045251">
        <w:rPr>
          <w:rFonts w:ascii="Arial" w:eastAsia="Times New Roman" w:hAnsi="Arial" w:cs="Arial"/>
          <w:sz w:val="20"/>
          <w:szCs w:val="20"/>
          <w:shd w:val="clear" w:color="auto" w:fill="FFFFFF"/>
          <w:lang w:eastAsia="pl-PL"/>
        </w:rPr>
        <w:t>Ponadto rekomendowane kierunki działań w zakresie szpitalnictwa wskazują na:</w:t>
      </w:r>
    </w:p>
    <w:p w14:paraId="753C6BA4" w14:textId="5C1EA361" w:rsidR="00982F87" w:rsidRPr="00045251" w:rsidRDefault="00B85F03" w:rsidP="006349EF">
      <w:pPr>
        <w:spacing w:line="240" w:lineRule="auto"/>
        <w:jc w:val="both"/>
        <w:rPr>
          <w:rFonts w:ascii="Arial" w:eastAsia="Times New Roman" w:hAnsi="Arial" w:cs="Arial"/>
          <w:sz w:val="20"/>
          <w:szCs w:val="20"/>
          <w:shd w:val="clear" w:color="auto" w:fill="FFFFFF"/>
          <w:lang w:eastAsia="pl-PL"/>
        </w:rPr>
      </w:pPr>
      <w:r w:rsidRPr="00045251">
        <w:rPr>
          <w:rFonts w:ascii="Arial" w:eastAsia="Times New Roman" w:hAnsi="Arial" w:cs="Arial"/>
          <w:sz w:val="20"/>
          <w:szCs w:val="20"/>
          <w:shd w:val="clear" w:color="auto" w:fill="FFFFFF"/>
          <w:lang w:eastAsia="pl-PL"/>
        </w:rPr>
        <w:t>„</w:t>
      </w:r>
      <w:r w:rsidR="006C2417" w:rsidRPr="00045251">
        <w:rPr>
          <w:rFonts w:ascii="Arial" w:eastAsia="Times New Roman" w:hAnsi="Arial" w:cs="Arial"/>
          <w:sz w:val="20"/>
          <w:szCs w:val="20"/>
          <w:shd w:val="clear" w:color="auto" w:fill="FFFFFF"/>
          <w:lang w:eastAsia="pl-PL"/>
        </w:rPr>
        <w:t>konieczny (…) dalszy proces centralizacji oraz koncentracji świadczeń w ośrodkach o odpowiednim zapleczu i doświadczeniu dla chorób rzadkich oraz innych chorób wymagających skomplikowanego oraz kompleksowego leczenia</w:t>
      </w:r>
      <w:r w:rsidRPr="00045251">
        <w:rPr>
          <w:rFonts w:ascii="Arial" w:eastAsia="Times New Roman" w:hAnsi="Arial" w:cs="Arial"/>
          <w:sz w:val="20"/>
          <w:szCs w:val="20"/>
          <w:shd w:val="clear" w:color="auto" w:fill="FFFFFF"/>
          <w:lang w:eastAsia="pl-PL"/>
        </w:rPr>
        <w:t>”</w:t>
      </w:r>
      <w:r w:rsidR="006C2417" w:rsidRPr="00045251">
        <w:rPr>
          <w:rFonts w:ascii="Arial" w:eastAsia="Times New Roman" w:hAnsi="Arial" w:cs="Arial"/>
          <w:sz w:val="20"/>
          <w:szCs w:val="20"/>
          <w:shd w:val="clear" w:color="auto" w:fill="FFFFFF"/>
          <w:lang w:eastAsia="pl-PL"/>
        </w:rPr>
        <w:t>; (</w:t>
      </w:r>
      <w:proofErr w:type="spellStart"/>
      <w:r w:rsidR="006C2417" w:rsidRPr="00045251">
        <w:rPr>
          <w:rFonts w:ascii="Arial" w:eastAsia="Times New Roman" w:hAnsi="Arial" w:cs="Arial"/>
          <w:sz w:val="20"/>
          <w:szCs w:val="20"/>
          <w:shd w:val="clear" w:color="auto" w:fill="FFFFFF"/>
          <w:lang w:eastAsia="pl-PL"/>
        </w:rPr>
        <w:t>str</w:t>
      </w:r>
      <w:proofErr w:type="spellEnd"/>
      <w:r w:rsidR="006C2417" w:rsidRPr="00045251">
        <w:rPr>
          <w:rFonts w:ascii="Arial" w:eastAsia="Times New Roman" w:hAnsi="Arial" w:cs="Arial"/>
          <w:sz w:val="20"/>
          <w:szCs w:val="20"/>
          <w:shd w:val="clear" w:color="auto" w:fill="FFFFFF"/>
          <w:lang w:eastAsia="pl-PL"/>
        </w:rPr>
        <w:t xml:space="preserve"> 264 MPZ)</w:t>
      </w:r>
      <w:r w:rsidRPr="00045251">
        <w:rPr>
          <w:rFonts w:ascii="Arial" w:eastAsia="Times New Roman" w:hAnsi="Arial" w:cs="Arial"/>
          <w:sz w:val="20"/>
          <w:szCs w:val="20"/>
          <w:shd w:val="clear" w:color="auto" w:fill="FFFFFF"/>
          <w:lang w:eastAsia="pl-PL"/>
        </w:rPr>
        <w:t xml:space="preserve"> - c</w:t>
      </w:r>
      <w:r w:rsidR="006C2417" w:rsidRPr="00045251">
        <w:rPr>
          <w:rFonts w:ascii="Arial" w:eastAsia="Times New Roman" w:hAnsi="Arial" w:cs="Arial"/>
          <w:sz w:val="20"/>
          <w:szCs w:val="20"/>
          <w:shd w:val="clear" w:color="auto" w:fill="FFFFFF"/>
          <w:lang w:eastAsia="pl-PL"/>
        </w:rPr>
        <w:t>o należy odnieść również do kompleksowego skoordynowanego leczenia chorób infekcyjnych</w:t>
      </w:r>
    </w:p>
    <w:p w14:paraId="4035D149" w14:textId="2F45111D" w:rsidR="00372140" w:rsidRPr="00045251" w:rsidRDefault="00372140" w:rsidP="00982F87">
      <w:pPr>
        <w:jc w:val="both"/>
        <w:rPr>
          <w:rFonts w:ascii="Arial" w:eastAsia="Calibri" w:hAnsi="Arial" w:cs="Arial"/>
          <w:sz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A1FA5" w:rsidRPr="005A1FA5" w14:paraId="1A39CD95" w14:textId="77777777" w:rsidTr="00004CED">
        <w:trPr>
          <w:cantSplit/>
          <w:trHeight w:val="600"/>
        </w:trPr>
        <w:tc>
          <w:tcPr>
            <w:tcW w:w="9077" w:type="dxa"/>
            <w:shd w:val="clear" w:color="auto" w:fill="EFFFFF"/>
            <w:vAlign w:val="center"/>
            <w:hideMark/>
          </w:tcPr>
          <w:p w14:paraId="1BF2852F" w14:textId="77777777" w:rsidR="00BB490A" w:rsidRPr="005A1FA5" w:rsidRDefault="00BB490A" w:rsidP="00004CED">
            <w:pPr>
              <w:pStyle w:val="Akapitzlist"/>
              <w:spacing w:before="120" w:after="120"/>
              <w:ind w:left="22"/>
              <w:contextualSpacing w:val="0"/>
              <w:rPr>
                <w:rFonts w:ascii="Arial" w:eastAsia="Times New Roman" w:hAnsi="Arial" w:cs="Arial"/>
                <w:sz w:val="20"/>
                <w:szCs w:val="20"/>
                <w:lang w:eastAsia="pl-PL"/>
              </w:rPr>
            </w:pPr>
            <w:r w:rsidRPr="005A1FA5">
              <w:rPr>
                <w:rFonts w:ascii="Arial" w:eastAsia="Times New Roman" w:hAnsi="Arial" w:cs="Arial"/>
                <w:sz w:val="20"/>
                <w:szCs w:val="20"/>
                <w:lang w:eastAsia="pl-PL"/>
              </w:rPr>
              <w:t xml:space="preserve">III.14 Planowana data złożenia wniosku o dofinansowanie </w:t>
            </w:r>
          </w:p>
          <w:p w14:paraId="2F62FF1C" w14:textId="77777777" w:rsidR="00BB490A" w:rsidRPr="005A1FA5" w:rsidRDefault="00BB490A" w:rsidP="00004CED">
            <w:pPr>
              <w:pStyle w:val="Akapitzlist"/>
              <w:spacing w:before="120" w:after="120"/>
              <w:ind w:left="22"/>
              <w:contextualSpacing w:val="0"/>
              <w:rPr>
                <w:rFonts w:ascii="Arial" w:hAnsi="Arial" w:cs="Arial"/>
                <w:i/>
                <w:iCs/>
                <w:sz w:val="16"/>
                <w:szCs w:val="16"/>
              </w:rPr>
            </w:pPr>
            <w:r w:rsidRPr="005A1FA5">
              <w:rPr>
                <w:rFonts w:ascii="Arial" w:hAnsi="Arial" w:cs="Arial"/>
                <w:i/>
                <w:iCs/>
                <w:sz w:val="16"/>
                <w:szCs w:val="16"/>
              </w:rPr>
              <w:t>rok oraz kwartał [RRRR.KW]</w:t>
            </w:r>
          </w:p>
          <w:p w14:paraId="41EC1DA3" w14:textId="19DF87A2" w:rsidR="004164E4" w:rsidRPr="005A1FA5" w:rsidRDefault="004164E4" w:rsidP="00372140">
            <w:pPr>
              <w:rPr>
                <w:rFonts w:ascii="Arial" w:eastAsia="Times New Roman" w:hAnsi="Arial" w:cs="Arial"/>
                <w:sz w:val="16"/>
                <w:szCs w:val="16"/>
                <w:lang w:eastAsia="pl-PL"/>
              </w:rPr>
            </w:pPr>
          </w:p>
        </w:tc>
      </w:tr>
    </w:tbl>
    <w:p w14:paraId="35FB0CA6" w14:textId="2512043A" w:rsidR="00372140" w:rsidRPr="005A1FA5" w:rsidRDefault="00372140" w:rsidP="00372140">
      <w:pPr>
        <w:rPr>
          <w:rFonts w:ascii="Arial" w:hAnsi="Arial" w:cs="Arial"/>
          <w:sz w:val="20"/>
          <w:szCs w:val="20"/>
        </w:rPr>
      </w:pPr>
      <w:r w:rsidRPr="005A1FA5">
        <w:rPr>
          <w:rFonts w:ascii="Arial" w:hAnsi="Arial" w:cs="Arial"/>
          <w:sz w:val="20"/>
          <w:szCs w:val="20"/>
        </w:rPr>
        <w:t>2022.II</w:t>
      </w:r>
    </w:p>
    <w:p w14:paraId="65319779" w14:textId="77777777" w:rsidR="00BB490A" w:rsidRDefault="00BB490A" w:rsidP="00BB490A">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164E4" w:rsidRPr="004164E4" w14:paraId="3C013A0E" w14:textId="77777777" w:rsidTr="00004CED">
        <w:trPr>
          <w:cantSplit/>
          <w:trHeight w:val="496"/>
        </w:trPr>
        <w:tc>
          <w:tcPr>
            <w:tcW w:w="9077" w:type="dxa"/>
            <w:shd w:val="clear" w:color="auto" w:fill="EFFFFF"/>
            <w:vAlign w:val="center"/>
            <w:hideMark/>
          </w:tcPr>
          <w:p w14:paraId="3A8CE52F" w14:textId="77777777" w:rsidR="00BB490A" w:rsidRPr="004164E4" w:rsidRDefault="00BB490A"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III.15 Planowany okres realizacji projektu</w:t>
            </w:r>
          </w:p>
          <w:p w14:paraId="07810AEF" w14:textId="77777777" w:rsidR="00BB490A" w:rsidRPr="004164E4" w:rsidRDefault="00BB490A" w:rsidP="00004CED">
            <w:pPr>
              <w:pStyle w:val="Akapitzlist"/>
              <w:spacing w:before="120" w:after="120"/>
              <w:ind w:left="22"/>
              <w:contextualSpacing w:val="0"/>
              <w:jc w:val="both"/>
              <w:rPr>
                <w:rFonts w:ascii="Arial" w:eastAsia="Times New Roman" w:hAnsi="Arial" w:cs="Arial"/>
                <w:sz w:val="20"/>
                <w:szCs w:val="20"/>
                <w:lang w:eastAsia="pl-PL"/>
              </w:rPr>
            </w:pPr>
            <w:r w:rsidRPr="004164E4">
              <w:rPr>
                <w:rFonts w:ascii="Arial" w:hAnsi="Arial" w:cs="Arial"/>
                <w:i/>
                <w:iCs/>
                <w:sz w:val="16"/>
                <w:szCs w:val="16"/>
              </w:rPr>
              <w:t>data rozpoczęcia oraz zakończenia inwestycji (rok oraz kwartał)</w:t>
            </w:r>
            <w:r w:rsidRPr="004164E4">
              <w:rPr>
                <w:rFonts w:ascii="Arial" w:eastAsia="Times New Roman" w:hAnsi="Arial" w:cs="Arial"/>
                <w:sz w:val="20"/>
                <w:szCs w:val="20"/>
                <w:lang w:eastAsia="pl-PL"/>
              </w:rPr>
              <w:t> </w:t>
            </w:r>
          </w:p>
          <w:p w14:paraId="4A4108F3" w14:textId="36521F21" w:rsidR="004164E4" w:rsidRPr="004164E4" w:rsidRDefault="004164E4" w:rsidP="00372140">
            <w:pPr>
              <w:spacing w:after="0" w:line="240" w:lineRule="auto"/>
              <w:rPr>
                <w:rFonts w:ascii="Arial" w:eastAsia="Times New Roman" w:hAnsi="Arial" w:cs="Arial"/>
                <w:sz w:val="16"/>
                <w:szCs w:val="16"/>
                <w:lang w:eastAsia="pl-PL"/>
              </w:rPr>
            </w:pPr>
          </w:p>
        </w:tc>
      </w:tr>
    </w:tbl>
    <w:p w14:paraId="0B9A4010" w14:textId="3BA246DF" w:rsidR="00372140" w:rsidRPr="004164E4" w:rsidRDefault="00372140" w:rsidP="00372140">
      <w:pPr>
        <w:spacing w:after="0" w:line="240" w:lineRule="auto"/>
        <w:rPr>
          <w:rFonts w:ascii="Arial" w:hAnsi="Arial" w:cs="Arial"/>
          <w:sz w:val="20"/>
          <w:szCs w:val="20"/>
        </w:rPr>
      </w:pPr>
      <w:r w:rsidRPr="004164E4">
        <w:rPr>
          <w:rFonts w:ascii="Arial" w:eastAsia="Times New Roman" w:hAnsi="Arial" w:cs="Arial"/>
          <w:sz w:val="20"/>
          <w:szCs w:val="20"/>
          <w:lang w:eastAsia="pl-PL"/>
        </w:rPr>
        <w:t xml:space="preserve">Planowana data rozpoczęcia </w:t>
      </w:r>
      <w:r w:rsidRPr="004164E4">
        <w:rPr>
          <w:rFonts w:ascii="Arial" w:eastAsia="Times New Roman" w:hAnsi="Arial" w:cs="Arial"/>
          <w:sz w:val="20"/>
          <w:szCs w:val="20"/>
          <w:lang w:eastAsia="pl-PL"/>
        </w:rPr>
        <w:tab/>
      </w:r>
      <w:r w:rsidRPr="004164E4">
        <w:rPr>
          <w:rFonts w:ascii="Arial" w:hAnsi="Arial" w:cs="Arial"/>
          <w:sz w:val="20"/>
          <w:szCs w:val="20"/>
        </w:rPr>
        <w:t>2022</w:t>
      </w:r>
      <w:r w:rsidR="007356CF">
        <w:rPr>
          <w:rFonts w:ascii="Arial" w:hAnsi="Arial" w:cs="Arial"/>
          <w:sz w:val="20"/>
          <w:szCs w:val="20"/>
        </w:rPr>
        <w:t>.</w:t>
      </w:r>
      <w:r w:rsidRPr="004164E4">
        <w:rPr>
          <w:rFonts w:ascii="Arial" w:hAnsi="Arial" w:cs="Arial"/>
          <w:sz w:val="20"/>
          <w:szCs w:val="20"/>
        </w:rPr>
        <w:t>I</w:t>
      </w:r>
    </w:p>
    <w:p w14:paraId="379858EA" w14:textId="345059AD" w:rsidR="00372140" w:rsidRPr="004164E4" w:rsidRDefault="00372140" w:rsidP="00372140">
      <w:pPr>
        <w:spacing w:after="0" w:line="240" w:lineRule="auto"/>
        <w:rPr>
          <w:rFonts w:ascii="Arial" w:hAnsi="Arial" w:cs="Arial"/>
          <w:sz w:val="20"/>
          <w:szCs w:val="20"/>
        </w:rPr>
      </w:pPr>
      <w:r w:rsidRPr="004164E4">
        <w:rPr>
          <w:rFonts w:ascii="Arial" w:eastAsia="Times New Roman" w:hAnsi="Arial" w:cs="Arial"/>
          <w:sz w:val="20"/>
          <w:szCs w:val="20"/>
          <w:lang w:eastAsia="pl-PL"/>
        </w:rPr>
        <w:t>Planowana data zakończenia</w:t>
      </w:r>
      <w:r w:rsidRPr="004164E4">
        <w:rPr>
          <w:rFonts w:ascii="Arial" w:eastAsia="Times New Roman" w:hAnsi="Arial" w:cs="Arial"/>
          <w:sz w:val="20"/>
          <w:szCs w:val="20"/>
          <w:lang w:eastAsia="pl-PL"/>
        </w:rPr>
        <w:tab/>
      </w:r>
      <w:r w:rsidRPr="004164E4">
        <w:rPr>
          <w:rFonts w:ascii="Arial" w:hAnsi="Arial" w:cs="Arial"/>
          <w:sz w:val="20"/>
          <w:szCs w:val="20"/>
        </w:rPr>
        <w:t>2023</w:t>
      </w:r>
      <w:r w:rsidR="007356CF">
        <w:rPr>
          <w:rFonts w:ascii="Arial" w:hAnsi="Arial" w:cs="Arial"/>
          <w:sz w:val="20"/>
          <w:szCs w:val="20"/>
        </w:rPr>
        <w:t>.</w:t>
      </w:r>
      <w:r w:rsidRPr="004164E4">
        <w:rPr>
          <w:rFonts w:ascii="Arial" w:hAnsi="Arial" w:cs="Arial"/>
          <w:sz w:val="20"/>
          <w:szCs w:val="20"/>
        </w:rPr>
        <w:t>IV</w:t>
      </w:r>
    </w:p>
    <w:p w14:paraId="389D9C74" w14:textId="77777777" w:rsidR="005A1FA5" w:rsidRDefault="005A1FA5" w:rsidP="00BB490A">
      <w:pPr>
        <w:rPr>
          <w:rFonts w:ascii="Arial" w:hAnsi="Arial" w:cs="Arial"/>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701"/>
        <w:gridCol w:w="1559"/>
        <w:gridCol w:w="1701"/>
      </w:tblGrid>
      <w:tr w:rsidR="004164E4" w:rsidRPr="004164E4" w14:paraId="4745BE2F" w14:textId="77777777" w:rsidTr="00004CED">
        <w:trPr>
          <w:trHeight w:val="844"/>
        </w:trPr>
        <w:tc>
          <w:tcPr>
            <w:tcW w:w="4116" w:type="dxa"/>
            <w:shd w:val="clear" w:color="auto" w:fill="EFFFFF"/>
            <w:vAlign w:val="center"/>
          </w:tcPr>
          <w:p w14:paraId="2002F211"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Źródła finansowania</w:t>
            </w:r>
          </w:p>
        </w:tc>
        <w:tc>
          <w:tcPr>
            <w:tcW w:w="1701" w:type="dxa"/>
            <w:shd w:val="clear" w:color="auto" w:fill="auto"/>
            <w:vAlign w:val="center"/>
          </w:tcPr>
          <w:p w14:paraId="2C0D278E" w14:textId="77777777" w:rsidR="004164E4" w:rsidRPr="004164E4" w:rsidRDefault="004164E4" w:rsidP="00004CED">
            <w:pPr>
              <w:spacing w:after="0" w:line="240" w:lineRule="auto"/>
              <w:jc w:val="center"/>
              <w:rPr>
                <w:rFonts w:ascii="Arial" w:eastAsia="Times New Roman" w:hAnsi="Arial" w:cs="Arial"/>
                <w:b/>
                <w:bCs/>
                <w:sz w:val="20"/>
                <w:szCs w:val="20"/>
                <w:lang w:eastAsia="pl-PL"/>
              </w:rPr>
            </w:pPr>
            <w:r w:rsidRPr="004164E4">
              <w:rPr>
                <w:rFonts w:ascii="Arial" w:eastAsia="Times New Roman" w:hAnsi="Arial" w:cs="Arial"/>
                <w:b/>
                <w:bCs/>
                <w:sz w:val="20"/>
                <w:szCs w:val="20"/>
                <w:lang w:eastAsia="pl-PL"/>
              </w:rPr>
              <w:t>2022</w:t>
            </w:r>
          </w:p>
        </w:tc>
        <w:tc>
          <w:tcPr>
            <w:tcW w:w="1559" w:type="dxa"/>
            <w:shd w:val="clear" w:color="auto" w:fill="auto"/>
            <w:vAlign w:val="center"/>
          </w:tcPr>
          <w:p w14:paraId="0FB340F7" w14:textId="77777777" w:rsidR="004164E4" w:rsidRPr="004164E4" w:rsidRDefault="004164E4" w:rsidP="00004CED">
            <w:pPr>
              <w:spacing w:after="0" w:line="240" w:lineRule="auto"/>
              <w:jc w:val="center"/>
              <w:rPr>
                <w:rFonts w:ascii="Arial" w:eastAsia="Times New Roman" w:hAnsi="Arial" w:cs="Arial"/>
                <w:b/>
                <w:bCs/>
                <w:sz w:val="20"/>
                <w:szCs w:val="20"/>
                <w:lang w:eastAsia="pl-PL"/>
              </w:rPr>
            </w:pPr>
            <w:r w:rsidRPr="004164E4">
              <w:rPr>
                <w:rFonts w:ascii="Arial" w:eastAsia="Times New Roman" w:hAnsi="Arial" w:cs="Arial"/>
                <w:b/>
                <w:bCs/>
                <w:sz w:val="20"/>
                <w:szCs w:val="20"/>
                <w:lang w:eastAsia="pl-PL"/>
              </w:rPr>
              <w:t>2023</w:t>
            </w:r>
          </w:p>
        </w:tc>
        <w:tc>
          <w:tcPr>
            <w:tcW w:w="1701" w:type="dxa"/>
            <w:shd w:val="clear" w:color="auto" w:fill="auto"/>
            <w:vAlign w:val="center"/>
          </w:tcPr>
          <w:p w14:paraId="6ACFF70E" w14:textId="77777777" w:rsidR="004164E4" w:rsidRPr="004164E4" w:rsidRDefault="004164E4" w:rsidP="00004CED">
            <w:pPr>
              <w:spacing w:after="0" w:line="240" w:lineRule="auto"/>
              <w:jc w:val="center"/>
              <w:rPr>
                <w:rFonts w:ascii="Arial" w:eastAsia="Times New Roman" w:hAnsi="Arial" w:cs="Arial"/>
                <w:b/>
                <w:bCs/>
                <w:sz w:val="20"/>
                <w:szCs w:val="20"/>
                <w:lang w:eastAsia="pl-PL"/>
              </w:rPr>
            </w:pPr>
            <w:r w:rsidRPr="004164E4">
              <w:rPr>
                <w:rFonts w:ascii="Arial" w:eastAsia="Times New Roman" w:hAnsi="Arial" w:cs="Arial"/>
                <w:b/>
                <w:bCs/>
                <w:sz w:val="20"/>
                <w:szCs w:val="20"/>
                <w:lang w:eastAsia="pl-PL"/>
              </w:rPr>
              <w:t>Razem</w:t>
            </w:r>
          </w:p>
        </w:tc>
      </w:tr>
      <w:tr w:rsidR="004164E4" w:rsidRPr="004164E4" w14:paraId="4BA975E8" w14:textId="77777777" w:rsidTr="00004CED">
        <w:trPr>
          <w:trHeight w:val="1264"/>
        </w:trPr>
        <w:tc>
          <w:tcPr>
            <w:tcW w:w="4116" w:type="dxa"/>
            <w:shd w:val="clear" w:color="auto" w:fill="EFFFFF"/>
            <w:vAlign w:val="center"/>
            <w:hideMark/>
          </w:tcPr>
          <w:p w14:paraId="599DF2B4"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III.16 Planowany koszt całkowity [PLN]</w:t>
            </w:r>
          </w:p>
          <w:p w14:paraId="1B74D73B" w14:textId="77777777" w:rsidR="004164E4" w:rsidRPr="004164E4" w:rsidRDefault="004164E4" w:rsidP="00004CED">
            <w:pPr>
              <w:pStyle w:val="Akapitzlist"/>
              <w:spacing w:before="120" w:after="120"/>
              <w:ind w:left="22"/>
              <w:contextualSpacing w:val="0"/>
              <w:rPr>
                <w:rFonts w:ascii="Arial" w:eastAsia="Times New Roman" w:hAnsi="Arial" w:cs="Arial"/>
                <w:sz w:val="20"/>
                <w:szCs w:val="20"/>
                <w:lang w:eastAsia="pl-PL"/>
              </w:rPr>
            </w:pPr>
            <w:r w:rsidRPr="004164E4">
              <w:rPr>
                <w:rFonts w:ascii="Arial" w:hAnsi="Arial" w:cs="Arial"/>
                <w:i/>
                <w:iCs/>
                <w:sz w:val="16"/>
                <w:szCs w:val="16"/>
              </w:rPr>
              <w:t xml:space="preserve">całkowita wartość projektu, obejmująca zarówno wydatki kwalifikowalne (wkład UE i wkład krajowy) jak i </w:t>
            </w:r>
            <w:proofErr w:type="spellStart"/>
            <w:r w:rsidRPr="004164E4">
              <w:rPr>
                <w:rFonts w:ascii="Arial" w:hAnsi="Arial" w:cs="Arial"/>
                <w:i/>
                <w:iCs/>
                <w:sz w:val="16"/>
                <w:szCs w:val="16"/>
              </w:rPr>
              <w:t>niekwalifikowalne.w</w:t>
            </w:r>
            <w:proofErr w:type="spellEnd"/>
            <w:r w:rsidRPr="004164E4">
              <w:rPr>
                <w:rFonts w:ascii="Arial" w:hAnsi="Arial" w:cs="Arial"/>
                <w:i/>
                <w:iCs/>
                <w:sz w:val="16"/>
                <w:szCs w:val="16"/>
              </w:rPr>
              <w:t xml:space="preserve"> podziale na lata realizacji inwestycji oraz łączna kwota</w:t>
            </w:r>
            <w:r w:rsidRPr="004164E4">
              <w:rPr>
                <w:rFonts w:ascii="Arial" w:hAnsi="Arial" w:cs="Arial"/>
                <w:i/>
                <w:iCs/>
                <w:sz w:val="18"/>
                <w:szCs w:val="18"/>
              </w:rPr>
              <w:t xml:space="preserve"> </w:t>
            </w:r>
          </w:p>
        </w:tc>
        <w:tc>
          <w:tcPr>
            <w:tcW w:w="1701" w:type="dxa"/>
            <w:shd w:val="clear" w:color="auto" w:fill="auto"/>
            <w:vAlign w:val="center"/>
            <w:hideMark/>
          </w:tcPr>
          <w:p w14:paraId="6C71C53A"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1 238 000,00</w:t>
            </w:r>
          </w:p>
        </w:tc>
        <w:tc>
          <w:tcPr>
            <w:tcW w:w="1559" w:type="dxa"/>
            <w:shd w:val="clear" w:color="auto" w:fill="auto"/>
            <w:vAlign w:val="center"/>
            <w:hideMark/>
          </w:tcPr>
          <w:p w14:paraId="63A83742"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3 762 000,00</w:t>
            </w:r>
          </w:p>
        </w:tc>
        <w:tc>
          <w:tcPr>
            <w:tcW w:w="1701" w:type="dxa"/>
            <w:shd w:val="clear" w:color="auto" w:fill="auto"/>
            <w:vAlign w:val="center"/>
            <w:hideMark/>
          </w:tcPr>
          <w:p w14:paraId="475CBC1D"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5 000 000,00</w:t>
            </w:r>
          </w:p>
        </w:tc>
      </w:tr>
      <w:tr w:rsidR="004164E4" w:rsidRPr="004164E4" w14:paraId="19CB4DE9" w14:textId="77777777" w:rsidTr="00004CED">
        <w:trPr>
          <w:trHeight w:val="1264"/>
        </w:trPr>
        <w:tc>
          <w:tcPr>
            <w:tcW w:w="4116" w:type="dxa"/>
            <w:shd w:val="clear" w:color="auto" w:fill="EFFFFF"/>
            <w:vAlign w:val="center"/>
            <w:hideMark/>
          </w:tcPr>
          <w:p w14:paraId="3F1D2929"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III.17 Planowany koszt kwalifikowalny [PLN]</w:t>
            </w:r>
          </w:p>
          <w:p w14:paraId="5CC0E89A" w14:textId="77777777" w:rsidR="004164E4" w:rsidRPr="004164E4" w:rsidRDefault="004164E4" w:rsidP="00004CED">
            <w:pPr>
              <w:pStyle w:val="Akapitzlist"/>
              <w:spacing w:before="120" w:after="120"/>
              <w:ind w:left="22"/>
              <w:contextualSpacing w:val="0"/>
              <w:rPr>
                <w:rFonts w:ascii="Arial" w:hAnsi="Arial" w:cs="Arial"/>
                <w:i/>
                <w:iCs/>
                <w:sz w:val="16"/>
                <w:szCs w:val="16"/>
              </w:rPr>
            </w:pPr>
            <w:r w:rsidRPr="004164E4">
              <w:rPr>
                <w:rFonts w:ascii="Arial" w:hAnsi="Arial" w:cs="Arial"/>
                <w:i/>
                <w:iCs/>
                <w:sz w:val="16"/>
                <w:szCs w:val="16"/>
              </w:rPr>
              <w:t>wartość wydatków kwalifikowanych w projekcie (wkład UE i wkład krajowy) w podziale na lata realizacji inwestycji oraz łączna kwota</w:t>
            </w:r>
          </w:p>
        </w:tc>
        <w:tc>
          <w:tcPr>
            <w:tcW w:w="1701" w:type="dxa"/>
            <w:shd w:val="clear" w:color="auto" w:fill="auto"/>
            <w:vAlign w:val="center"/>
            <w:hideMark/>
          </w:tcPr>
          <w:p w14:paraId="6FA84C8F"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1 238 000,00</w:t>
            </w:r>
          </w:p>
        </w:tc>
        <w:tc>
          <w:tcPr>
            <w:tcW w:w="1559" w:type="dxa"/>
            <w:shd w:val="clear" w:color="auto" w:fill="auto"/>
            <w:vAlign w:val="center"/>
            <w:hideMark/>
          </w:tcPr>
          <w:p w14:paraId="268E0A61"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3 762 000,00</w:t>
            </w:r>
          </w:p>
        </w:tc>
        <w:tc>
          <w:tcPr>
            <w:tcW w:w="1701" w:type="dxa"/>
            <w:shd w:val="clear" w:color="auto" w:fill="auto"/>
            <w:vAlign w:val="center"/>
            <w:hideMark/>
          </w:tcPr>
          <w:p w14:paraId="3230EB9A"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5 000 000,00</w:t>
            </w:r>
          </w:p>
        </w:tc>
      </w:tr>
      <w:tr w:rsidR="004164E4" w:rsidRPr="004164E4" w14:paraId="25B51A31" w14:textId="77777777" w:rsidTr="00004CED">
        <w:trPr>
          <w:trHeight w:val="1264"/>
        </w:trPr>
        <w:tc>
          <w:tcPr>
            <w:tcW w:w="4116" w:type="dxa"/>
            <w:shd w:val="clear" w:color="auto" w:fill="EFFFFF"/>
            <w:vAlign w:val="center"/>
            <w:hideMark/>
          </w:tcPr>
          <w:p w14:paraId="2778AAC1"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III.18 Planowane dofinansowanie UE [PLN]</w:t>
            </w:r>
          </w:p>
          <w:p w14:paraId="5B3B700D" w14:textId="77777777" w:rsidR="004164E4" w:rsidRPr="004164E4" w:rsidRDefault="004164E4" w:rsidP="00004CED">
            <w:pPr>
              <w:pStyle w:val="Akapitzlist"/>
              <w:spacing w:before="120" w:after="120"/>
              <w:ind w:left="22"/>
              <w:contextualSpacing w:val="0"/>
              <w:rPr>
                <w:rFonts w:ascii="Arial" w:eastAsia="Times New Roman" w:hAnsi="Arial" w:cs="Arial"/>
                <w:sz w:val="16"/>
                <w:szCs w:val="16"/>
                <w:lang w:eastAsia="pl-PL"/>
              </w:rPr>
            </w:pPr>
            <w:r w:rsidRPr="004164E4">
              <w:rPr>
                <w:rFonts w:ascii="Arial" w:hAnsi="Arial" w:cs="Arial"/>
                <w:i/>
                <w:iCs/>
                <w:sz w:val="16"/>
                <w:szCs w:val="16"/>
              </w:rPr>
              <w:t xml:space="preserve">alokacja środków UE przeznaczona na projekt </w:t>
            </w:r>
          </w:p>
        </w:tc>
        <w:tc>
          <w:tcPr>
            <w:tcW w:w="1701" w:type="dxa"/>
            <w:shd w:val="clear" w:color="auto" w:fill="auto"/>
            <w:vAlign w:val="center"/>
            <w:hideMark/>
          </w:tcPr>
          <w:p w14:paraId="12467692"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1 238 000,00</w:t>
            </w:r>
          </w:p>
        </w:tc>
        <w:tc>
          <w:tcPr>
            <w:tcW w:w="1559" w:type="dxa"/>
            <w:shd w:val="clear" w:color="auto" w:fill="auto"/>
            <w:vAlign w:val="center"/>
            <w:hideMark/>
          </w:tcPr>
          <w:p w14:paraId="343F7C55"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3 762 000,00</w:t>
            </w:r>
          </w:p>
        </w:tc>
        <w:tc>
          <w:tcPr>
            <w:tcW w:w="1701" w:type="dxa"/>
            <w:shd w:val="clear" w:color="auto" w:fill="auto"/>
            <w:vAlign w:val="center"/>
            <w:hideMark/>
          </w:tcPr>
          <w:p w14:paraId="029192B0"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5 000 000,00</w:t>
            </w:r>
          </w:p>
        </w:tc>
      </w:tr>
      <w:tr w:rsidR="004164E4" w:rsidRPr="004164E4" w14:paraId="08E1073E" w14:textId="77777777" w:rsidTr="00004CED">
        <w:trPr>
          <w:trHeight w:val="1264"/>
        </w:trPr>
        <w:tc>
          <w:tcPr>
            <w:tcW w:w="4116" w:type="dxa"/>
            <w:shd w:val="clear" w:color="auto" w:fill="EFFFFF"/>
            <w:vAlign w:val="center"/>
            <w:hideMark/>
          </w:tcPr>
          <w:p w14:paraId="2FBAA2BF"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III.19 Planowane dofinansowanie UE [%]</w:t>
            </w:r>
          </w:p>
          <w:p w14:paraId="260234CF" w14:textId="77777777" w:rsidR="004164E4" w:rsidRPr="004164E4" w:rsidRDefault="004164E4" w:rsidP="00004CED">
            <w:pPr>
              <w:pStyle w:val="Akapitzlist"/>
              <w:spacing w:before="120" w:after="120"/>
              <w:ind w:left="22"/>
              <w:contextualSpacing w:val="0"/>
              <w:rPr>
                <w:rFonts w:ascii="Arial" w:eastAsia="Times New Roman" w:hAnsi="Arial" w:cs="Arial"/>
                <w:sz w:val="16"/>
                <w:szCs w:val="16"/>
                <w:lang w:eastAsia="pl-PL"/>
              </w:rPr>
            </w:pPr>
            <w:r w:rsidRPr="004164E4">
              <w:rPr>
                <w:rFonts w:ascii="Arial" w:hAnsi="Arial" w:cs="Arial"/>
                <w:i/>
                <w:iCs/>
                <w:sz w:val="16"/>
                <w:szCs w:val="16"/>
              </w:rPr>
              <w:t>maksymalny poziom dofinansowania UE na projekt w %</w:t>
            </w:r>
          </w:p>
        </w:tc>
        <w:tc>
          <w:tcPr>
            <w:tcW w:w="1701" w:type="dxa"/>
            <w:shd w:val="clear" w:color="auto" w:fill="auto"/>
            <w:vAlign w:val="center"/>
            <w:hideMark/>
          </w:tcPr>
          <w:p w14:paraId="3DB09E40"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100%</w:t>
            </w:r>
          </w:p>
        </w:tc>
        <w:tc>
          <w:tcPr>
            <w:tcW w:w="1559" w:type="dxa"/>
            <w:shd w:val="clear" w:color="auto" w:fill="auto"/>
            <w:vAlign w:val="center"/>
            <w:hideMark/>
          </w:tcPr>
          <w:p w14:paraId="3BB3C7CE"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100%</w:t>
            </w:r>
          </w:p>
        </w:tc>
        <w:tc>
          <w:tcPr>
            <w:tcW w:w="1701" w:type="dxa"/>
            <w:shd w:val="clear" w:color="auto" w:fill="auto"/>
            <w:vAlign w:val="center"/>
            <w:hideMark/>
          </w:tcPr>
          <w:p w14:paraId="7B04F968"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100%</w:t>
            </w:r>
          </w:p>
        </w:tc>
      </w:tr>
    </w:tbl>
    <w:p w14:paraId="3BDF7DC3" w14:textId="77777777" w:rsidR="004164E4" w:rsidRPr="004164E4" w:rsidRDefault="004164E4" w:rsidP="004164E4">
      <w:pPr>
        <w:rPr>
          <w:rFonts w:ascii="Arial" w:hAnsi="Arial" w:cs="Arial"/>
          <w:highlight w:val="yellow"/>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4164E4" w:rsidRPr="004164E4" w14:paraId="7A3A1245" w14:textId="77777777" w:rsidTr="00004CED">
        <w:trPr>
          <w:trHeight w:val="391"/>
        </w:trPr>
        <w:tc>
          <w:tcPr>
            <w:tcW w:w="9264" w:type="dxa"/>
            <w:shd w:val="clear" w:color="auto" w:fill="EFFFFF"/>
            <w:vAlign w:val="center"/>
          </w:tcPr>
          <w:p w14:paraId="07E86A13"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III.20 Działania w projekcie</w:t>
            </w:r>
          </w:p>
        </w:tc>
      </w:tr>
    </w:tbl>
    <w:p w14:paraId="20DBEA30" w14:textId="77777777" w:rsidR="004164E4" w:rsidRPr="004164E4" w:rsidRDefault="004164E4" w:rsidP="004164E4">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4164E4" w:rsidRPr="004164E4" w14:paraId="7070D539" w14:textId="77777777" w:rsidTr="00004CED">
        <w:trPr>
          <w:trHeight w:val="600"/>
        </w:trPr>
        <w:tc>
          <w:tcPr>
            <w:tcW w:w="717" w:type="dxa"/>
            <w:shd w:val="clear" w:color="auto" w:fill="EFFFFF"/>
            <w:vAlign w:val="center"/>
          </w:tcPr>
          <w:p w14:paraId="2FB3F680"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t>L.p.</w:t>
            </w:r>
          </w:p>
        </w:tc>
        <w:tc>
          <w:tcPr>
            <w:tcW w:w="3773" w:type="dxa"/>
            <w:shd w:val="clear" w:color="auto" w:fill="EFFFFF"/>
            <w:vAlign w:val="center"/>
            <w:hideMark/>
          </w:tcPr>
          <w:p w14:paraId="260455C8"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t>Nazwa zadania</w:t>
            </w:r>
          </w:p>
          <w:p w14:paraId="0F5BA5DD" w14:textId="77777777" w:rsidR="004164E4" w:rsidRPr="004164E4" w:rsidRDefault="004164E4" w:rsidP="00004CED">
            <w:pPr>
              <w:pStyle w:val="Akapitzlist"/>
              <w:spacing w:before="120" w:after="120"/>
              <w:ind w:left="22"/>
              <w:contextualSpacing w:val="0"/>
              <w:jc w:val="center"/>
              <w:rPr>
                <w:rFonts w:ascii="Arial" w:eastAsia="Times New Roman" w:hAnsi="Arial" w:cs="Arial"/>
                <w:sz w:val="16"/>
                <w:szCs w:val="16"/>
                <w:lang w:eastAsia="pl-PL"/>
              </w:rPr>
            </w:pPr>
            <w:r w:rsidRPr="004164E4">
              <w:rPr>
                <w:rFonts w:ascii="Arial" w:hAnsi="Arial" w:cs="Arial"/>
                <w:i/>
                <w:iCs/>
                <w:sz w:val="16"/>
                <w:szCs w:val="16"/>
              </w:rPr>
              <w:lastRenderedPageBreak/>
              <w:t>kluczowe zadania, jakie będą realizowane w ramach projektu</w:t>
            </w:r>
          </w:p>
        </w:tc>
        <w:tc>
          <w:tcPr>
            <w:tcW w:w="3023" w:type="dxa"/>
            <w:shd w:val="clear" w:color="auto" w:fill="EFFFFF"/>
            <w:vAlign w:val="center"/>
            <w:hideMark/>
          </w:tcPr>
          <w:p w14:paraId="49F6B858"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lastRenderedPageBreak/>
              <w:t>Opis działania</w:t>
            </w:r>
          </w:p>
          <w:p w14:paraId="190AF67E" w14:textId="77777777" w:rsidR="004164E4" w:rsidRPr="004164E4" w:rsidRDefault="004164E4" w:rsidP="00004CED">
            <w:pPr>
              <w:pStyle w:val="Akapitzlist"/>
              <w:spacing w:before="120" w:after="120"/>
              <w:ind w:left="22"/>
              <w:contextualSpacing w:val="0"/>
              <w:jc w:val="center"/>
              <w:rPr>
                <w:rFonts w:ascii="Arial" w:eastAsia="Times New Roman" w:hAnsi="Arial" w:cs="Arial"/>
                <w:sz w:val="16"/>
                <w:szCs w:val="16"/>
                <w:lang w:eastAsia="pl-PL"/>
              </w:rPr>
            </w:pPr>
            <w:r w:rsidRPr="004164E4">
              <w:rPr>
                <w:rFonts w:ascii="Arial" w:hAnsi="Arial" w:cs="Arial"/>
                <w:i/>
                <w:iCs/>
                <w:sz w:val="16"/>
                <w:szCs w:val="16"/>
              </w:rPr>
              <w:lastRenderedPageBreak/>
              <w:t>krótki opis planowanych do podjęcia działań składających się na dane zadanie</w:t>
            </w:r>
          </w:p>
        </w:tc>
        <w:tc>
          <w:tcPr>
            <w:tcW w:w="1751" w:type="dxa"/>
            <w:shd w:val="clear" w:color="auto" w:fill="EFFFFF"/>
            <w:vAlign w:val="center"/>
            <w:hideMark/>
          </w:tcPr>
          <w:p w14:paraId="549EF02D"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lastRenderedPageBreak/>
              <w:t>Szacunkowa wartość całkowita zadania [PLN]</w:t>
            </w:r>
          </w:p>
        </w:tc>
      </w:tr>
      <w:tr w:rsidR="004164E4" w:rsidRPr="004164E4" w14:paraId="3EEA032A" w14:textId="77777777" w:rsidTr="00004CED">
        <w:trPr>
          <w:trHeight w:val="600"/>
        </w:trPr>
        <w:tc>
          <w:tcPr>
            <w:tcW w:w="717" w:type="dxa"/>
            <w:vAlign w:val="center"/>
          </w:tcPr>
          <w:p w14:paraId="33B0D49C"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t>1.</w:t>
            </w:r>
          </w:p>
        </w:tc>
        <w:tc>
          <w:tcPr>
            <w:tcW w:w="3773" w:type="dxa"/>
            <w:shd w:val="clear" w:color="auto" w:fill="auto"/>
            <w:noWrap/>
            <w:vAlign w:val="center"/>
            <w:hideMark/>
          </w:tcPr>
          <w:p w14:paraId="21D9238A"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 xml:space="preserve">Przygotowanie dokumentacji projektowej </w:t>
            </w:r>
          </w:p>
        </w:tc>
        <w:tc>
          <w:tcPr>
            <w:tcW w:w="3023" w:type="dxa"/>
            <w:shd w:val="clear" w:color="auto" w:fill="auto"/>
            <w:noWrap/>
            <w:vAlign w:val="center"/>
            <w:hideMark/>
          </w:tcPr>
          <w:p w14:paraId="223527D2"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Zadanie obejmuje koszt PFU oraz dokumentacji budowlanej wraz z uzgodnieniami niezbędnymi do uzyskania pozwolenia na budowę</w:t>
            </w:r>
          </w:p>
        </w:tc>
        <w:tc>
          <w:tcPr>
            <w:tcW w:w="1751" w:type="dxa"/>
            <w:shd w:val="clear" w:color="000000" w:fill="FFFFFF"/>
            <w:vAlign w:val="center"/>
            <w:hideMark/>
          </w:tcPr>
          <w:p w14:paraId="6C457017" w14:textId="77777777" w:rsidR="004164E4" w:rsidRPr="004164E4" w:rsidRDefault="004164E4" w:rsidP="00004CED">
            <w:pPr>
              <w:spacing w:after="0" w:line="240" w:lineRule="auto"/>
              <w:jc w:val="right"/>
              <w:rPr>
                <w:rFonts w:ascii="Arial" w:eastAsia="Times New Roman" w:hAnsi="Arial" w:cs="Arial"/>
                <w:b/>
                <w:bCs/>
                <w:sz w:val="20"/>
                <w:szCs w:val="20"/>
                <w:lang w:eastAsia="pl-PL"/>
              </w:rPr>
            </w:pPr>
            <w:r w:rsidRPr="004164E4">
              <w:rPr>
                <w:rFonts w:ascii="Arial" w:eastAsia="Times New Roman" w:hAnsi="Arial" w:cs="Arial"/>
                <w:b/>
                <w:bCs/>
                <w:sz w:val="20"/>
                <w:szCs w:val="20"/>
                <w:lang w:eastAsia="pl-PL"/>
              </w:rPr>
              <w:t>246 000,00</w:t>
            </w:r>
          </w:p>
        </w:tc>
      </w:tr>
      <w:tr w:rsidR="004164E4" w:rsidRPr="004164E4" w14:paraId="0219177F" w14:textId="77777777" w:rsidTr="00004CED">
        <w:trPr>
          <w:trHeight w:val="600"/>
        </w:trPr>
        <w:tc>
          <w:tcPr>
            <w:tcW w:w="717" w:type="dxa"/>
            <w:vAlign w:val="center"/>
          </w:tcPr>
          <w:p w14:paraId="32882FCF"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t>2.</w:t>
            </w:r>
          </w:p>
        </w:tc>
        <w:tc>
          <w:tcPr>
            <w:tcW w:w="3773" w:type="dxa"/>
            <w:shd w:val="clear" w:color="auto" w:fill="auto"/>
            <w:noWrap/>
            <w:vAlign w:val="center"/>
            <w:hideMark/>
          </w:tcPr>
          <w:p w14:paraId="2D9EF1F7"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 xml:space="preserve">Przeprowadzenie prac </w:t>
            </w:r>
          </w:p>
          <w:p w14:paraId="45B55B6F"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budowlano-instalacyjnych</w:t>
            </w:r>
          </w:p>
        </w:tc>
        <w:tc>
          <w:tcPr>
            <w:tcW w:w="3023" w:type="dxa"/>
            <w:shd w:val="clear" w:color="auto" w:fill="auto"/>
            <w:noWrap/>
            <w:vAlign w:val="center"/>
            <w:hideMark/>
          </w:tcPr>
          <w:p w14:paraId="59818ED5"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Obejmują prace rozbiórkowe, prace ogólnobudowlane, wykończeniowe, instalacyjne oraz wzniesienie obiektu wejściowo-śluzowego wraz               z podjazdem dla pojazdów sanitarnych</w:t>
            </w:r>
          </w:p>
        </w:tc>
        <w:tc>
          <w:tcPr>
            <w:tcW w:w="1751" w:type="dxa"/>
            <w:shd w:val="clear" w:color="000000" w:fill="FFFFFF"/>
            <w:vAlign w:val="center"/>
            <w:hideMark/>
          </w:tcPr>
          <w:p w14:paraId="5A517597" w14:textId="77777777" w:rsidR="004164E4" w:rsidRPr="004164E4" w:rsidRDefault="004164E4" w:rsidP="00004CED">
            <w:pPr>
              <w:spacing w:after="0" w:line="240" w:lineRule="auto"/>
              <w:jc w:val="right"/>
              <w:rPr>
                <w:rFonts w:ascii="Arial" w:eastAsia="Times New Roman" w:hAnsi="Arial" w:cs="Arial"/>
                <w:b/>
                <w:bCs/>
                <w:sz w:val="20"/>
                <w:szCs w:val="20"/>
                <w:lang w:eastAsia="pl-PL"/>
              </w:rPr>
            </w:pPr>
            <w:r w:rsidRPr="004164E4">
              <w:rPr>
                <w:rFonts w:ascii="Arial" w:eastAsia="Times New Roman" w:hAnsi="Arial" w:cs="Arial"/>
                <w:b/>
                <w:bCs/>
                <w:sz w:val="20"/>
                <w:szCs w:val="20"/>
                <w:lang w:eastAsia="pl-PL"/>
              </w:rPr>
              <w:t>3 958 160,00</w:t>
            </w:r>
          </w:p>
        </w:tc>
      </w:tr>
      <w:tr w:rsidR="004164E4" w:rsidRPr="004164E4" w14:paraId="16F3AF22" w14:textId="77777777" w:rsidTr="00004CED">
        <w:trPr>
          <w:trHeight w:val="600"/>
        </w:trPr>
        <w:tc>
          <w:tcPr>
            <w:tcW w:w="717" w:type="dxa"/>
            <w:vAlign w:val="center"/>
          </w:tcPr>
          <w:p w14:paraId="17A71D5C"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t>3.</w:t>
            </w:r>
          </w:p>
        </w:tc>
        <w:tc>
          <w:tcPr>
            <w:tcW w:w="3773" w:type="dxa"/>
            <w:shd w:val="clear" w:color="auto" w:fill="auto"/>
            <w:noWrap/>
            <w:vAlign w:val="center"/>
            <w:hideMark/>
          </w:tcPr>
          <w:p w14:paraId="011E0B13"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Zakup sprzętu i wyposażenia – 8%VAT</w:t>
            </w:r>
          </w:p>
        </w:tc>
        <w:tc>
          <w:tcPr>
            <w:tcW w:w="3023" w:type="dxa"/>
            <w:shd w:val="clear" w:color="auto" w:fill="auto"/>
            <w:noWrap/>
            <w:vAlign w:val="center"/>
            <w:hideMark/>
          </w:tcPr>
          <w:p w14:paraId="789B884E"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Łóżka z szafkami przyłóżkowymi, urządzenia           do sterylizacji i dezynfekcji, kardiomonitory, pompy infuzyjne i inne</w:t>
            </w:r>
          </w:p>
        </w:tc>
        <w:tc>
          <w:tcPr>
            <w:tcW w:w="1751" w:type="dxa"/>
            <w:shd w:val="clear" w:color="000000" w:fill="FFFFFF"/>
            <w:vAlign w:val="center"/>
            <w:hideMark/>
          </w:tcPr>
          <w:p w14:paraId="01C8FF38" w14:textId="77777777" w:rsidR="004164E4" w:rsidRPr="004164E4" w:rsidRDefault="004164E4" w:rsidP="00004CED">
            <w:pPr>
              <w:spacing w:after="0" w:line="240" w:lineRule="auto"/>
              <w:jc w:val="right"/>
              <w:rPr>
                <w:rFonts w:ascii="Arial" w:eastAsia="Times New Roman" w:hAnsi="Arial" w:cs="Arial"/>
                <w:b/>
                <w:bCs/>
                <w:sz w:val="20"/>
                <w:szCs w:val="20"/>
                <w:lang w:eastAsia="pl-PL"/>
              </w:rPr>
            </w:pPr>
            <w:r w:rsidRPr="004164E4">
              <w:rPr>
                <w:rFonts w:ascii="Arial" w:eastAsia="Times New Roman" w:hAnsi="Arial" w:cs="Arial"/>
                <w:b/>
                <w:bCs/>
                <w:sz w:val="20"/>
                <w:szCs w:val="20"/>
                <w:lang w:eastAsia="pl-PL"/>
              </w:rPr>
              <w:t>540 000,00</w:t>
            </w:r>
          </w:p>
        </w:tc>
      </w:tr>
      <w:tr w:rsidR="004164E4" w:rsidRPr="004164E4" w14:paraId="3D218A44" w14:textId="77777777" w:rsidTr="00004CED">
        <w:trPr>
          <w:trHeight w:val="600"/>
        </w:trPr>
        <w:tc>
          <w:tcPr>
            <w:tcW w:w="717" w:type="dxa"/>
            <w:vAlign w:val="center"/>
          </w:tcPr>
          <w:p w14:paraId="1D927024"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t>4.</w:t>
            </w:r>
          </w:p>
        </w:tc>
        <w:tc>
          <w:tcPr>
            <w:tcW w:w="3773" w:type="dxa"/>
            <w:shd w:val="clear" w:color="auto" w:fill="auto"/>
            <w:noWrap/>
            <w:vAlign w:val="center"/>
            <w:hideMark/>
          </w:tcPr>
          <w:p w14:paraId="15E4D5D2"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Zakup sprzętu i wyposażenia – 23%VAT</w:t>
            </w:r>
          </w:p>
        </w:tc>
        <w:tc>
          <w:tcPr>
            <w:tcW w:w="3023" w:type="dxa"/>
            <w:shd w:val="clear" w:color="auto" w:fill="auto"/>
            <w:noWrap/>
            <w:vAlign w:val="center"/>
            <w:hideMark/>
          </w:tcPr>
          <w:p w14:paraId="06EB8A5F"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Wyposażenie pomieszczeń         m. in. szafy, biurka, fotele,               sprzęt komputerowy i inne</w:t>
            </w:r>
          </w:p>
        </w:tc>
        <w:tc>
          <w:tcPr>
            <w:tcW w:w="1751" w:type="dxa"/>
            <w:shd w:val="clear" w:color="000000" w:fill="FFFFFF"/>
            <w:vAlign w:val="center"/>
            <w:hideMark/>
          </w:tcPr>
          <w:p w14:paraId="15281104" w14:textId="77777777" w:rsidR="004164E4" w:rsidRPr="004164E4" w:rsidRDefault="004164E4" w:rsidP="00004CED">
            <w:pPr>
              <w:spacing w:after="0" w:line="240" w:lineRule="auto"/>
              <w:jc w:val="right"/>
              <w:rPr>
                <w:rFonts w:ascii="Arial" w:eastAsia="Times New Roman" w:hAnsi="Arial" w:cs="Arial"/>
                <w:b/>
                <w:bCs/>
                <w:sz w:val="20"/>
                <w:szCs w:val="20"/>
                <w:lang w:eastAsia="pl-PL"/>
              </w:rPr>
            </w:pPr>
            <w:r w:rsidRPr="004164E4">
              <w:rPr>
                <w:rFonts w:ascii="Arial" w:eastAsia="Times New Roman" w:hAnsi="Arial" w:cs="Arial"/>
                <w:b/>
                <w:bCs/>
                <w:sz w:val="20"/>
                <w:szCs w:val="20"/>
                <w:lang w:eastAsia="pl-PL"/>
              </w:rPr>
              <w:t>246 000,00</w:t>
            </w:r>
          </w:p>
        </w:tc>
      </w:tr>
      <w:tr w:rsidR="004164E4" w:rsidRPr="004164E4" w14:paraId="277AF229" w14:textId="77777777" w:rsidTr="00004CED">
        <w:trPr>
          <w:trHeight w:val="600"/>
        </w:trPr>
        <w:tc>
          <w:tcPr>
            <w:tcW w:w="717" w:type="dxa"/>
            <w:vAlign w:val="center"/>
          </w:tcPr>
          <w:p w14:paraId="4AC214F0" w14:textId="77777777" w:rsidR="004164E4" w:rsidRPr="004164E4" w:rsidRDefault="004164E4" w:rsidP="00004CED">
            <w:pPr>
              <w:spacing w:after="0" w:line="240" w:lineRule="auto"/>
              <w:jc w:val="center"/>
              <w:rPr>
                <w:rFonts w:ascii="Arial" w:eastAsia="Times New Roman" w:hAnsi="Arial" w:cs="Arial"/>
                <w:sz w:val="20"/>
                <w:szCs w:val="20"/>
                <w:lang w:eastAsia="pl-PL"/>
              </w:rPr>
            </w:pPr>
            <w:r w:rsidRPr="004164E4">
              <w:rPr>
                <w:rFonts w:ascii="Arial" w:eastAsia="Times New Roman" w:hAnsi="Arial" w:cs="Arial"/>
                <w:sz w:val="20"/>
                <w:szCs w:val="20"/>
                <w:lang w:eastAsia="pl-PL"/>
              </w:rPr>
              <w:t>5.</w:t>
            </w:r>
          </w:p>
        </w:tc>
        <w:tc>
          <w:tcPr>
            <w:tcW w:w="3773" w:type="dxa"/>
            <w:shd w:val="clear" w:color="auto" w:fill="auto"/>
            <w:noWrap/>
            <w:vAlign w:val="center"/>
          </w:tcPr>
          <w:p w14:paraId="12AA2AE9" w14:textId="77777777" w:rsidR="004164E4" w:rsidRPr="004164E4" w:rsidRDefault="004164E4" w:rsidP="00004CED">
            <w:pPr>
              <w:spacing w:after="0" w:line="240" w:lineRule="auto"/>
              <w:rPr>
                <w:rFonts w:ascii="Arial" w:eastAsia="Times New Roman" w:hAnsi="Arial" w:cs="Arial"/>
                <w:sz w:val="20"/>
                <w:szCs w:val="20"/>
                <w:lang w:eastAsia="pl-PL"/>
              </w:rPr>
            </w:pPr>
            <w:r w:rsidRPr="004164E4">
              <w:rPr>
                <w:rFonts w:ascii="Arial" w:eastAsia="Times New Roman" w:hAnsi="Arial" w:cs="Arial"/>
                <w:sz w:val="20"/>
                <w:szCs w:val="20"/>
                <w:lang w:eastAsia="pl-PL"/>
              </w:rPr>
              <w:t>Promocja projektu</w:t>
            </w:r>
          </w:p>
        </w:tc>
        <w:tc>
          <w:tcPr>
            <w:tcW w:w="3023" w:type="dxa"/>
            <w:shd w:val="clear" w:color="auto" w:fill="auto"/>
            <w:noWrap/>
            <w:vAlign w:val="center"/>
          </w:tcPr>
          <w:p w14:paraId="253CD974"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 xml:space="preserve">Tablice </w:t>
            </w:r>
            <w:proofErr w:type="spellStart"/>
            <w:r w:rsidRPr="004164E4">
              <w:rPr>
                <w:rFonts w:ascii="Arial" w:eastAsia="Times New Roman" w:hAnsi="Arial" w:cs="Arial"/>
                <w:i/>
                <w:iCs/>
                <w:sz w:val="20"/>
                <w:szCs w:val="20"/>
                <w:lang w:eastAsia="pl-PL"/>
              </w:rPr>
              <w:t>informacyjno</w:t>
            </w:r>
            <w:proofErr w:type="spellEnd"/>
            <w:r w:rsidRPr="004164E4">
              <w:rPr>
                <w:rFonts w:ascii="Arial" w:eastAsia="Times New Roman" w:hAnsi="Arial" w:cs="Arial"/>
                <w:i/>
                <w:iCs/>
                <w:sz w:val="20"/>
                <w:szCs w:val="20"/>
                <w:lang w:eastAsia="pl-PL"/>
              </w:rPr>
              <w:t xml:space="preserve"> -pamiątkowe oraz naklejki </w:t>
            </w:r>
          </w:p>
          <w:p w14:paraId="2A6F0272" w14:textId="77777777" w:rsidR="004164E4" w:rsidRPr="004164E4" w:rsidRDefault="004164E4" w:rsidP="00004CED">
            <w:pPr>
              <w:spacing w:after="0" w:line="240" w:lineRule="auto"/>
              <w:jc w:val="center"/>
              <w:rPr>
                <w:rFonts w:ascii="Arial" w:eastAsia="Times New Roman" w:hAnsi="Arial" w:cs="Arial"/>
                <w:i/>
                <w:iCs/>
                <w:sz w:val="20"/>
                <w:szCs w:val="20"/>
                <w:lang w:eastAsia="pl-PL"/>
              </w:rPr>
            </w:pPr>
            <w:r w:rsidRPr="004164E4">
              <w:rPr>
                <w:rFonts w:ascii="Arial" w:eastAsia="Times New Roman" w:hAnsi="Arial" w:cs="Arial"/>
                <w:i/>
                <w:iCs/>
                <w:sz w:val="20"/>
                <w:szCs w:val="20"/>
                <w:lang w:eastAsia="pl-PL"/>
              </w:rPr>
              <w:t>na sprzęt</w:t>
            </w:r>
          </w:p>
        </w:tc>
        <w:tc>
          <w:tcPr>
            <w:tcW w:w="1751" w:type="dxa"/>
            <w:shd w:val="clear" w:color="000000" w:fill="FFFFFF"/>
            <w:vAlign w:val="center"/>
          </w:tcPr>
          <w:p w14:paraId="7FBD97F1" w14:textId="77777777" w:rsidR="004164E4" w:rsidRPr="004164E4" w:rsidRDefault="004164E4" w:rsidP="00004CED">
            <w:pPr>
              <w:spacing w:after="0" w:line="240" w:lineRule="auto"/>
              <w:jc w:val="right"/>
              <w:rPr>
                <w:rFonts w:ascii="Arial" w:eastAsia="Times New Roman" w:hAnsi="Arial" w:cs="Arial"/>
                <w:b/>
                <w:bCs/>
                <w:sz w:val="20"/>
                <w:szCs w:val="20"/>
                <w:lang w:eastAsia="pl-PL"/>
              </w:rPr>
            </w:pPr>
            <w:r w:rsidRPr="004164E4">
              <w:rPr>
                <w:rFonts w:ascii="Arial" w:eastAsia="Times New Roman" w:hAnsi="Arial" w:cs="Arial"/>
                <w:b/>
                <w:bCs/>
                <w:sz w:val="20"/>
                <w:szCs w:val="20"/>
                <w:lang w:eastAsia="pl-PL"/>
              </w:rPr>
              <w:t>9 840,00</w:t>
            </w:r>
          </w:p>
        </w:tc>
      </w:tr>
    </w:tbl>
    <w:p w14:paraId="72DFE2FC" w14:textId="77777777" w:rsidR="00687547" w:rsidRDefault="00687547" w:rsidP="00004CED">
      <w:pPr>
        <w:spacing w:after="0" w:line="240" w:lineRule="auto"/>
        <w:rPr>
          <w:rFonts w:ascii="Arial" w:eastAsia="Times New Roman" w:hAnsi="Arial" w:cs="Arial"/>
          <w:color w:val="FF0000"/>
          <w:sz w:val="20"/>
          <w:szCs w:val="20"/>
          <w:lang w:eastAsia="pl-PL"/>
        </w:rPr>
        <w:sectPr w:rsidR="00687547" w:rsidSect="00247A62">
          <w:pgSz w:w="11906" w:h="16838"/>
          <w:pgMar w:top="1417" w:right="1558" w:bottom="1417" w:left="1417" w:header="708" w:footer="708" w:gutter="0"/>
          <w:cols w:space="708"/>
          <w:docGrid w:linePitch="360"/>
        </w:sect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6B3AC2" w:rsidRPr="006B3AC2" w14:paraId="59EBCC99" w14:textId="77777777" w:rsidTr="00004CED">
        <w:trPr>
          <w:trHeight w:val="460"/>
        </w:trPr>
        <w:tc>
          <w:tcPr>
            <w:tcW w:w="14034" w:type="dxa"/>
            <w:shd w:val="clear" w:color="auto" w:fill="EFFFFF"/>
            <w:vAlign w:val="center"/>
            <w:hideMark/>
          </w:tcPr>
          <w:p w14:paraId="17043FC0" w14:textId="77777777" w:rsidR="00BB490A" w:rsidRPr="006B3AC2" w:rsidRDefault="00BB490A" w:rsidP="00004CED">
            <w:pPr>
              <w:spacing w:after="0" w:line="240" w:lineRule="auto"/>
              <w:rPr>
                <w:rFonts w:ascii="Arial" w:eastAsia="Times New Roman" w:hAnsi="Arial" w:cs="Arial"/>
                <w:sz w:val="20"/>
                <w:szCs w:val="20"/>
                <w:lang w:eastAsia="pl-PL"/>
              </w:rPr>
            </w:pPr>
            <w:r w:rsidRPr="006B3AC2">
              <w:rPr>
                <w:rFonts w:ascii="Arial" w:eastAsia="Times New Roman" w:hAnsi="Arial" w:cs="Arial"/>
                <w:sz w:val="20"/>
                <w:szCs w:val="20"/>
                <w:lang w:eastAsia="pl-PL"/>
              </w:rPr>
              <w:lastRenderedPageBreak/>
              <w:t>III.21 Wskaźniki</w:t>
            </w:r>
          </w:p>
          <w:p w14:paraId="190E7002" w14:textId="77777777" w:rsidR="00BB490A" w:rsidRPr="006B3AC2" w:rsidRDefault="00BB490A" w:rsidP="00004CED">
            <w:pPr>
              <w:pStyle w:val="Akapitzlist"/>
              <w:spacing w:before="120" w:after="120"/>
              <w:ind w:left="22"/>
              <w:contextualSpacing w:val="0"/>
              <w:rPr>
                <w:rFonts w:ascii="Arial" w:hAnsi="Arial" w:cs="Arial"/>
                <w:i/>
                <w:iCs/>
                <w:sz w:val="16"/>
                <w:szCs w:val="16"/>
              </w:rPr>
            </w:pPr>
            <w:r w:rsidRPr="006B3AC2">
              <w:rPr>
                <w:rFonts w:ascii="Arial" w:hAnsi="Arial" w:cs="Arial"/>
                <w:i/>
                <w:iCs/>
                <w:sz w:val="16"/>
                <w:szCs w:val="16"/>
              </w:rPr>
              <w:t>wskaźniki, które znajdą się w umowie o dofinansowanie projektu</w:t>
            </w:r>
          </w:p>
        </w:tc>
      </w:tr>
    </w:tbl>
    <w:p w14:paraId="4614FB8C" w14:textId="77777777" w:rsidR="00BB490A" w:rsidRDefault="00BB490A" w:rsidP="00BB490A">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BB490A" w:rsidRPr="00B55EE1" w14:paraId="4A74B191" w14:textId="77777777" w:rsidTr="00DB67D3">
        <w:trPr>
          <w:trHeight w:val="1118"/>
        </w:trPr>
        <w:tc>
          <w:tcPr>
            <w:tcW w:w="567" w:type="dxa"/>
            <w:shd w:val="clear" w:color="auto" w:fill="EFFFFF"/>
            <w:vAlign w:val="center"/>
            <w:hideMark/>
          </w:tcPr>
          <w:p w14:paraId="2E030E44" w14:textId="77777777" w:rsidR="00BB490A" w:rsidRPr="00B55EE1" w:rsidRDefault="00BB490A" w:rsidP="00004CE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387" w:type="dxa"/>
            <w:shd w:val="clear" w:color="auto" w:fill="EFFFFF"/>
            <w:vAlign w:val="center"/>
          </w:tcPr>
          <w:p w14:paraId="46470977" w14:textId="77777777" w:rsidR="00BB490A" w:rsidRPr="00B55EE1" w:rsidRDefault="00BB490A"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048" w:type="dxa"/>
            <w:shd w:val="clear" w:color="auto" w:fill="EFFFFF"/>
            <w:vAlign w:val="center"/>
            <w:hideMark/>
          </w:tcPr>
          <w:p w14:paraId="2E42EE00" w14:textId="77777777" w:rsidR="00BB490A" w:rsidRDefault="00BB490A"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58B152AF" w14:textId="77777777" w:rsidR="00BB490A" w:rsidRPr="00923E9C" w:rsidRDefault="00BB490A" w:rsidP="00004CED">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25BDF7DD" w14:textId="77777777" w:rsidR="00BB490A" w:rsidRDefault="00BB490A"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3DAAF88" w14:textId="77777777" w:rsidR="00BB490A" w:rsidRPr="00923E9C" w:rsidRDefault="00BB490A" w:rsidP="00004CED">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778CAA80" w14:textId="77777777" w:rsidR="00BB490A" w:rsidRPr="00B55EE1" w:rsidRDefault="00BB490A" w:rsidP="00004CED">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6A75F63F" w14:textId="77777777" w:rsidR="00BB490A" w:rsidRPr="00B55EE1" w:rsidRDefault="00BB490A"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045251" w:rsidRPr="00045251" w14:paraId="3C6DF6F6" w14:textId="77777777" w:rsidTr="00DB67D3">
        <w:trPr>
          <w:trHeight w:val="784"/>
        </w:trPr>
        <w:tc>
          <w:tcPr>
            <w:tcW w:w="567" w:type="dxa"/>
            <w:shd w:val="clear" w:color="auto" w:fill="auto"/>
            <w:noWrap/>
            <w:vAlign w:val="center"/>
            <w:hideMark/>
          </w:tcPr>
          <w:p w14:paraId="79CCE9FA" w14:textId="77777777" w:rsidR="00BB490A" w:rsidRPr="00045251" w:rsidRDefault="00BB490A"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1 </w:t>
            </w:r>
          </w:p>
        </w:tc>
        <w:tc>
          <w:tcPr>
            <w:tcW w:w="5387" w:type="dxa"/>
            <w:vAlign w:val="center"/>
          </w:tcPr>
          <w:p w14:paraId="45392803" w14:textId="56DA2D62"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Nakłady inwestycyjne na zakup aparatury medycznej</w:t>
            </w:r>
          </w:p>
        </w:tc>
        <w:tc>
          <w:tcPr>
            <w:tcW w:w="2048" w:type="dxa"/>
            <w:shd w:val="clear" w:color="auto" w:fill="auto"/>
            <w:vAlign w:val="center"/>
            <w:hideMark/>
          </w:tcPr>
          <w:p w14:paraId="3CC0CF3C" w14:textId="5C651C71"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w:t>
            </w:r>
          </w:p>
        </w:tc>
        <w:tc>
          <w:tcPr>
            <w:tcW w:w="2193" w:type="dxa"/>
            <w:shd w:val="clear" w:color="auto" w:fill="auto"/>
            <w:vAlign w:val="center"/>
            <w:hideMark/>
          </w:tcPr>
          <w:p w14:paraId="4BDB09F6" w14:textId="735C711A" w:rsidR="00BB490A" w:rsidRPr="00045251" w:rsidRDefault="00BB490A"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t>
            </w:r>
            <w:r w:rsidR="00DB67D3" w:rsidRPr="00045251">
              <w:rPr>
                <w:rFonts w:ascii="Arial" w:eastAsia="Times New Roman" w:hAnsi="Arial" w:cs="Arial"/>
                <w:sz w:val="20"/>
                <w:szCs w:val="20"/>
                <w:lang w:eastAsia="pl-PL"/>
              </w:rPr>
              <w:t>PLN</w:t>
            </w:r>
          </w:p>
        </w:tc>
        <w:tc>
          <w:tcPr>
            <w:tcW w:w="2009" w:type="dxa"/>
            <w:shd w:val="clear" w:color="auto" w:fill="auto"/>
            <w:vAlign w:val="center"/>
            <w:hideMark/>
          </w:tcPr>
          <w:p w14:paraId="2D1A020D" w14:textId="479EE500"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135 000</w:t>
            </w:r>
          </w:p>
        </w:tc>
        <w:tc>
          <w:tcPr>
            <w:tcW w:w="1789" w:type="dxa"/>
            <w:shd w:val="clear" w:color="auto" w:fill="auto"/>
            <w:vAlign w:val="center"/>
            <w:hideMark/>
          </w:tcPr>
          <w:p w14:paraId="59CD84D6" w14:textId="7C2658DC" w:rsidR="00BB490A" w:rsidRPr="00045251" w:rsidRDefault="009C0EC0"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41 931 034</w:t>
            </w:r>
            <w:r w:rsidR="00BB490A" w:rsidRPr="00045251">
              <w:rPr>
                <w:rFonts w:ascii="Arial" w:eastAsia="Times New Roman" w:hAnsi="Arial" w:cs="Arial"/>
                <w:sz w:val="20"/>
                <w:szCs w:val="20"/>
                <w:lang w:eastAsia="pl-PL"/>
              </w:rPr>
              <w:t> </w:t>
            </w:r>
          </w:p>
        </w:tc>
      </w:tr>
      <w:tr w:rsidR="00045251" w:rsidRPr="00045251" w14:paraId="5992FF60" w14:textId="77777777" w:rsidTr="00DB67D3">
        <w:trPr>
          <w:trHeight w:val="784"/>
        </w:trPr>
        <w:tc>
          <w:tcPr>
            <w:tcW w:w="567" w:type="dxa"/>
            <w:shd w:val="clear" w:color="auto" w:fill="auto"/>
            <w:noWrap/>
            <w:vAlign w:val="center"/>
            <w:hideMark/>
          </w:tcPr>
          <w:p w14:paraId="61A80073" w14:textId="77777777" w:rsidR="00BB490A" w:rsidRPr="00045251" w:rsidRDefault="00BB490A"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2</w:t>
            </w:r>
          </w:p>
        </w:tc>
        <w:tc>
          <w:tcPr>
            <w:tcW w:w="5387" w:type="dxa"/>
            <w:vAlign w:val="center"/>
          </w:tcPr>
          <w:p w14:paraId="052627C1" w14:textId="6C3BB5B1"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zakupionego sprzętu medycznego (</w:t>
            </w:r>
            <w:r w:rsidR="00E61854" w:rsidRPr="00045251">
              <w:rPr>
                <w:rFonts w:ascii="Arial" w:eastAsia="Times New Roman" w:hAnsi="Arial" w:cs="Arial"/>
                <w:sz w:val="20"/>
                <w:szCs w:val="20"/>
                <w:lang w:eastAsia="pl-PL"/>
              </w:rPr>
              <w:t>programowy)</w:t>
            </w:r>
          </w:p>
        </w:tc>
        <w:tc>
          <w:tcPr>
            <w:tcW w:w="2048" w:type="dxa"/>
            <w:shd w:val="clear" w:color="auto" w:fill="auto"/>
            <w:vAlign w:val="center"/>
            <w:hideMark/>
          </w:tcPr>
          <w:p w14:paraId="23CFC0C7" w14:textId="7979F590"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w:t>
            </w:r>
          </w:p>
        </w:tc>
        <w:tc>
          <w:tcPr>
            <w:tcW w:w="2193" w:type="dxa"/>
            <w:shd w:val="clear" w:color="auto" w:fill="auto"/>
            <w:vAlign w:val="center"/>
            <w:hideMark/>
          </w:tcPr>
          <w:p w14:paraId="74234577" w14:textId="484E66EC"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r w:rsidR="00BB490A" w:rsidRPr="00045251">
              <w:rPr>
                <w:rFonts w:ascii="Arial" w:eastAsia="Times New Roman" w:hAnsi="Arial" w:cs="Arial"/>
                <w:sz w:val="20"/>
                <w:szCs w:val="20"/>
                <w:lang w:eastAsia="pl-PL"/>
              </w:rPr>
              <w:t> </w:t>
            </w:r>
          </w:p>
        </w:tc>
        <w:tc>
          <w:tcPr>
            <w:tcW w:w="2009" w:type="dxa"/>
            <w:shd w:val="clear" w:color="auto" w:fill="auto"/>
            <w:vAlign w:val="center"/>
            <w:hideMark/>
          </w:tcPr>
          <w:p w14:paraId="082CE8C2" w14:textId="25C49B38"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405 000</w:t>
            </w:r>
          </w:p>
        </w:tc>
        <w:tc>
          <w:tcPr>
            <w:tcW w:w="1789" w:type="dxa"/>
            <w:shd w:val="clear" w:color="auto" w:fill="auto"/>
            <w:vAlign w:val="center"/>
            <w:hideMark/>
          </w:tcPr>
          <w:p w14:paraId="3DEA1E23" w14:textId="3160B626" w:rsidR="00BB490A" w:rsidRPr="00045251" w:rsidRDefault="00BB490A"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t>
            </w:r>
            <w:r w:rsidR="00934820" w:rsidRPr="00045251">
              <w:rPr>
                <w:rFonts w:ascii="Arial" w:eastAsia="Times New Roman" w:hAnsi="Arial" w:cs="Arial"/>
                <w:sz w:val="20"/>
                <w:szCs w:val="20"/>
                <w:lang w:eastAsia="pl-PL"/>
              </w:rPr>
              <w:t>16 849 629,10</w:t>
            </w:r>
          </w:p>
        </w:tc>
      </w:tr>
      <w:tr w:rsidR="00045251" w:rsidRPr="00045251" w14:paraId="4E394F35" w14:textId="77777777" w:rsidTr="00DB67D3">
        <w:trPr>
          <w:trHeight w:val="784"/>
        </w:trPr>
        <w:tc>
          <w:tcPr>
            <w:tcW w:w="567" w:type="dxa"/>
            <w:shd w:val="clear" w:color="auto" w:fill="auto"/>
            <w:noWrap/>
            <w:vAlign w:val="center"/>
            <w:hideMark/>
          </w:tcPr>
          <w:p w14:paraId="775BFDD5" w14:textId="77777777" w:rsidR="00BB490A" w:rsidRPr="00045251" w:rsidRDefault="00BB490A"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w:t>
            </w:r>
          </w:p>
        </w:tc>
        <w:tc>
          <w:tcPr>
            <w:tcW w:w="5387" w:type="dxa"/>
            <w:vAlign w:val="center"/>
          </w:tcPr>
          <w:p w14:paraId="1F25CD2A" w14:textId="7B457DCB"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wydatków kwalifikowalnych przeznaczonych na działania związane z pandemią COVID-19</w:t>
            </w:r>
          </w:p>
        </w:tc>
        <w:tc>
          <w:tcPr>
            <w:tcW w:w="2048" w:type="dxa"/>
            <w:shd w:val="clear" w:color="auto" w:fill="auto"/>
            <w:noWrap/>
            <w:vAlign w:val="center"/>
            <w:hideMark/>
          </w:tcPr>
          <w:p w14:paraId="083C969C" w14:textId="4A682772"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w:t>
            </w:r>
          </w:p>
        </w:tc>
        <w:tc>
          <w:tcPr>
            <w:tcW w:w="2193" w:type="dxa"/>
            <w:shd w:val="clear" w:color="auto" w:fill="auto"/>
            <w:vAlign w:val="center"/>
            <w:hideMark/>
          </w:tcPr>
          <w:p w14:paraId="176A83B0" w14:textId="7E76F552"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r w:rsidR="00BB490A" w:rsidRPr="00045251">
              <w:rPr>
                <w:rFonts w:ascii="Arial" w:eastAsia="Times New Roman" w:hAnsi="Arial" w:cs="Arial"/>
                <w:sz w:val="20"/>
                <w:szCs w:val="20"/>
                <w:lang w:eastAsia="pl-PL"/>
              </w:rPr>
              <w:t> </w:t>
            </w:r>
          </w:p>
        </w:tc>
        <w:tc>
          <w:tcPr>
            <w:tcW w:w="2009" w:type="dxa"/>
            <w:shd w:val="clear" w:color="auto" w:fill="auto"/>
            <w:vAlign w:val="center"/>
            <w:hideMark/>
          </w:tcPr>
          <w:p w14:paraId="6C4AC66F" w14:textId="7C7AE4DB" w:rsidR="00BB490A" w:rsidRPr="00045251" w:rsidRDefault="00BB490A"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t>
            </w:r>
            <w:r w:rsidR="00DB67D3" w:rsidRPr="00045251">
              <w:rPr>
                <w:rFonts w:ascii="Arial" w:eastAsia="Times New Roman" w:hAnsi="Arial" w:cs="Arial"/>
                <w:sz w:val="20"/>
                <w:szCs w:val="20"/>
                <w:lang w:eastAsia="pl-PL"/>
              </w:rPr>
              <w:t>5 000 000</w:t>
            </w:r>
          </w:p>
        </w:tc>
        <w:tc>
          <w:tcPr>
            <w:tcW w:w="1789" w:type="dxa"/>
            <w:shd w:val="clear" w:color="auto" w:fill="auto"/>
            <w:vAlign w:val="center"/>
            <w:hideMark/>
          </w:tcPr>
          <w:p w14:paraId="0BAB85D1" w14:textId="5364D5C0" w:rsidR="00BB490A" w:rsidRPr="00045251" w:rsidRDefault="00BB490A"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w:t>
            </w:r>
            <w:r w:rsidR="002B1A8A" w:rsidRPr="00045251">
              <w:rPr>
                <w:rFonts w:ascii="Arial" w:eastAsia="Times New Roman" w:hAnsi="Arial" w:cs="Arial"/>
                <w:sz w:val="20"/>
                <w:szCs w:val="20"/>
                <w:lang w:eastAsia="pl-PL"/>
              </w:rPr>
              <w:t>74 746 666,67</w:t>
            </w:r>
          </w:p>
        </w:tc>
      </w:tr>
      <w:tr w:rsidR="00045251" w:rsidRPr="00045251" w14:paraId="71339E20" w14:textId="77777777" w:rsidTr="00DB67D3">
        <w:trPr>
          <w:trHeight w:val="784"/>
        </w:trPr>
        <w:tc>
          <w:tcPr>
            <w:tcW w:w="567" w:type="dxa"/>
            <w:shd w:val="clear" w:color="auto" w:fill="auto"/>
            <w:noWrap/>
            <w:vAlign w:val="center"/>
          </w:tcPr>
          <w:p w14:paraId="07A08B82" w14:textId="77777777" w:rsidR="00BB490A" w:rsidRPr="00045251" w:rsidRDefault="00BB490A"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   4</w:t>
            </w:r>
          </w:p>
        </w:tc>
        <w:tc>
          <w:tcPr>
            <w:tcW w:w="5387" w:type="dxa"/>
            <w:vAlign w:val="center"/>
          </w:tcPr>
          <w:p w14:paraId="3514B93E" w14:textId="2BCDA906"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Liczba podmiotów objętych wsparciem w zakresie zwalczania lub przeciwdziałania skutkom pandemii COVID-19</w:t>
            </w:r>
            <w:r w:rsidR="00E61854" w:rsidRPr="00045251">
              <w:rPr>
                <w:rFonts w:ascii="Arial" w:eastAsia="Times New Roman" w:hAnsi="Arial" w:cs="Arial"/>
                <w:sz w:val="20"/>
                <w:szCs w:val="20"/>
                <w:lang w:eastAsia="pl-PL"/>
              </w:rPr>
              <w:t xml:space="preserve"> (programowy)</w:t>
            </w:r>
          </w:p>
        </w:tc>
        <w:tc>
          <w:tcPr>
            <w:tcW w:w="2048" w:type="dxa"/>
            <w:shd w:val="clear" w:color="auto" w:fill="auto"/>
            <w:noWrap/>
            <w:vAlign w:val="center"/>
          </w:tcPr>
          <w:p w14:paraId="77135025" w14:textId="7D8DB5FE" w:rsidR="00BB490A" w:rsidRPr="00045251" w:rsidRDefault="009F50F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w:t>
            </w:r>
            <w:r w:rsidR="00DB67D3" w:rsidRPr="00045251">
              <w:rPr>
                <w:rFonts w:ascii="Arial" w:eastAsia="Times New Roman" w:hAnsi="Arial" w:cs="Arial"/>
                <w:sz w:val="20"/>
                <w:szCs w:val="20"/>
                <w:lang w:eastAsia="pl-PL"/>
              </w:rPr>
              <w:t>roduk</w:t>
            </w:r>
            <w:r w:rsidRPr="00045251">
              <w:rPr>
                <w:rFonts w:ascii="Arial" w:eastAsia="Times New Roman" w:hAnsi="Arial" w:cs="Arial"/>
                <w:sz w:val="20"/>
                <w:szCs w:val="20"/>
                <w:lang w:eastAsia="pl-PL"/>
              </w:rPr>
              <w:t>t</w:t>
            </w:r>
          </w:p>
        </w:tc>
        <w:tc>
          <w:tcPr>
            <w:tcW w:w="2193" w:type="dxa"/>
            <w:shd w:val="clear" w:color="auto" w:fill="auto"/>
            <w:vAlign w:val="center"/>
          </w:tcPr>
          <w:p w14:paraId="3AF6865D" w14:textId="4BD3CA9A" w:rsidR="00BB490A" w:rsidRPr="00045251" w:rsidRDefault="009F50F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szt</w:t>
            </w:r>
            <w:r w:rsidR="00DB67D3" w:rsidRPr="00045251">
              <w:rPr>
                <w:rFonts w:ascii="Arial" w:eastAsia="Times New Roman" w:hAnsi="Arial" w:cs="Arial"/>
                <w:sz w:val="20"/>
                <w:szCs w:val="20"/>
                <w:lang w:eastAsia="pl-PL"/>
              </w:rPr>
              <w:t>.</w:t>
            </w:r>
          </w:p>
        </w:tc>
        <w:tc>
          <w:tcPr>
            <w:tcW w:w="2009" w:type="dxa"/>
            <w:shd w:val="clear" w:color="auto" w:fill="auto"/>
            <w:vAlign w:val="center"/>
          </w:tcPr>
          <w:p w14:paraId="1E8D7F6B" w14:textId="32E9555F" w:rsidR="00BB490A"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w:t>
            </w:r>
          </w:p>
        </w:tc>
        <w:tc>
          <w:tcPr>
            <w:tcW w:w="1789" w:type="dxa"/>
            <w:shd w:val="clear" w:color="auto" w:fill="auto"/>
            <w:vAlign w:val="center"/>
          </w:tcPr>
          <w:p w14:paraId="355DF959" w14:textId="4766E98B" w:rsidR="00BB490A" w:rsidRPr="00045251" w:rsidRDefault="00E61854"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33</w:t>
            </w:r>
          </w:p>
        </w:tc>
      </w:tr>
      <w:tr w:rsidR="00045251" w:rsidRPr="00045251" w14:paraId="52695324" w14:textId="77777777" w:rsidTr="00DB67D3">
        <w:trPr>
          <w:trHeight w:val="784"/>
        </w:trPr>
        <w:tc>
          <w:tcPr>
            <w:tcW w:w="567" w:type="dxa"/>
            <w:shd w:val="clear" w:color="auto" w:fill="auto"/>
            <w:noWrap/>
            <w:vAlign w:val="center"/>
          </w:tcPr>
          <w:p w14:paraId="51BB8C2C" w14:textId="59DFD0BA" w:rsidR="00DB67D3" w:rsidRPr="00045251" w:rsidRDefault="00DB67D3"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   5 </w:t>
            </w:r>
          </w:p>
        </w:tc>
        <w:tc>
          <w:tcPr>
            <w:tcW w:w="5387" w:type="dxa"/>
            <w:vAlign w:val="center"/>
          </w:tcPr>
          <w:p w14:paraId="22FD5AB7" w14:textId="1BEEB5DB" w:rsidR="00DB67D3"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Ludność objęta ulepszonymi usługami zdrowotnymi  </w:t>
            </w:r>
          </w:p>
        </w:tc>
        <w:tc>
          <w:tcPr>
            <w:tcW w:w="2048" w:type="dxa"/>
            <w:shd w:val="clear" w:color="auto" w:fill="auto"/>
            <w:noWrap/>
            <w:vAlign w:val="center"/>
          </w:tcPr>
          <w:p w14:paraId="6C8DD314" w14:textId="408BB9F3" w:rsidR="00DB67D3"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rezultat</w:t>
            </w:r>
          </w:p>
        </w:tc>
        <w:tc>
          <w:tcPr>
            <w:tcW w:w="2193" w:type="dxa"/>
            <w:shd w:val="clear" w:color="auto" w:fill="auto"/>
            <w:vAlign w:val="center"/>
          </w:tcPr>
          <w:p w14:paraId="17E793BD" w14:textId="7E79AA94" w:rsidR="00DB67D3"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os.</w:t>
            </w:r>
          </w:p>
        </w:tc>
        <w:tc>
          <w:tcPr>
            <w:tcW w:w="2009" w:type="dxa"/>
            <w:shd w:val="clear" w:color="auto" w:fill="auto"/>
            <w:vAlign w:val="center"/>
          </w:tcPr>
          <w:p w14:paraId="2A1B7BAC" w14:textId="0D605908" w:rsidR="00DB67D3" w:rsidRPr="00045251" w:rsidRDefault="00DB67D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300</w:t>
            </w:r>
          </w:p>
        </w:tc>
        <w:tc>
          <w:tcPr>
            <w:tcW w:w="1789" w:type="dxa"/>
            <w:shd w:val="clear" w:color="auto" w:fill="auto"/>
            <w:vAlign w:val="center"/>
          </w:tcPr>
          <w:p w14:paraId="7B64504B" w14:textId="331F097A" w:rsidR="00DB67D3" w:rsidRPr="00045251" w:rsidRDefault="00136366"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17 692</w:t>
            </w:r>
          </w:p>
        </w:tc>
      </w:tr>
    </w:tbl>
    <w:p w14:paraId="1213C7E0" w14:textId="77777777" w:rsidR="00687547" w:rsidRDefault="00687547" w:rsidP="00BB490A">
      <w:pPr>
        <w:rPr>
          <w:rFonts w:ascii="Arial" w:hAnsi="Arial" w:cs="Arial"/>
          <w:b/>
          <w:bCs/>
          <w:sz w:val="24"/>
          <w:szCs w:val="24"/>
        </w:rPr>
        <w:sectPr w:rsidR="00687547" w:rsidSect="00687547">
          <w:pgSz w:w="16838" w:h="11906" w:orient="landscape"/>
          <w:pgMar w:top="1418" w:right="1418" w:bottom="1559" w:left="1418" w:header="709" w:footer="709" w:gutter="0"/>
          <w:cols w:space="708"/>
          <w:docGrid w:linePitch="360"/>
        </w:sectPr>
      </w:pPr>
    </w:p>
    <w:p w14:paraId="2FAB2D56" w14:textId="77777777" w:rsidR="00F2431B" w:rsidRDefault="00F2431B" w:rsidP="00F2431B">
      <w:pPr>
        <w:rPr>
          <w:rFonts w:ascii="Arial" w:hAnsi="Arial" w:cs="Arial"/>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5638A9" w:rsidRPr="003B7CDD" w14:paraId="6EF3349B" w14:textId="77777777" w:rsidTr="00004CED">
        <w:trPr>
          <w:trHeight w:val="600"/>
        </w:trPr>
        <w:tc>
          <w:tcPr>
            <w:tcW w:w="9072" w:type="dxa"/>
            <w:shd w:val="clear" w:color="auto" w:fill="EFFFFF"/>
            <w:vAlign w:val="center"/>
          </w:tcPr>
          <w:p w14:paraId="30AB2475" w14:textId="77777777" w:rsidR="005638A9" w:rsidRPr="006506E0" w:rsidRDefault="005638A9" w:rsidP="00004CED">
            <w:pPr>
              <w:spacing w:after="0" w:line="240" w:lineRule="auto"/>
              <w:rPr>
                <w:rFonts w:ascii="Arial" w:eastAsia="Times New Roman" w:hAnsi="Arial" w:cs="Arial"/>
                <w:color w:val="000000"/>
                <w:sz w:val="20"/>
                <w:szCs w:val="20"/>
                <w:lang w:eastAsia="pl-PL"/>
              </w:rPr>
            </w:pPr>
            <w:r w:rsidRPr="006506E0">
              <w:rPr>
                <w:rFonts w:ascii="Arial" w:eastAsia="Times New Roman" w:hAnsi="Arial" w:cs="Arial"/>
                <w:color w:val="000000"/>
                <w:sz w:val="20"/>
                <w:szCs w:val="20"/>
                <w:lang w:eastAsia="pl-PL"/>
              </w:rPr>
              <w:t>III.1 Nr projektu w PD</w:t>
            </w:r>
          </w:p>
          <w:p w14:paraId="30A26DF4" w14:textId="2C0C9110" w:rsidR="005638A9" w:rsidRDefault="005638A9" w:rsidP="00004CED">
            <w:pPr>
              <w:spacing w:before="120" w:after="0" w:line="240" w:lineRule="auto"/>
              <w:rPr>
                <w:rFonts w:ascii="Arial" w:hAnsi="Arial" w:cs="Arial"/>
                <w:i/>
                <w:iCs/>
                <w:color w:val="7F7F7F" w:themeColor="text1" w:themeTint="80"/>
                <w:sz w:val="16"/>
                <w:szCs w:val="16"/>
              </w:rPr>
            </w:pPr>
            <w:r w:rsidRPr="006506E0">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p w14:paraId="3B9C1C37" w14:textId="77777777" w:rsidR="005638A9" w:rsidRPr="00490E3C" w:rsidRDefault="005638A9" w:rsidP="004D1CD4">
            <w:pPr>
              <w:spacing w:after="0" w:line="240" w:lineRule="auto"/>
              <w:rPr>
                <w:rFonts w:ascii="Arial" w:eastAsia="Times New Roman" w:hAnsi="Arial" w:cs="Arial"/>
                <w:color w:val="000000"/>
                <w:sz w:val="16"/>
                <w:szCs w:val="16"/>
                <w:lang w:eastAsia="pl-PL"/>
              </w:rPr>
            </w:pPr>
          </w:p>
        </w:tc>
      </w:tr>
    </w:tbl>
    <w:p w14:paraId="793D0C8B" w14:textId="77777777" w:rsidR="004D1CD4" w:rsidRPr="008D704A" w:rsidRDefault="004D1CD4" w:rsidP="004D1CD4">
      <w:pPr>
        <w:spacing w:after="0" w:line="240" w:lineRule="auto"/>
        <w:rPr>
          <w:rFonts w:ascii="Arial" w:eastAsia="Times New Roman" w:hAnsi="Arial" w:cs="Arial"/>
          <w:b/>
          <w:bCs/>
          <w:color w:val="000000"/>
          <w:sz w:val="20"/>
          <w:szCs w:val="20"/>
          <w:lang w:eastAsia="pl-PL"/>
        </w:rPr>
      </w:pPr>
      <w:r w:rsidRPr="006506E0">
        <w:rPr>
          <w:rFonts w:ascii="Arial" w:eastAsia="Times New Roman" w:hAnsi="Arial" w:cs="Arial"/>
          <w:color w:val="000000"/>
          <w:sz w:val="20"/>
          <w:szCs w:val="20"/>
          <w:lang w:eastAsia="pl-PL"/>
        </w:rPr>
        <w:t>RPO WD.12.P.3</w:t>
      </w:r>
    </w:p>
    <w:p w14:paraId="03361B38" w14:textId="77777777" w:rsidR="005638A9" w:rsidRPr="000415A2" w:rsidRDefault="005638A9" w:rsidP="005638A9">
      <w:pPr>
        <w:rPr>
          <w:rFonts w:ascii="Arial" w:eastAsia="Times New Roman" w:hAnsi="Arial" w:cs="Arial"/>
          <w:b/>
          <w:bCs/>
          <w:color w:val="000000"/>
          <w:sz w:val="20"/>
          <w:szCs w:val="20"/>
          <w:lang w:eastAsia="pl-PL"/>
        </w:rPr>
      </w:pPr>
    </w:p>
    <w:p w14:paraId="2E7EE56A" w14:textId="77777777" w:rsidR="005638A9" w:rsidRDefault="005638A9" w:rsidP="005638A9">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06E0" w:rsidRPr="000C5B41" w14:paraId="42C3B0E9" w14:textId="77777777" w:rsidTr="00004CED">
        <w:trPr>
          <w:trHeight w:val="600"/>
        </w:trPr>
        <w:tc>
          <w:tcPr>
            <w:tcW w:w="9077" w:type="dxa"/>
            <w:shd w:val="clear" w:color="auto" w:fill="EFFFFF"/>
            <w:vAlign w:val="center"/>
          </w:tcPr>
          <w:p w14:paraId="2B601991" w14:textId="77777777" w:rsidR="005638A9" w:rsidRPr="000C5B41" w:rsidRDefault="005638A9" w:rsidP="00004CED">
            <w:pPr>
              <w:spacing w:after="0" w:line="240" w:lineRule="auto"/>
              <w:rPr>
                <w:rFonts w:ascii="Arial" w:eastAsia="Times New Roman" w:hAnsi="Arial" w:cs="Arial"/>
                <w:sz w:val="20"/>
                <w:szCs w:val="20"/>
                <w:lang w:eastAsia="pl-PL"/>
              </w:rPr>
            </w:pPr>
            <w:r w:rsidRPr="000C5B41">
              <w:rPr>
                <w:rFonts w:ascii="Arial" w:eastAsia="Times New Roman" w:hAnsi="Arial" w:cs="Arial"/>
                <w:sz w:val="20"/>
                <w:szCs w:val="20"/>
                <w:lang w:eastAsia="pl-PL"/>
              </w:rPr>
              <w:t>III.2 Tytuł projektu</w:t>
            </w:r>
          </w:p>
          <w:p w14:paraId="5533E421" w14:textId="6E670C6C" w:rsidR="006506E0" w:rsidRPr="000C5B41" w:rsidRDefault="006506E0" w:rsidP="00004CED">
            <w:pPr>
              <w:spacing w:after="0" w:line="240" w:lineRule="auto"/>
              <w:rPr>
                <w:rFonts w:ascii="Arial" w:eastAsia="Times New Roman" w:hAnsi="Arial" w:cs="Arial"/>
                <w:sz w:val="20"/>
                <w:szCs w:val="20"/>
                <w:lang w:eastAsia="pl-PL"/>
              </w:rPr>
            </w:pPr>
          </w:p>
        </w:tc>
      </w:tr>
    </w:tbl>
    <w:p w14:paraId="6866BC33" w14:textId="64410BCE" w:rsidR="005638A9" w:rsidRPr="007356CF" w:rsidRDefault="004D1CD4" w:rsidP="001F6920">
      <w:pPr>
        <w:spacing w:line="276" w:lineRule="auto"/>
        <w:jc w:val="both"/>
        <w:rPr>
          <w:rFonts w:ascii="Arial" w:eastAsia="Times New Roman" w:hAnsi="Arial" w:cs="Arial"/>
          <w:sz w:val="20"/>
          <w:szCs w:val="20"/>
          <w:lang w:eastAsia="pl-PL"/>
        </w:rPr>
      </w:pPr>
      <w:r w:rsidRPr="007356CF">
        <w:rPr>
          <w:rFonts w:ascii="Arial" w:eastAsia="Times New Roman" w:hAnsi="Arial" w:cs="Arial"/>
          <w:sz w:val="20"/>
          <w:szCs w:val="20"/>
          <w:lang w:eastAsia="pl-PL"/>
        </w:rPr>
        <w:t xml:space="preserve">Skoordynowana opieka post </w:t>
      </w:r>
      <w:proofErr w:type="spellStart"/>
      <w:r w:rsidRPr="007356CF">
        <w:rPr>
          <w:rFonts w:ascii="Arial" w:eastAsia="Times New Roman" w:hAnsi="Arial" w:cs="Arial"/>
          <w:sz w:val="20"/>
          <w:szCs w:val="20"/>
          <w:lang w:eastAsia="pl-PL"/>
        </w:rPr>
        <w:t>covidowa</w:t>
      </w:r>
      <w:proofErr w:type="spellEnd"/>
      <w:r w:rsidRPr="007356CF">
        <w:rPr>
          <w:rFonts w:ascii="Arial" w:eastAsia="Times New Roman" w:hAnsi="Arial" w:cs="Arial"/>
          <w:sz w:val="20"/>
          <w:szCs w:val="20"/>
          <w:lang w:eastAsia="pl-PL"/>
        </w:rPr>
        <w:t xml:space="preserve"> w zakresie chorób zakaźnych/infekcyjnych udzielana w</w:t>
      </w:r>
      <w:r w:rsidR="001F6920" w:rsidRPr="007356CF">
        <w:rPr>
          <w:rFonts w:ascii="Arial" w:eastAsia="Times New Roman" w:hAnsi="Arial" w:cs="Arial"/>
          <w:sz w:val="20"/>
          <w:szCs w:val="20"/>
          <w:lang w:eastAsia="pl-PL"/>
        </w:rPr>
        <w:t> </w:t>
      </w:r>
      <w:r w:rsidRPr="007356CF">
        <w:rPr>
          <w:rFonts w:ascii="Arial" w:eastAsia="Times New Roman" w:hAnsi="Arial" w:cs="Arial"/>
          <w:sz w:val="20"/>
          <w:szCs w:val="20"/>
          <w:lang w:eastAsia="pl-PL"/>
        </w:rPr>
        <w:t>ramach AOS i szpitalnictwa w regionie</w:t>
      </w:r>
    </w:p>
    <w:p w14:paraId="37F7DF1B" w14:textId="77777777" w:rsidR="004D1CD4" w:rsidRPr="007356CF" w:rsidRDefault="004D1CD4" w:rsidP="005638A9">
      <w:pPr>
        <w:rPr>
          <w:rFonts w:ascii="Arial" w:eastAsia="Times New Roman" w:hAnsi="Arial" w:cs="Arial"/>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506E0" w:rsidRPr="000C5B41" w14:paraId="0317E6E9" w14:textId="77777777" w:rsidTr="00004CED">
        <w:trPr>
          <w:trHeight w:val="600"/>
        </w:trPr>
        <w:tc>
          <w:tcPr>
            <w:tcW w:w="9077" w:type="dxa"/>
            <w:shd w:val="clear" w:color="auto" w:fill="EFFFFF"/>
            <w:vAlign w:val="center"/>
          </w:tcPr>
          <w:p w14:paraId="484EDD66" w14:textId="77777777" w:rsidR="005638A9" w:rsidRPr="000C5B41" w:rsidRDefault="005638A9" w:rsidP="00004CED">
            <w:pPr>
              <w:spacing w:after="0" w:line="240" w:lineRule="auto"/>
              <w:rPr>
                <w:rFonts w:ascii="Arial" w:eastAsia="Times New Roman" w:hAnsi="Arial" w:cs="Arial"/>
                <w:sz w:val="20"/>
                <w:szCs w:val="20"/>
                <w:lang w:eastAsia="pl-PL"/>
              </w:rPr>
            </w:pPr>
            <w:r w:rsidRPr="000C5B41">
              <w:rPr>
                <w:rFonts w:ascii="Arial" w:eastAsia="Times New Roman" w:hAnsi="Arial" w:cs="Arial"/>
                <w:sz w:val="20"/>
                <w:szCs w:val="20"/>
                <w:lang w:eastAsia="pl-PL"/>
              </w:rPr>
              <w:t>III.3 Beneficjent</w:t>
            </w:r>
          </w:p>
          <w:p w14:paraId="149068F9" w14:textId="7072A6A4" w:rsidR="006506E0" w:rsidRPr="004D1CD4" w:rsidRDefault="005638A9" w:rsidP="004D1CD4">
            <w:pPr>
              <w:spacing w:after="0" w:line="240" w:lineRule="auto"/>
              <w:rPr>
                <w:rFonts w:ascii="Arial" w:hAnsi="Arial" w:cs="Arial"/>
                <w:i/>
                <w:iCs/>
                <w:sz w:val="20"/>
                <w:szCs w:val="20"/>
              </w:rPr>
            </w:pPr>
            <w:r w:rsidRPr="000C5B41">
              <w:rPr>
                <w:rFonts w:ascii="Arial" w:hAnsi="Arial" w:cs="Arial"/>
                <w:i/>
                <w:iCs/>
                <w:sz w:val="20"/>
                <w:szCs w:val="20"/>
              </w:rPr>
              <w:t>nazwa beneficjenta, adres jego siedziby</w:t>
            </w:r>
          </w:p>
        </w:tc>
      </w:tr>
    </w:tbl>
    <w:p w14:paraId="02CE52E0" w14:textId="796FDD82" w:rsidR="004D1CD4" w:rsidRPr="0065550B" w:rsidRDefault="004D1CD4" w:rsidP="007356CF">
      <w:pPr>
        <w:spacing w:before="240" w:line="276" w:lineRule="auto"/>
        <w:rPr>
          <w:rFonts w:ascii="Arial" w:hAnsi="Arial" w:cs="Arial"/>
          <w:b/>
          <w:bCs/>
          <w:sz w:val="20"/>
          <w:szCs w:val="20"/>
          <w:lang w:eastAsia="pl-PL"/>
        </w:rPr>
      </w:pPr>
      <w:r w:rsidRPr="0065550B">
        <w:rPr>
          <w:rFonts w:ascii="Arial" w:hAnsi="Arial" w:cs="Arial"/>
          <w:b/>
          <w:bCs/>
          <w:sz w:val="20"/>
          <w:szCs w:val="20"/>
          <w:lang w:eastAsia="pl-PL"/>
        </w:rPr>
        <w:t>Specjalistyczny Szpital im. dra Alfreda Sokołowskiego w Wałbrzychu</w:t>
      </w:r>
    </w:p>
    <w:p w14:paraId="404E02CA" w14:textId="77777777" w:rsidR="004D1CD4" w:rsidRPr="0065550B" w:rsidRDefault="004D1CD4" w:rsidP="001F6920">
      <w:pPr>
        <w:spacing w:line="276" w:lineRule="auto"/>
        <w:rPr>
          <w:rFonts w:ascii="Arial" w:hAnsi="Arial" w:cs="Arial"/>
          <w:b/>
          <w:bCs/>
          <w:sz w:val="20"/>
          <w:szCs w:val="20"/>
          <w:lang w:eastAsia="pl-PL"/>
        </w:rPr>
      </w:pPr>
      <w:r w:rsidRPr="0065550B">
        <w:rPr>
          <w:rFonts w:ascii="Arial" w:hAnsi="Arial" w:cs="Arial"/>
          <w:b/>
          <w:bCs/>
          <w:sz w:val="20"/>
          <w:szCs w:val="20"/>
          <w:lang w:eastAsia="pl-PL"/>
        </w:rPr>
        <w:t xml:space="preserve">ul. Sokołowskiego 4, </w:t>
      </w:r>
    </w:p>
    <w:p w14:paraId="0BCDC7B2" w14:textId="77777777" w:rsidR="004D1CD4" w:rsidRPr="0065550B" w:rsidRDefault="004D1CD4" w:rsidP="001F6920">
      <w:pPr>
        <w:spacing w:line="276" w:lineRule="auto"/>
        <w:rPr>
          <w:rFonts w:ascii="Arial" w:hAnsi="Arial" w:cs="Arial"/>
          <w:b/>
          <w:bCs/>
          <w:sz w:val="20"/>
          <w:szCs w:val="20"/>
          <w:lang w:eastAsia="pl-PL"/>
        </w:rPr>
      </w:pPr>
      <w:r w:rsidRPr="0065550B">
        <w:rPr>
          <w:rFonts w:ascii="Arial" w:hAnsi="Arial" w:cs="Arial"/>
          <w:b/>
          <w:bCs/>
          <w:sz w:val="20"/>
          <w:szCs w:val="20"/>
          <w:lang w:eastAsia="pl-PL"/>
        </w:rPr>
        <w:t>58-309 Wałbrzych</w:t>
      </w:r>
    </w:p>
    <w:p w14:paraId="470232F0" w14:textId="77777777" w:rsidR="005638A9" w:rsidRPr="000415A2" w:rsidRDefault="005638A9" w:rsidP="005638A9">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5638A9" w:rsidRPr="003B7CDD" w14:paraId="3FB58884" w14:textId="77777777" w:rsidTr="00004CED">
        <w:trPr>
          <w:trHeight w:val="300"/>
        </w:trPr>
        <w:tc>
          <w:tcPr>
            <w:tcW w:w="3118" w:type="dxa"/>
            <w:vMerge w:val="restart"/>
            <w:shd w:val="clear" w:color="auto" w:fill="EFFFFF"/>
            <w:vAlign w:val="center"/>
          </w:tcPr>
          <w:p w14:paraId="3A69072B" w14:textId="77777777" w:rsidR="005638A9" w:rsidRPr="007D13A9" w:rsidRDefault="005638A9"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6A44CF44" w14:textId="77777777" w:rsidR="005638A9" w:rsidRPr="00490E3C" w:rsidRDefault="005638A9" w:rsidP="00004CED">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6CD04AF4" w14:textId="77777777" w:rsidR="005638A9" w:rsidRDefault="005638A9" w:rsidP="00004CED">
            <w:pPr>
              <w:spacing w:after="120" w:line="240" w:lineRule="auto"/>
              <w:jc w:val="center"/>
              <w:rPr>
                <w:rFonts w:ascii="Arial" w:eastAsia="Times New Roman" w:hAnsi="Arial" w:cs="Arial"/>
                <w:sz w:val="20"/>
                <w:szCs w:val="20"/>
                <w:lang w:eastAsia="pl-PL"/>
              </w:rPr>
            </w:pPr>
            <w:r w:rsidRPr="006506E0">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regionalny</w:t>
            </w:r>
            <w:r>
              <w:rPr>
                <w:rFonts w:ascii="Arial" w:eastAsia="Times New Roman" w:hAnsi="Arial" w:cs="Arial"/>
                <w:sz w:val="20"/>
                <w:szCs w:val="20"/>
                <w:lang w:eastAsia="pl-PL"/>
              </w:rPr>
              <w:t xml:space="preserve"> *</w:t>
            </w:r>
          </w:p>
          <w:p w14:paraId="0DD85806" w14:textId="77777777" w:rsidR="005638A9" w:rsidRPr="00490E3C" w:rsidRDefault="005638A9" w:rsidP="00004CED">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5638A9" w:rsidRPr="003B7CDD" w14:paraId="56DF4AF3" w14:textId="77777777" w:rsidTr="00004CED">
        <w:trPr>
          <w:trHeight w:val="300"/>
        </w:trPr>
        <w:tc>
          <w:tcPr>
            <w:tcW w:w="3118" w:type="dxa"/>
            <w:vMerge/>
            <w:shd w:val="clear" w:color="auto" w:fill="EFFFFF"/>
            <w:vAlign w:val="center"/>
          </w:tcPr>
          <w:p w14:paraId="3242FB7B" w14:textId="77777777" w:rsidR="005638A9" w:rsidRPr="00B55EE1" w:rsidRDefault="005638A9" w:rsidP="00004CED">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4EB67B1E" w14:textId="77777777" w:rsidR="005638A9" w:rsidRDefault="005638A9"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499E1B25" w14:textId="77777777" w:rsidR="005638A9" w:rsidRPr="00490E3C" w:rsidRDefault="005638A9" w:rsidP="00004CED">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51842DD6" w14:textId="2027116A" w:rsidR="005638A9" w:rsidRPr="003B7CDD" w:rsidRDefault="006506E0" w:rsidP="00004CE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Dolnośląskie </w:t>
            </w:r>
          </w:p>
        </w:tc>
      </w:tr>
    </w:tbl>
    <w:p w14:paraId="4F4B2ECF" w14:textId="77777777" w:rsidR="005638A9" w:rsidRPr="000415A2" w:rsidRDefault="005638A9" w:rsidP="005638A9">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638A9" w:rsidRPr="003B7CDD" w14:paraId="69BAC1B4" w14:textId="77777777" w:rsidTr="00004CED">
        <w:trPr>
          <w:trHeight w:val="600"/>
        </w:trPr>
        <w:tc>
          <w:tcPr>
            <w:tcW w:w="9077" w:type="dxa"/>
            <w:shd w:val="clear" w:color="auto" w:fill="EFFFFF"/>
            <w:vAlign w:val="center"/>
            <w:hideMark/>
          </w:tcPr>
          <w:p w14:paraId="124F8F92" w14:textId="77777777" w:rsidR="005638A9" w:rsidRDefault="005638A9"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77D79425" w14:textId="77777777" w:rsidR="005638A9" w:rsidRDefault="005638A9" w:rsidP="00004CED">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p w14:paraId="11439BC0" w14:textId="5F483EC0" w:rsidR="006506E0" w:rsidRPr="00C4121C" w:rsidRDefault="006506E0" w:rsidP="006506E0">
            <w:pPr>
              <w:spacing w:after="0" w:line="240" w:lineRule="auto"/>
              <w:rPr>
                <w:rFonts w:ascii="Arial" w:eastAsia="Times New Roman" w:hAnsi="Arial" w:cs="Arial"/>
                <w:color w:val="000000"/>
                <w:sz w:val="16"/>
                <w:szCs w:val="16"/>
                <w:lang w:eastAsia="pl-PL"/>
              </w:rPr>
            </w:pPr>
          </w:p>
        </w:tc>
      </w:tr>
    </w:tbl>
    <w:p w14:paraId="3CA615FE" w14:textId="79F5137A" w:rsidR="005638A9" w:rsidRPr="00045251" w:rsidRDefault="004D1CD4" w:rsidP="005638A9">
      <w:pPr>
        <w:rPr>
          <w:rFonts w:ascii="Arial" w:eastAsia="Times New Roman" w:hAnsi="Arial" w:cs="Arial"/>
          <w:sz w:val="20"/>
          <w:szCs w:val="20"/>
          <w:lang w:eastAsia="pl-PL"/>
        </w:rPr>
      </w:pPr>
      <w:r w:rsidRPr="00045251">
        <w:rPr>
          <w:rFonts w:ascii="Arial" w:eastAsia="Times New Roman" w:hAnsi="Arial" w:cs="Arial"/>
          <w:sz w:val="20"/>
          <w:szCs w:val="20"/>
          <w:lang w:eastAsia="pl-PL"/>
        </w:rPr>
        <w:t>12 REACT EU</w:t>
      </w:r>
      <w:r w:rsidR="00B84F7F" w:rsidRPr="00045251">
        <w:rPr>
          <w:rFonts w:ascii="Arial" w:eastAsia="Times New Roman" w:hAnsi="Arial" w:cs="Arial"/>
          <w:sz w:val="20"/>
          <w:szCs w:val="20"/>
          <w:lang w:eastAsia="pl-PL"/>
        </w:rPr>
        <w:t xml:space="preserve"> </w:t>
      </w:r>
      <w:r w:rsidR="00B84F7F" w:rsidRPr="00045251">
        <w:rPr>
          <w:rFonts w:cs="Arial"/>
          <w:bCs/>
        </w:rPr>
        <w:t>Wspieranie kryzysowych działań naprawczych w kontekście pandemii COVID-19 i przygotowania do ekologicznej i cyfrowej odbudowy gospodarki zwiększającej jej odporność</w:t>
      </w:r>
    </w:p>
    <w:p w14:paraId="5B02A99A" w14:textId="77777777" w:rsidR="004D1CD4" w:rsidRPr="000415A2" w:rsidRDefault="004D1CD4" w:rsidP="005638A9">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638A9" w:rsidRPr="003B7CDD" w14:paraId="6BF7EAF2" w14:textId="77777777" w:rsidTr="00004CED">
        <w:trPr>
          <w:trHeight w:val="600"/>
        </w:trPr>
        <w:tc>
          <w:tcPr>
            <w:tcW w:w="9077" w:type="dxa"/>
            <w:shd w:val="clear" w:color="auto" w:fill="EFFFFF"/>
            <w:vAlign w:val="center"/>
            <w:hideMark/>
          </w:tcPr>
          <w:p w14:paraId="4AA697ED" w14:textId="77777777" w:rsidR="005638A9" w:rsidRDefault="005638A9"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5A3BC5E4" w14:textId="180C8A6B" w:rsidR="00FD2F4C" w:rsidRDefault="005638A9" w:rsidP="00004CED">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p w14:paraId="741F3317" w14:textId="5AD2D4F4" w:rsidR="006506E0" w:rsidRPr="00C4121C" w:rsidRDefault="006506E0" w:rsidP="004D1CD4">
            <w:pPr>
              <w:spacing w:before="120" w:after="0" w:line="240" w:lineRule="auto"/>
              <w:rPr>
                <w:rFonts w:ascii="Arial" w:eastAsia="Times New Roman" w:hAnsi="Arial" w:cs="Arial"/>
                <w:color w:val="000000"/>
                <w:sz w:val="16"/>
                <w:szCs w:val="16"/>
                <w:lang w:eastAsia="pl-PL"/>
              </w:rPr>
            </w:pPr>
          </w:p>
        </w:tc>
      </w:tr>
    </w:tbl>
    <w:p w14:paraId="1CB5398C" w14:textId="77777777" w:rsidR="004D1CD4" w:rsidRPr="001F6920" w:rsidRDefault="004D1CD4" w:rsidP="004D1CD4">
      <w:pPr>
        <w:spacing w:before="120" w:after="0" w:line="240" w:lineRule="auto"/>
        <w:rPr>
          <w:rFonts w:ascii="Arial" w:hAnsi="Arial" w:cs="Arial"/>
          <w:i/>
          <w:iCs/>
          <w:color w:val="7F7F7F" w:themeColor="text1" w:themeTint="80"/>
          <w:sz w:val="20"/>
          <w:szCs w:val="20"/>
        </w:rPr>
      </w:pPr>
      <w:r w:rsidRPr="001F6920">
        <w:rPr>
          <w:rFonts w:ascii="Arial" w:eastAsia="Times New Roman" w:hAnsi="Arial" w:cs="Arial"/>
          <w:color w:val="000000"/>
          <w:sz w:val="20"/>
          <w:szCs w:val="20"/>
          <w:lang w:eastAsia="pl-PL"/>
        </w:rPr>
        <w:t xml:space="preserve">12.1 </w:t>
      </w:r>
      <w:r w:rsidRPr="001F6920">
        <w:rPr>
          <w:rFonts w:ascii="Arial" w:hAnsi="Arial" w:cs="Arial"/>
          <w:noProof/>
          <w:sz w:val="20"/>
          <w:szCs w:val="20"/>
        </w:rPr>
        <w:t>Zwiększenie jakości i dostępności usług zdrowotnych w walce z pandemią COVID-19</w:t>
      </w:r>
    </w:p>
    <w:p w14:paraId="20FD2DD8" w14:textId="77777777" w:rsidR="005638A9" w:rsidRPr="000415A2" w:rsidRDefault="005638A9" w:rsidP="005638A9">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638A9" w:rsidRPr="003B7CDD" w14:paraId="4E51F261" w14:textId="77777777" w:rsidTr="00004CED">
        <w:trPr>
          <w:trHeight w:val="600"/>
        </w:trPr>
        <w:tc>
          <w:tcPr>
            <w:tcW w:w="9077" w:type="dxa"/>
            <w:shd w:val="clear" w:color="auto" w:fill="EFFFFF"/>
            <w:vAlign w:val="center"/>
            <w:hideMark/>
          </w:tcPr>
          <w:p w14:paraId="2BD4688C" w14:textId="77777777" w:rsidR="005638A9" w:rsidRDefault="005638A9"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127AD324" w14:textId="77777777" w:rsidR="005638A9" w:rsidRDefault="005638A9" w:rsidP="00004CED">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p w14:paraId="0EBB9BBA" w14:textId="32D448CE" w:rsidR="0091491D" w:rsidRPr="00C4121C" w:rsidRDefault="0091491D" w:rsidP="00004CED">
            <w:pPr>
              <w:spacing w:before="120" w:after="0" w:line="240" w:lineRule="auto"/>
              <w:rPr>
                <w:rFonts w:ascii="Arial" w:hAnsi="Arial" w:cs="Arial"/>
                <w:i/>
                <w:iCs/>
                <w:color w:val="7F7F7F" w:themeColor="text1" w:themeTint="80"/>
                <w:sz w:val="16"/>
                <w:szCs w:val="16"/>
              </w:rPr>
            </w:pPr>
          </w:p>
        </w:tc>
      </w:tr>
    </w:tbl>
    <w:p w14:paraId="38CC5BD7" w14:textId="25685F1F" w:rsidR="005638A9" w:rsidRDefault="004D1CD4" w:rsidP="005638A9">
      <w:pPr>
        <w:rPr>
          <w:noProof/>
        </w:rPr>
      </w:pPr>
      <w:r w:rsidRPr="0091491D">
        <w:rPr>
          <w:noProof/>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5638A9" w:rsidRPr="00782B1B" w14:paraId="0F9814F0" w14:textId="77777777" w:rsidTr="00004CED">
        <w:trPr>
          <w:cantSplit/>
          <w:trHeight w:val="600"/>
        </w:trPr>
        <w:tc>
          <w:tcPr>
            <w:tcW w:w="9077" w:type="dxa"/>
            <w:shd w:val="clear" w:color="auto" w:fill="EFFFFF"/>
            <w:vAlign w:val="center"/>
            <w:hideMark/>
          </w:tcPr>
          <w:p w14:paraId="12EC1077" w14:textId="77777777" w:rsidR="005638A9" w:rsidRDefault="005638A9"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III.8 </w:t>
            </w:r>
            <w:r w:rsidRPr="00782B1B">
              <w:rPr>
                <w:rFonts w:ascii="Arial" w:eastAsia="Times New Roman" w:hAnsi="Arial" w:cs="Arial"/>
                <w:color w:val="000000"/>
                <w:sz w:val="20"/>
                <w:szCs w:val="20"/>
                <w:lang w:eastAsia="pl-PL"/>
              </w:rPr>
              <w:t>Fundusz</w:t>
            </w:r>
          </w:p>
          <w:p w14:paraId="5368FFC7" w14:textId="77777777" w:rsidR="005638A9" w:rsidRDefault="005638A9" w:rsidP="00004CED">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p w14:paraId="0540520B" w14:textId="7F425C7A" w:rsidR="00FD2F4C" w:rsidRPr="00FD2F4C" w:rsidRDefault="00FD2F4C" w:rsidP="00004CED">
            <w:pPr>
              <w:pStyle w:val="Akapitzlist"/>
              <w:spacing w:before="120" w:after="120"/>
              <w:ind w:left="22"/>
              <w:contextualSpacing w:val="0"/>
              <w:rPr>
                <w:color w:val="7F7F7F" w:themeColor="text1" w:themeTint="80"/>
                <w:sz w:val="16"/>
                <w:szCs w:val="16"/>
              </w:rPr>
            </w:pPr>
          </w:p>
        </w:tc>
      </w:tr>
    </w:tbl>
    <w:p w14:paraId="586803B8" w14:textId="53A9BBAA" w:rsidR="005638A9" w:rsidRDefault="004D1CD4" w:rsidP="005638A9">
      <w:pPr>
        <w:rPr>
          <w:rFonts w:ascii="Arial" w:eastAsia="Times New Roman" w:hAnsi="Arial" w:cs="Arial"/>
          <w:color w:val="000000"/>
          <w:sz w:val="20"/>
          <w:szCs w:val="20"/>
          <w:lang w:eastAsia="pl-PL"/>
        </w:rPr>
      </w:pPr>
      <w:r w:rsidRPr="00FD2F4C">
        <w:rPr>
          <w:rFonts w:ascii="Arial" w:eastAsia="Times New Roman" w:hAnsi="Arial" w:cs="Arial"/>
          <w:color w:val="000000"/>
          <w:sz w:val="20"/>
          <w:szCs w:val="20"/>
          <w:lang w:eastAsia="pl-PL"/>
        </w:rPr>
        <w:t>Europejski Fundusz Rozwoju Regionalnego</w:t>
      </w:r>
    </w:p>
    <w:p w14:paraId="31914F43" w14:textId="77777777" w:rsidR="004D1CD4" w:rsidRPr="000415A2" w:rsidRDefault="004D1CD4" w:rsidP="005638A9">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5638A9" w:rsidRPr="00B55EE1" w14:paraId="0F8BBDE7" w14:textId="77777777" w:rsidTr="00004CED">
        <w:trPr>
          <w:cantSplit/>
          <w:trHeight w:val="600"/>
        </w:trPr>
        <w:tc>
          <w:tcPr>
            <w:tcW w:w="9077" w:type="dxa"/>
            <w:shd w:val="clear" w:color="auto" w:fill="EFFFFF"/>
            <w:vAlign w:val="center"/>
            <w:hideMark/>
          </w:tcPr>
          <w:p w14:paraId="29637D17" w14:textId="77777777" w:rsidR="005638A9" w:rsidRDefault="005638A9"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3817519C" w14:textId="2B641EC7" w:rsidR="00FD2F4C" w:rsidRPr="004D1CD4" w:rsidRDefault="005638A9" w:rsidP="004D1CD4">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typ projektu zgodnie z PO/ SZOOP, w który wpisuje się dany projekt pozakonkursowy</w:t>
            </w:r>
          </w:p>
          <w:p w14:paraId="68C2ADA0" w14:textId="634356F0" w:rsidR="00FD2F4C" w:rsidRPr="00C4121C" w:rsidRDefault="00FD2F4C" w:rsidP="004D1CD4">
            <w:pPr>
              <w:spacing w:after="0" w:line="240" w:lineRule="auto"/>
              <w:jc w:val="both"/>
              <w:rPr>
                <w:rFonts w:ascii="Arial" w:eastAsia="Times New Roman" w:hAnsi="Arial" w:cs="Arial"/>
                <w:color w:val="000000"/>
                <w:sz w:val="16"/>
                <w:szCs w:val="16"/>
                <w:lang w:eastAsia="pl-PL"/>
              </w:rPr>
            </w:pPr>
          </w:p>
        </w:tc>
      </w:tr>
    </w:tbl>
    <w:p w14:paraId="62A43118" w14:textId="081AB39D" w:rsidR="005638A9" w:rsidRPr="004D1CD4" w:rsidRDefault="004D1CD4" w:rsidP="004D1CD4">
      <w:pPr>
        <w:spacing w:after="0" w:line="240" w:lineRule="auto"/>
        <w:jc w:val="both"/>
        <w:rPr>
          <w:rFonts w:ascii="Arial" w:eastAsia="Times New Roman" w:hAnsi="Arial" w:cs="Arial"/>
          <w:color w:val="000000"/>
          <w:sz w:val="20"/>
          <w:szCs w:val="20"/>
        </w:rPr>
      </w:pPr>
      <w:r w:rsidRPr="00FD2F4C">
        <w:rPr>
          <w:rFonts w:ascii="Arial" w:eastAsia="Times New Roman" w:hAnsi="Arial" w:cs="Arial"/>
          <w:bCs/>
          <w:color w:val="000000"/>
          <w:sz w:val="20"/>
          <w:szCs w:val="20"/>
        </w:rPr>
        <w:t>12.1 A</w:t>
      </w:r>
      <w:r w:rsidRPr="00FD2F4C">
        <w:rPr>
          <w:rFonts w:ascii="Arial" w:eastAsia="Times New Roman" w:hAnsi="Arial" w:cs="Arial"/>
          <w:b/>
          <w:bCs/>
          <w:color w:val="000000"/>
          <w:sz w:val="20"/>
          <w:szCs w:val="20"/>
        </w:rPr>
        <w:t xml:space="preserve"> </w:t>
      </w:r>
      <w:r w:rsidRPr="00FD2F4C">
        <w:rPr>
          <w:rFonts w:ascii="Arial" w:eastAsia="Times New Roman" w:hAnsi="Arial" w:cs="Arial"/>
          <w:color w:val="000000"/>
          <w:sz w:val="20"/>
          <w:szCs w:val="20"/>
        </w:rPr>
        <w:t>Zakup sprzętu medycznego i wyposażenia</w:t>
      </w:r>
    </w:p>
    <w:p w14:paraId="4FFC6253" w14:textId="77777777" w:rsidR="005638A9" w:rsidRPr="000415A2" w:rsidRDefault="005638A9" w:rsidP="005638A9">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775BC" w:rsidRPr="00A775BC" w14:paraId="08F08F7B" w14:textId="77777777" w:rsidTr="00004CED">
        <w:trPr>
          <w:trHeight w:val="600"/>
        </w:trPr>
        <w:tc>
          <w:tcPr>
            <w:tcW w:w="9077" w:type="dxa"/>
            <w:shd w:val="clear" w:color="auto" w:fill="EFFFFF"/>
            <w:vAlign w:val="center"/>
            <w:hideMark/>
          </w:tcPr>
          <w:p w14:paraId="2054E69E" w14:textId="77777777" w:rsidR="005638A9" w:rsidRPr="009B4A4E" w:rsidRDefault="005638A9" w:rsidP="00004CED">
            <w:pPr>
              <w:spacing w:after="0" w:line="240" w:lineRule="auto"/>
              <w:rPr>
                <w:rFonts w:ascii="Arial" w:eastAsia="Times New Roman" w:hAnsi="Arial" w:cs="Arial"/>
                <w:sz w:val="20"/>
                <w:szCs w:val="20"/>
                <w:lang w:eastAsia="pl-PL"/>
              </w:rPr>
            </w:pPr>
            <w:r w:rsidRPr="009B4A4E">
              <w:rPr>
                <w:rFonts w:ascii="Arial" w:eastAsia="Times New Roman" w:hAnsi="Arial" w:cs="Arial"/>
                <w:sz w:val="20"/>
                <w:szCs w:val="20"/>
                <w:lang w:eastAsia="pl-PL"/>
              </w:rPr>
              <w:t>III.10 Uzasadnienie realizacji projektu w trybie pozakonkursowym</w:t>
            </w:r>
          </w:p>
          <w:p w14:paraId="0990F3AB" w14:textId="15A2BF93" w:rsidR="00FD2F4C" w:rsidRPr="004D1CD4" w:rsidRDefault="005638A9" w:rsidP="004D1CD4">
            <w:pPr>
              <w:pStyle w:val="Akapitzlist"/>
              <w:spacing w:before="120" w:after="120"/>
              <w:ind w:left="22"/>
              <w:contextualSpacing w:val="0"/>
              <w:rPr>
                <w:rFonts w:ascii="Arial" w:eastAsia="Times New Roman" w:hAnsi="Arial" w:cs="Arial"/>
                <w:i/>
                <w:iCs/>
                <w:sz w:val="20"/>
                <w:szCs w:val="20"/>
                <w:lang w:eastAsia="pl-PL"/>
              </w:rPr>
            </w:pPr>
            <w:r w:rsidRPr="009B4A4E">
              <w:rPr>
                <w:rFonts w:ascii="Arial" w:hAnsi="Arial" w:cs="Arial"/>
                <w:i/>
                <w:iCs/>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9B4A4E">
              <w:rPr>
                <w:rFonts w:ascii="Arial" w:eastAsia="Times New Roman" w:hAnsi="Arial" w:cs="Arial"/>
                <w:i/>
                <w:iCs/>
                <w:sz w:val="20"/>
                <w:szCs w:val="20"/>
                <w:lang w:eastAsia="pl-PL"/>
              </w:rPr>
              <w:t> </w:t>
            </w:r>
          </w:p>
          <w:p w14:paraId="741FF46B" w14:textId="0A416373" w:rsidR="00FD2F4C" w:rsidRPr="009B4A4E" w:rsidRDefault="00FD2F4C" w:rsidP="00004CED">
            <w:pPr>
              <w:pStyle w:val="Akapitzlist"/>
              <w:spacing w:before="120" w:after="120"/>
              <w:ind w:left="22"/>
              <w:contextualSpacing w:val="0"/>
              <w:rPr>
                <w:rFonts w:ascii="Arial" w:eastAsia="Times New Roman" w:hAnsi="Arial" w:cs="Arial"/>
                <w:i/>
                <w:iCs/>
                <w:sz w:val="20"/>
                <w:szCs w:val="20"/>
                <w:lang w:eastAsia="pl-PL"/>
              </w:rPr>
            </w:pPr>
          </w:p>
        </w:tc>
      </w:tr>
    </w:tbl>
    <w:p w14:paraId="46C91745" w14:textId="131A0733" w:rsidR="004D1CD4" w:rsidRPr="0081289B" w:rsidRDefault="004D1CD4"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 xml:space="preserve">Zmiany zapisów RPO WD 2014-2020 i rozszerzenie zakresu wsparcia Programu o środki z funduszu  REACT-EU dedykowane na walkę ze społecznymi i gospodarczymi skutkami pandemii COVID-19, umożliwią m.in. realizację projektów pozakonkursowych w tym zakresie. </w:t>
      </w:r>
    </w:p>
    <w:p w14:paraId="12E0A26F" w14:textId="08D2B58D" w:rsidR="004D1CD4" w:rsidRPr="0081289B" w:rsidRDefault="004D1CD4" w:rsidP="006349EF">
      <w:pPr>
        <w:autoSpaceDE w:val="0"/>
        <w:autoSpaceDN w:val="0"/>
        <w:adjustRightInd w:val="0"/>
        <w:spacing w:after="0" w:line="240" w:lineRule="auto"/>
        <w:jc w:val="both"/>
        <w:rPr>
          <w:rFonts w:ascii="Arial" w:hAnsi="Arial" w:cs="Arial"/>
          <w:sz w:val="20"/>
          <w:szCs w:val="20"/>
          <w:u w:val="single"/>
          <w:lang w:eastAsia="pl-PL"/>
        </w:rPr>
      </w:pPr>
      <w:r w:rsidRPr="0081289B">
        <w:rPr>
          <w:rFonts w:ascii="Arial" w:hAnsi="Arial" w:cs="Arial"/>
          <w:sz w:val="20"/>
          <w:szCs w:val="20"/>
          <w:lang w:eastAsia="pl-PL"/>
        </w:rPr>
        <w:t xml:space="preserve">W związku z powyższym, zgodnie z zapisami programu operacyjnego, kluczowymi projektami dla województwa dolnośląskiego będą projekty </w:t>
      </w:r>
      <w:r w:rsidR="00611D78" w:rsidRPr="0081289B">
        <w:rPr>
          <w:rFonts w:ascii="Arial" w:hAnsi="Arial" w:cs="Arial"/>
          <w:sz w:val="20"/>
          <w:szCs w:val="20"/>
          <w:lang w:eastAsia="pl-PL"/>
        </w:rPr>
        <w:t xml:space="preserve">m.in. </w:t>
      </w:r>
      <w:r w:rsidRPr="0081289B">
        <w:rPr>
          <w:rFonts w:ascii="Arial" w:hAnsi="Arial" w:cs="Arial"/>
          <w:sz w:val="20"/>
          <w:szCs w:val="20"/>
          <w:lang w:eastAsia="pl-PL"/>
        </w:rPr>
        <w:t>z zakresu:</w:t>
      </w:r>
      <w:r w:rsidR="00611D78" w:rsidRPr="0081289B">
        <w:rPr>
          <w:rFonts w:ascii="Arial" w:hAnsi="Arial" w:cs="Arial"/>
          <w:sz w:val="20"/>
          <w:szCs w:val="20"/>
          <w:lang w:eastAsia="pl-PL"/>
        </w:rPr>
        <w:t xml:space="preserve"> </w:t>
      </w:r>
      <w:r w:rsidRPr="0081289B">
        <w:rPr>
          <w:rFonts w:ascii="Arial" w:hAnsi="Arial" w:cs="Arial"/>
          <w:sz w:val="20"/>
          <w:szCs w:val="20"/>
          <w:u w:val="single"/>
          <w:lang w:eastAsia="pl-PL"/>
        </w:rPr>
        <w:t>doposażenia istniejących i utworzenia nowych oddziałów zakaźnych, tj. oddziałów które w przypadku kryzysu zdrowotnego będą mogły pełnić funkcję oddziałów izolacyjnych funkcjonujących na terenie Dolnego Śląska, a także w zakresie modernizacji zamiejscowej placówki szpitala celem przystosowania jej do pełnienia roli szpitala izolacyjnego w sytuacji kryzysu zdrowotnego</w:t>
      </w:r>
      <w:r w:rsidR="00611D78" w:rsidRPr="0081289B">
        <w:rPr>
          <w:rFonts w:ascii="Arial" w:hAnsi="Arial" w:cs="Arial"/>
          <w:sz w:val="20"/>
          <w:szCs w:val="20"/>
          <w:u w:val="single"/>
          <w:lang w:eastAsia="pl-PL"/>
        </w:rPr>
        <w:t xml:space="preserve">. </w:t>
      </w:r>
    </w:p>
    <w:p w14:paraId="4EC438B7" w14:textId="77777777" w:rsidR="004D1CD4" w:rsidRPr="0081289B" w:rsidRDefault="004D1CD4" w:rsidP="006349EF">
      <w:pPr>
        <w:autoSpaceDE w:val="0"/>
        <w:autoSpaceDN w:val="0"/>
        <w:adjustRightInd w:val="0"/>
        <w:spacing w:after="0" w:line="240" w:lineRule="auto"/>
        <w:jc w:val="both"/>
        <w:rPr>
          <w:rFonts w:ascii="Arial" w:hAnsi="Arial" w:cs="Arial"/>
          <w:sz w:val="20"/>
          <w:szCs w:val="20"/>
          <w:lang w:eastAsia="pl-PL"/>
        </w:rPr>
      </w:pPr>
    </w:p>
    <w:p w14:paraId="58C0ADC1" w14:textId="64F254C8" w:rsidR="004D1CD4" w:rsidRPr="0081289B" w:rsidRDefault="004D1CD4"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 xml:space="preserve">Strategicznymi projektami wynikającymi z powyższych zakresów są projekty Województwa Dolnośląskiego ujęte w „Planie Transformacji dla Województwa Dolnośląskiego na lata 2022-2026” oraz wskazane w Uchwale nr 4713/VI/21 Zarządu Województwa Dolnośląskiego z dnia 21 grudnia 2021 r. </w:t>
      </w:r>
      <w:r w:rsidR="0065550B" w:rsidRPr="0081289B">
        <w:rPr>
          <w:rFonts w:ascii="Arial" w:hAnsi="Arial" w:cs="Arial"/>
          <w:sz w:val="20"/>
          <w:szCs w:val="20"/>
          <w:lang w:eastAsia="pl-PL"/>
        </w:rPr>
        <w:t xml:space="preserve">(z </w:t>
      </w:r>
      <w:proofErr w:type="spellStart"/>
      <w:r w:rsidR="0065550B" w:rsidRPr="0081289B">
        <w:rPr>
          <w:rFonts w:ascii="Arial" w:hAnsi="Arial" w:cs="Arial"/>
          <w:sz w:val="20"/>
          <w:szCs w:val="20"/>
          <w:lang w:eastAsia="pl-PL"/>
        </w:rPr>
        <w:t>późn</w:t>
      </w:r>
      <w:proofErr w:type="spellEnd"/>
      <w:r w:rsidR="0065550B" w:rsidRPr="0081289B">
        <w:rPr>
          <w:rFonts w:ascii="Arial" w:hAnsi="Arial" w:cs="Arial"/>
          <w:sz w:val="20"/>
          <w:szCs w:val="20"/>
          <w:lang w:eastAsia="pl-PL"/>
        </w:rPr>
        <w:t xml:space="preserve">. </w:t>
      </w:r>
      <w:proofErr w:type="spellStart"/>
      <w:r w:rsidR="0065550B" w:rsidRPr="0081289B">
        <w:rPr>
          <w:rFonts w:ascii="Arial" w:hAnsi="Arial" w:cs="Arial"/>
          <w:sz w:val="20"/>
          <w:szCs w:val="20"/>
          <w:lang w:eastAsia="pl-PL"/>
        </w:rPr>
        <w:t>zm</w:t>
      </w:r>
      <w:proofErr w:type="spellEnd"/>
      <w:r w:rsidR="0065550B" w:rsidRPr="0081289B">
        <w:rPr>
          <w:rFonts w:ascii="Arial" w:hAnsi="Arial" w:cs="Arial"/>
          <w:sz w:val="20"/>
          <w:szCs w:val="20"/>
          <w:lang w:eastAsia="pl-PL"/>
        </w:rPr>
        <w:t xml:space="preserve">) </w:t>
      </w:r>
      <w:r w:rsidRPr="0081289B">
        <w:rPr>
          <w:rFonts w:ascii="Arial" w:hAnsi="Arial" w:cs="Arial"/>
          <w:sz w:val="20"/>
          <w:szCs w:val="20"/>
          <w:lang w:eastAsia="pl-PL"/>
        </w:rPr>
        <w:t>w sprawie projektów kluczowych dla województwa dolnośląskiego zmierzających do poprawy dostępności i podniesienia jakości świadczeń zdrowotnych oraz na rzecz ograniczenia zachorowalności mieszkańców regionu, w tym wspieranie kryzysowych działań naprawczych w</w:t>
      </w:r>
      <w:r w:rsidR="001F6920" w:rsidRPr="0081289B">
        <w:rPr>
          <w:rFonts w:ascii="Arial" w:hAnsi="Arial" w:cs="Arial"/>
          <w:sz w:val="20"/>
          <w:szCs w:val="20"/>
          <w:lang w:eastAsia="pl-PL"/>
        </w:rPr>
        <w:t> </w:t>
      </w:r>
      <w:r w:rsidRPr="0081289B">
        <w:rPr>
          <w:rFonts w:ascii="Arial" w:hAnsi="Arial" w:cs="Arial"/>
          <w:sz w:val="20"/>
          <w:szCs w:val="20"/>
          <w:lang w:eastAsia="pl-PL"/>
        </w:rPr>
        <w:t>kontekście pandemiiCOVID-19, w ramach środków z inicjatywy REACT-EU, ujętych w Regionalnym Programie Operacyjnym Województwa Dolnośląskiego 2014-2020. Stąd traktowane są jako zgłoszone do realizacji w ramach pozakonkursowego trybu wyboru projektów</w:t>
      </w:r>
    </w:p>
    <w:p w14:paraId="72D6A6D1" w14:textId="77777777" w:rsidR="004D1CD4" w:rsidRPr="0081289B" w:rsidRDefault="004D1CD4" w:rsidP="006349EF">
      <w:pPr>
        <w:autoSpaceDE w:val="0"/>
        <w:autoSpaceDN w:val="0"/>
        <w:adjustRightInd w:val="0"/>
        <w:spacing w:after="0" w:line="240" w:lineRule="auto"/>
        <w:jc w:val="both"/>
        <w:rPr>
          <w:rFonts w:ascii="Arial" w:hAnsi="Arial" w:cs="Arial"/>
          <w:sz w:val="20"/>
          <w:szCs w:val="20"/>
          <w:lang w:eastAsia="pl-PL"/>
        </w:rPr>
      </w:pPr>
    </w:p>
    <w:p w14:paraId="2FCA9ABC" w14:textId="7732F329" w:rsidR="004D1CD4" w:rsidRPr="0081289B" w:rsidRDefault="004D1CD4"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 xml:space="preserve">Przedmiotowy projekt </w:t>
      </w:r>
      <w:r w:rsidR="00A61022" w:rsidRPr="0081289B">
        <w:rPr>
          <w:rFonts w:ascii="Arial" w:hAnsi="Arial" w:cs="Arial"/>
          <w:sz w:val="20"/>
          <w:szCs w:val="20"/>
          <w:lang w:eastAsia="pl-PL"/>
        </w:rPr>
        <w:t xml:space="preserve">pn. </w:t>
      </w:r>
      <w:r w:rsidR="00A61022" w:rsidRPr="0081289B">
        <w:rPr>
          <w:rFonts w:ascii="Arial" w:hAnsi="Arial" w:cs="Arial"/>
          <w:b/>
          <w:bCs/>
          <w:sz w:val="20"/>
          <w:szCs w:val="20"/>
          <w:lang w:eastAsia="pl-PL"/>
        </w:rPr>
        <w:t xml:space="preserve">Skoordynowana opieka post </w:t>
      </w:r>
      <w:proofErr w:type="spellStart"/>
      <w:r w:rsidR="00A61022" w:rsidRPr="0081289B">
        <w:rPr>
          <w:rFonts w:ascii="Arial" w:hAnsi="Arial" w:cs="Arial"/>
          <w:b/>
          <w:bCs/>
          <w:sz w:val="20"/>
          <w:szCs w:val="20"/>
          <w:lang w:eastAsia="pl-PL"/>
        </w:rPr>
        <w:t>covidowa</w:t>
      </w:r>
      <w:proofErr w:type="spellEnd"/>
      <w:r w:rsidR="00A61022" w:rsidRPr="0081289B">
        <w:rPr>
          <w:rFonts w:ascii="Arial" w:hAnsi="Arial" w:cs="Arial"/>
          <w:b/>
          <w:bCs/>
          <w:sz w:val="20"/>
          <w:szCs w:val="20"/>
          <w:lang w:eastAsia="pl-PL"/>
        </w:rPr>
        <w:t xml:space="preserve"> w zakresie chorób zakaźnych/infekcyjnych udzielana w ramach AOS i szpitalnictwa w regionie</w:t>
      </w:r>
      <w:r w:rsidR="00A61022" w:rsidRPr="0081289B">
        <w:rPr>
          <w:rFonts w:ascii="Arial" w:hAnsi="Arial" w:cs="Arial"/>
          <w:sz w:val="20"/>
          <w:szCs w:val="20"/>
          <w:lang w:eastAsia="pl-PL"/>
        </w:rPr>
        <w:t xml:space="preserve">  </w:t>
      </w:r>
      <w:r w:rsidRPr="0081289B">
        <w:rPr>
          <w:rFonts w:ascii="Arial" w:hAnsi="Arial" w:cs="Arial"/>
          <w:sz w:val="20"/>
          <w:szCs w:val="20"/>
          <w:lang w:eastAsia="pl-PL"/>
        </w:rPr>
        <w:t>wpisuje się we</w:t>
      </w:r>
      <w:r w:rsidR="001F6920" w:rsidRPr="0081289B">
        <w:rPr>
          <w:rFonts w:ascii="Arial" w:hAnsi="Arial" w:cs="Arial"/>
          <w:sz w:val="20"/>
          <w:szCs w:val="20"/>
          <w:lang w:eastAsia="pl-PL"/>
        </w:rPr>
        <w:t> </w:t>
      </w:r>
      <w:r w:rsidRPr="0081289B">
        <w:rPr>
          <w:rFonts w:ascii="Arial" w:hAnsi="Arial" w:cs="Arial"/>
          <w:sz w:val="20"/>
          <w:szCs w:val="20"/>
          <w:lang w:eastAsia="pl-PL"/>
        </w:rPr>
        <w:t>wskazaną w art. 38 ust. 3 ustawy z dnia 11 lipca 2014 r. o zasadach realizacji programów w</w:t>
      </w:r>
      <w:r w:rsidR="001F6920" w:rsidRPr="0081289B">
        <w:rPr>
          <w:rFonts w:ascii="Arial" w:hAnsi="Arial" w:cs="Arial"/>
          <w:sz w:val="20"/>
          <w:szCs w:val="20"/>
          <w:lang w:eastAsia="pl-PL"/>
        </w:rPr>
        <w:t> </w:t>
      </w:r>
      <w:r w:rsidRPr="0081289B">
        <w:rPr>
          <w:rFonts w:ascii="Arial" w:hAnsi="Arial" w:cs="Arial"/>
          <w:sz w:val="20"/>
          <w:szCs w:val="20"/>
          <w:lang w:eastAsia="pl-PL"/>
        </w:rPr>
        <w:t>zakresie polityki spójności finansowanych w perspektywie finansowej 2014 -2020 definicję mówiącą, iż w trybie pozakonkursowym mogą być wybierane wyłącznie projekty o strategicznym znaczeniu dla społeczno-gospodarczego rozwoju kraju, regionu lub obszaru objętego realizacją ZIT, lub projekty dotyczące realizacji zadań publicznych.</w:t>
      </w:r>
    </w:p>
    <w:p w14:paraId="0A9EED0D" w14:textId="77777777" w:rsidR="004D1CD4" w:rsidRPr="0081289B" w:rsidRDefault="004D1CD4" w:rsidP="006349EF">
      <w:pPr>
        <w:autoSpaceDE w:val="0"/>
        <w:autoSpaceDN w:val="0"/>
        <w:adjustRightInd w:val="0"/>
        <w:spacing w:before="240" w:after="0" w:line="240" w:lineRule="auto"/>
        <w:jc w:val="both"/>
        <w:rPr>
          <w:rFonts w:ascii="Arial" w:hAnsi="Arial" w:cs="Arial"/>
          <w:sz w:val="20"/>
          <w:szCs w:val="20"/>
          <w:lang w:eastAsia="pl-PL"/>
        </w:rPr>
      </w:pPr>
      <w:r w:rsidRPr="0081289B">
        <w:rPr>
          <w:rFonts w:ascii="Arial" w:hAnsi="Arial" w:cs="Arial"/>
          <w:sz w:val="20"/>
          <w:szCs w:val="20"/>
          <w:lang w:eastAsia="pl-PL"/>
        </w:rPr>
        <w:t xml:space="preserve">Przeciwdziałanie zakażeniom wirusem SARS-COV-2 wpisuje się obecnie w jeden ze strategicznych obszarów działań i przyczynia się do zwiększenia bezpieczeństwa zdrowotnego, większej dostępności i polepszenia jakości usług zdrowotnych.   </w:t>
      </w:r>
    </w:p>
    <w:p w14:paraId="0DF8BB88" w14:textId="2C920742" w:rsidR="004D1CD4" w:rsidRPr="0081289B" w:rsidRDefault="004D1CD4" w:rsidP="006349EF">
      <w:pPr>
        <w:autoSpaceDE w:val="0"/>
        <w:autoSpaceDN w:val="0"/>
        <w:adjustRightInd w:val="0"/>
        <w:spacing w:before="240" w:after="0" w:line="240" w:lineRule="auto"/>
        <w:jc w:val="both"/>
        <w:rPr>
          <w:rFonts w:ascii="Arial" w:hAnsi="Arial" w:cs="Arial"/>
          <w:sz w:val="20"/>
          <w:szCs w:val="20"/>
          <w:lang w:eastAsia="pl-PL"/>
        </w:rPr>
      </w:pPr>
      <w:r w:rsidRPr="0081289B">
        <w:rPr>
          <w:rFonts w:ascii="Arial" w:hAnsi="Arial" w:cs="Arial"/>
          <w:sz w:val="20"/>
          <w:szCs w:val="20"/>
          <w:lang w:eastAsia="pl-PL"/>
        </w:rPr>
        <w:t xml:space="preserve">Projekt </w:t>
      </w:r>
      <w:bookmarkStart w:id="11" w:name="_Hlk92916705"/>
      <w:r w:rsidRPr="0081289B">
        <w:rPr>
          <w:rFonts w:ascii="Arial" w:hAnsi="Arial" w:cs="Arial"/>
          <w:sz w:val="20"/>
          <w:szCs w:val="20"/>
          <w:lang w:eastAsia="pl-PL"/>
        </w:rPr>
        <w:t xml:space="preserve">pn. </w:t>
      </w:r>
      <w:r w:rsidRPr="0081289B">
        <w:rPr>
          <w:rFonts w:ascii="Arial" w:hAnsi="Arial" w:cs="Arial"/>
          <w:b/>
          <w:bCs/>
          <w:sz w:val="20"/>
          <w:szCs w:val="20"/>
          <w:lang w:eastAsia="pl-PL"/>
        </w:rPr>
        <w:t xml:space="preserve">Skoordynowana opieka post </w:t>
      </w:r>
      <w:proofErr w:type="spellStart"/>
      <w:r w:rsidRPr="0081289B">
        <w:rPr>
          <w:rFonts w:ascii="Arial" w:hAnsi="Arial" w:cs="Arial"/>
          <w:b/>
          <w:bCs/>
          <w:sz w:val="20"/>
          <w:szCs w:val="20"/>
          <w:lang w:eastAsia="pl-PL"/>
        </w:rPr>
        <w:t>covidowa</w:t>
      </w:r>
      <w:proofErr w:type="spellEnd"/>
      <w:r w:rsidRPr="0081289B">
        <w:rPr>
          <w:rFonts w:ascii="Arial" w:hAnsi="Arial" w:cs="Arial"/>
          <w:b/>
          <w:bCs/>
          <w:sz w:val="20"/>
          <w:szCs w:val="20"/>
          <w:lang w:eastAsia="pl-PL"/>
        </w:rPr>
        <w:t xml:space="preserve"> w zakresie chorób zakaźnych/infekcyjnych udzielana w ramach AOS i szpitalnictwa w regionie</w:t>
      </w:r>
      <w:r w:rsidRPr="0081289B">
        <w:rPr>
          <w:rFonts w:ascii="Arial" w:hAnsi="Arial" w:cs="Arial"/>
          <w:sz w:val="20"/>
          <w:szCs w:val="20"/>
          <w:lang w:eastAsia="pl-PL"/>
        </w:rPr>
        <w:t xml:space="preserve">  </w:t>
      </w:r>
      <w:bookmarkEnd w:id="11"/>
      <w:r w:rsidRPr="0081289B">
        <w:rPr>
          <w:rFonts w:ascii="Arial" w:hAnsi="Arial" w:cs="Arial"/>
          <w:sz w:val="20"/>
          <w:szCs w:val="20"/>
          <w:lang w:eastAsia="pl-PL"/>
        </w:rPr>
        <w:t>będzie charakteryzować się wysoką wartością i znaczeniem dla całego województwa dolnośląskiego  oraz będzie zaspokajał zidentyfikowane w</w:t>
      </w:r>
      <w:r w:rsidR="001F6920" w:rsidRPr="0081289B">
        <w:rPr>
          <w:rFonts w:ascii="Arial" w:hAnsi="Arial" w:cs="Arial"/>
          <w:sz w:val="20"/>
          <w:szCs w:val="20"/>
          <w:lang w:eastAsia="pl-PL"/>
        </w:rPr>
        <w:t> </w:t>
      </w:r>
      <w:r w:rsidRPr="0081289B">
        <w:rPr>
          <w:rFonts w:ascii="Arial" w:hAnsi="Arial" w:cs="Arial"/>
          <w:sz w:val="20"/>
          <w:szCs w:val="20"/>
          <w:lang w:eastAsia="pl-PL"/>
        </w:rPr>
        <w:t xml:space="preserve">regionie potrzeby  i deficyty w obszarze zdrowia. </w:t>
      </w:r>
    </w:p>
    <w:p w14:paraId="54CA7456" w14:textId="77777777" w:rsidR="00611D78" w:rsidRPr="0081289B" w:rsidRDefault="00611D78" w:rsidP="006349EF">
      <w:pPr>
        <w:autoSpaceDE w:val="0"/>
        <w:autoSpaceDN w:val="0"/>
        <w:adjustRightInd w:val="0"/>
        <w:spacing w:after="0" w:line="240" w:lineRule="auto"/>
        <w:jc w:val="both"/>
        <w:rPr>
          <w:rFonts w:ascii="Arial" w:hAnsi="Arial" w:cs="Arial"/>
          <w:sz w:val="20"/>
          <w:szCs w:val="20"/>
          <w:lang w:eastAsia="pl-PL"/>
        </w:rPr>
      </w:pPr>
    </w:p>
    <w:p w14:paraId="641B14FA" w14:textId="1A3EFF8A" w:rsidR="005638A9" w:rsidRPr="0081289B" w:rsidRDefault="004D1CD4"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lastRenderedPageBreak/>
        <w:t>Projekt dotyczy doposażenia oddziału, w którym w myśl decyzji Wojewody Dolnośląskiego zabezpieczono łóżka dla pacjentów zakażonych COVID-19, a w ślad za tym pełnią one funkcję oddziałów zakaźnych w niezbędny sprzęt do walki z pandemią</w:t>
      </w:r>
    </w:p>
    <w:p w14:paraId="7E00B4E0" w14:textId="66998110" w:rsidR="005638A9" w:rsidRDefault="005638A9" w:rsidP="006349EF">
      <w:pPr>
        <w:spacing w:line="240" w:lineRule="auto"/>
        <w:rPr>
          <w:rFonts w:ascii="Arial" w:hAnsi="Arial" w:cs="Arial"/>
        </w:rPr>
      </w:pPr>
    </w:p>
    <w:p w14:paraId="29F93155" w14:textId="57E660A5" w:rsidR="006349EF" w:rsidRDefault="006349EF" w:rsidP="006349EF">
      <w:pPr>
        <w:spacing w:line="240" w:lineRule="auto"/>
        <w:rPr>
          <w:rFonts w:ascii="Arial" w:hAnsi="Arial" w:cs="Arial"/>
        </w:rPr>
      </w:pPr>
    </w:p>
    <w:p w14:paraId="3C1680D2" w14:textId="4658BAD3" w:rsidR="006349EF" w:rsidRDefault="006349EF" w:rsidP="006349EF">
      <w:pPr>
        <w:spacing w:line="240" w:lineRule="auto"/>
        <w:rPr>
          <w:rFonts w:ascii="Arial" w:hAnsi="Arial" w:cs="Arial"/>
        </w:rPr>
      </w:pPr>
    </w:p>
    <w:p w14:paraId="550415E1" w14:textId="77777777" w:rsidR="006349EF" w:rsidRPr="0081289B" w:rsidRDefault="006349EF" w:rsidP="006349EF">
      <w:pPr>
        <w:spacing w:line="240" w:lineRule="auto"/>
        <w:rPr>
          <w:rFonts w:ascii="Arial" w:hAnsi="Arial" w:cs="Arial"/>
        </w:rPr>
      </w:pPr>
    </w:p>
    <w:p w14:paraId="5AC9030B" w14:textId="77777777" w:rsidR="00611D78" w:rsidRPr="0081289B" w:rsidRDefault="00611D78" w:rsidP="006349EF">
      <w:pPr>
        <w:spacing w:line="240" w:lineRule="auto"/>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5638A9" w:rsidRPr="00B55EE1" w14:paraId="3DCDE22A" w14:textId="77777777" w:rsidTr="00004CED">
        <w:trPr>
          <w:trHeight w:val="637"/>
        </w:trPr>
        <w:tc>
          <w:tcPr>
            <w:tcW w:w="9077" w:type="dxa"/>
            <w:shd w:val="clear" w:color="auto" w:fill="EFFFFF"/>
            <w:vAlign w:val="center"/>
            <w:hideMark/>
          </w:tcPr>
          <w:p w14:paraId="7C27F174" w14:textId="77777777" w:rsidR="005638A9" w:rsidRPr="000166E2" w:rsidRDefault="005638A9" w:rsidP="00004CED">
            <w:pPr>
              <w:spacing w:after="0" w:line="240" w:lineRule="auto"/>
              <w:rPr>
                <w:rFonts w:ascii="Arial" w:eastAsia="Times New Roman" w:hAnsi="Arial" w:cs="Arial"/>
                <w:sz w:val="20"/>
                <w:szCs w:val="20"/>
                <w:lang w:eastAsia="pl-PL"/>
              </w:rPr>
            </w:pPr>
            <w:r w:rsidRPr="000166E2">
              <w:rPr>
                <w:rFonts w:ascii="Arial" w:eastAsia="Times New Roman" w:hAnsi="Arial" w:cs="Arial"/>
                <w:sz w:val="20"/>
                <w:szCs w:val="20"/>
                <w:lang w:eastAsia="pl-PL"/>
              </w:rPr>
              <w:t>III.11 Cel projektu</w:t>
            </w:r>
          </w:p>
          <w:p w14:paraId="3654922A" w14:textId="58DD58FD" w:rsidR="000166E2" w:rsidRPr="004D1CD4" w:rsidRDefault="005638A9" w:rsidP="004D1CD4">
            <w:pPr>
              <w:pStyle w:val="Akapitzlist"/>
              <w:spacing w:before="120" w:after="120"/>
              <w:ind w:left="22"/>
              <w:contextualSpacing w:val="0"/>
              <w:rPr>
                <w:rFonts w:ascii="Arial" w:hAnsi="Arial" w:cs="Arial"/>
                <w:i/>
                <w:iCs/>
                <w:sz w:val="16"/>
                <w:szCs w:val="16"/>
              </w:rPr>
            </w:pPr>
            <w:r w:rsidRPr="000166E2">
              <w:rPr>
                <w:rFonts w:ascii="Arial" w:hAnsi="Arial" w:cs="Arial"/>
                <w:i/>
                <w:iCs/>
                <w:sz w:val="16"/>
                <w:szCs w:val="16"/>
              </w:rPr>
              <w:t>cel główny projektu, biorąc pod uwagę zidentyfikowane problemy oraz planowane w ramach projektu działania</w:t>
            </w:r>
          </w:p>
          <w:p w14:paraId="2366E78D" w14:textId="520F76FC" w:rsidR="000166E2" w:rsidRPr="000166E2" w:rsidRDefault="000166E2" w:rsidP="00004CED">
            <w:pPr>
              <w:pStyle w:val="Akapitzlist"/>
              <w:spacing w:before="120" w:after="120"/>
              <w:ind w:left="22"/>
              <w:contextualSpacing w:val="0"/>
              <w:jc w:val="both"/>
              <w:rPr>
                <w:rFonts w:ascii="Arial" w:eastAsia="Times New Roman" w:hAnsi="Arial" w:cs="Arial"/>
                <w:sz w:val="20"/>
                <w:szCs w:val="20"/>
                <w:lang w:eastAsia="pl-PL"/>
              </w:rPr>
            </w:pPr>
          </w:p>
        </w:tc>
      </w:tr>
    </w:tbl>
    <w:p w14:paraId="5EDE1472" w14:textId="77777777" w:rsidR="004D1CD4" w:rsidRDefault="004D1CD4" w:rsidP="004D1CD4">
      <w:pPr>
        <w:spacing w:after="0"/>
        <w:jc w:val="both"/>
        <w:rPr>
          <w:rFonts w:ascii="Arial" w:eastAsia="Times New Roman" w:hAnsi="Arial" w:cs="Arial"/>
          <w:sz w:val="20"/>
          <w:szCs w:val="20"/>
          <w:lang w:eastAsia="pl-PL"/>
        </w:rPr>
      </w:pPr>
    </w:p>
    <w:p w14:paraId="3FEA6164" w14:textId="73DD5F21" w:rsidR="004D1CD4" w:rsidRDefault="004D1CD4" w:rsidP="006349EF">
      <w:pPr>
        <w:spacing w:after="0" w:line="240" w:lineRule="auto"/>
        <w:jc w:val="both"/>
        <w:rPr>
          <w:rFonts w:ascii="Arial" w:eastAsia="Times New Roman" w:hAnsi="Arial" w:cs="Arial"/>
          <w:sz w:val="20"/>
          <w:szCs w:val="20"/>
          <w:lang w:eastAsia="pl-PL"/>
        </w:rPr>
      </w:pPr>
      <w:r w:rsidRPr="000166E2">
        <w:rPr>
          <w:rFonts w:ascii="Arial" w:eastAsia="Times New Roman" w:hAnsi="Arial" w:cs="Arial"/>
          <w:sz w:val="20"/>
          <w:szCs w:val="20"/>
          <w:lang w:eastAsia="pl-PL"/>
        </w:rPr>
        <w:t xml:space="preserve">Celem projektu jest doposażenie oddziałów, na których w myśl decyzji Wojewody Dolnośląskiego zabezpieczono łóżka dla pacjentów zakażonych COVID-19, a w ślad za tym pełnią one funkcję oddziałów zakaźnych dla zwiększenia bezpieczeństwa zdrowotnego, podniesienia dostępności i </w:t>
      </w:r>
      <w:r w:rsidR="001F6920">
        <w:rPr>
          <w:rFonts w:ascii="Arial" w:eastAsia="Times New Roman" w:hAnsi="Arial" w:cs="Arial"/>
          <w:sz w:val="20"/>
          <w:szCs w:val="20"/>
          <w:lang w:eastAsia="pl-PL"/>
        </w:rPr>
        <w:t> </w:t>
      </w:r>
      <w:r w:rsidRPr="000166E2">
        <w:rPr>
          <w:rFonts w:ascii="Arial" w:eastAsia="Times New Roman" w:hAnsi="Arial" w:cs="Arial"/>
          <w:sz w:val="20"/>
          <w:szCs w:val="20"/>
          <w:lang w:eastAsia="pl-PL"/>
        </w:rPr>
        <w:t>jakości świadczeń zdrowotnych oraz dostosowania liczby łóżek do prognoz epidemiologicznych. Oddziałami dedykowanymi w naszym Szpitalu decyzją Wojewody Dolnośląskiego na oddział zakaźny jest oddział internistyczno</w:t>
      </w:r>
      <w:r w:rsidR="001F6920">
        <w:rPr>
          <w:rFonts w:ascii="Arial" w:eastAsia="Times New Roman" w:hAnsi="Arial" w:cs="Arial"/>
          <w:sz w:val="20"/>
          <w:szCs w:val="20"/>
          <w:lang w:eastAsia="pl-PL"/>
        </w:rPr>
        <w:t>-</w:t>
      </w:r>
      <w:r w:rsidRPr="000166E2">
        <w:rPr>
          <w:rFonts w:ascii="Arial" w:eastAsia="Times New Roman" w:hAnsi="Arial" w:cs="Arial"/>
          <w:sz w:val="20"/>
          <w:szCs w:val="20"/>
          <w:lang w:eastAsia="pl-PL"/>
        </w:rPr>
        <w:t xml:space="preserve">infekcyjny (67 łóżek dla pacjentów zakażonych </w:t>
      </w:r>
      <w:proofErr w:type="spellStart"/>
      <w:r w:rsidRPr="000166E2">
        <w:rPr>
          <w:rFonts w:ascii="Arial" w:eastAsia="Times New Roman" w:hAnsi="Arial" w:cs="Arial"/>
          <w:sz w:val="20"/>
          <w:szCs w:val="20"/>
          <w:lang w:eastAsia="pl-PL"/>
        </w:rPr>
        <w:t>koronawirusem</w:t>
      </w:r>
      <w:proofErr w:type="spellEnd"/>
      <w:r w:rsidRPr="000166E2">
        <w:rPr>
          <w:rFonts w:ascii="Arial" w:eastAsia="Times New Roman" w:hAnsi="Arial" w:cs="Arial"/>
          <w:sz w:val="20"/>
          <w:szCs w:val="20"/>
          <w:lang w:eastAsia="pl-PL"/>
        </w:rPr>
        <w:t xml:space="preserve"> SARS-Cov-2) i szpital tymczasowy (z 43 łóżkami dla pacjentów covid-19). W związku z decyzją Wojewody Dolnośląskiego zostało utworzonych 110 łóżek dla pacjentów </w:t>
      </w:r>
      <w:proofErr w:type="spellStart"/>
      <w:r w:rsidRPr="000166E2">
        <w:rPr>
          <w:rFonts w:ascii="Arial" w:eastAsia="Times New Roman" w:hAnsi="Arial" w:cs="Arial"/>
          <w:sz w:val="20"/>
          <w:szCs w:val="20"/>
          <w:lang w:eastAsia="pl-PL"/>
        </w:rPr>
        <w:t>covidowych</w:t>
      </w:r>
      <w:proofErr w:type="spellEnd"/>
      <w:r w:rsidRPr="000166E2">
        <w:rPr>
          <w:rFonts w:ascii="Arial" w:eastAsia="Times New Roman" w:hAnsi="Arial" w:cs="Arial"/>
          <w:sz w:val="20"/>
          <w:szCs w:val="20"/>
          <w:lang w:eastAsia="pl-PL"/>
        </w:rPr>
        <w:t>.</w:t>
      </w:r>
    </w:p>
    <w:p w14:paraId="590B0782" w14:textId="77777777" w:rsidR="00285E78" w:rsidRPr="000166E2" w:rsidRDefault="00285E78" w:rsidP="006349EF">
      <w:pPr>
        <w:spacing w:after="0" w:line="240" w:lineRule="auto"/>
        <w:jc w:val="both"/>
        <w:rPr>
          <w:rFonts w:ascii="Arial" w:eastAsia="Times New Roman" w:hAnsi="Arial" w:cs="Arial"/>
          <w:sz w:val="20"/>
          <w:szCs w:val="20"/>
          <w:lang w:eastAsia="pl-PL"/>
        </w:rPr>
      </w:pPr>
    </w:p>
    <w:p w14:paraId="1DA713EB" w14:textId="1784B16D" w:rsidR="004D1CD4" w:rsidRPr="000166E2" w:rsidRDefault="004D1CD4" w:rsidP="006349EF">
      <w:pPr>
        <w:spacing w:after="0" w:line="240" w:lineRule="auto"/>
        <w:jc w:val="both"/>
        <w:rPr>
          <w:rFonts w:ascii="Arial" w:eastAsia="Times New Roman" w:hAnsi="Arial" w:cs="Arial"/>
          <w:sz w:val="20"/>
          <w:szCs w:val="20"/>
          <w:lang w:eastAsia="pl-PL"/>
        </w:rPr>
      </w:pPr>
      <w:r w:rsidRPr="000166E2">
        <w:rPr>
          <w:rFonts w:ascii="Arial" w:eastAsia="Times New Roman" w:hAnsi="Arial" w:cs="Arial"/>
          <w:sz w:val="20"/>
          <w:szCs w:val="20"/>
          <w:lang w:eastAsia="pl-PL"/>
        </w:rPr>
        <w:t xml:space="preserve">Projekt, obejmujący zakup nowego sprzętu dla oddziałów pełniących funkcję oddziału zakaźnego, pozwoli na stworzenie wysokospecjalistycznych łóżek do hospitalizacji pacjentów zarażonych wirusem SARS-CoV-2, co pozwoli na lepszą, szybszą i skuteczniejszą działalność leczniczą w tym zakresie. Doposażenie w/w oddziałów pozwoli również na lepszą i szybszą diagnostykę pacjentów trafiających na oddziały pełniące funkcję oddziałów zakaźnych z podejrzeniem zakażenia </w:t>
      </w:r>
      <w:proofErr w:type="spellStart"/>
      <w:r w:rsidRPr="000166E2">
        <w:rPr>
          <w:rFonts w:ascii="Arial" w:eastAsia="Times New Roman" w:hAnsi="Arial" w:cs="Arial"/>
          <w:sz w:val="20"/>
          <w:szCs w:val="20"/>
          <w:lang w:eastAsia="pl-PL"/>
        </w:rPr>
        <w:t>koronawirusem</w:t>
      </w:r>
      <w:proofErr w:type="spellEnd"/>
      <w:r w:rsidRPr="000166E2">
        <w:rPr>
          <w:rFonts w:ascii="Arial" w:eastAsia="Times New Roman" w:hAnsi="Arial" w:cs="Arial"/>
          <w:sz w:val="20"/>
          <w:szCs w:val="20"/>
          <w:lang w:eastAsia="pl-PL"/>
        </w:rPr>
        <w:t xml:space="preserve"> SARS-CoV-2, pozwoli na skuteczny </w:t>
      </w:r>
      <w:proofErr w:type="spellStart"/>
      <w:r w:rsidRPr="000166E2">
        <w:rPr>
          <w:rFonts w:ascii="Arial" w:eastAsia="Times New Roman" w:hAnsi="Arial" w:cs="Arial"/>
          <w:sz w:val="20"/>
          <w:szCs w:val="20"/>
          <w:lang w:eastAsia="pl-PL"/>
        </w:rPr>
        <w:t>triage</w:t>
      </w:r>
      <w:proofErr w:type="spellEnd"/>
      <w:r w:rsidRPr="000166E2">
        <w:rPr>
          <w:rFonts w:ascii="Arial" w:eastAsia="Times New Roman" w:hAnsi="Arial" w:cs="Arial"/>
          <w:sz w:val="20"/>
          <w:szCs w:val="20"/>
          <w:lang w:eastAsia="pl-PL"/>
        </w:rPr>
        <w:t xml:space="preserve"> i możliwość dedykowania części pacjentów (którzy nie wymagają hospitalizacji na oddziale zakaźnym) do lecznictwa ambulatoryjnego, co przyczyni się do lepszego wykorzystania łóżek specjalistycznych na oddziałach pełniących funkcję oddziału zakaźnego. Użycie specjalistycznego sprzętu pozwoli również na wyselekcjonowanie pacjentów, którzy mogą podlegać izolacji w warunkach domowych, co pozwoli na zwielokrotnienie wykorzystania łóżek specjalistycznych na oddziałach przekształconych, zgodnie z decyzją Wojewody, na oddziały zakaźne Szpitala. Przede wszystkim stworzenie nowych wysoko wyspecjalizowanych łóżek na w/w oddziałach pozwoli na szybsze i skuteczniejsze leczenie pacjentów zakażonych </w:t>
      </w:r>
      <w:proofErr w:type="spellStart"/>
      <w:r w:rsidRPr="000166E2">
        <w:rPr>
          <w:rFonts w:ascii="Arial" w:eastAsia="Times New Roman" w:hAnsi="Arial" w:cs="Arial"/>
          <w:sz w:val="20"/>
          <w:szCs w:val="20"/>
          <w:lang w:eastAsia="pl-PL"/>
        </w:rPr>
        <w:t>koronawirusem</w:t>
      </w:r>
      <w:proofErr w:type="spellEnd"/>
      <w:r w:rsidRPr="000166E2">
        <w:rPr>
          <w:rFonts w:ascii="Arial" w:eastAsia="Times New Roman" w:hAnsi="Arial" w:cs="Arial"/>
          <w:sz w:val="20"/>
          <w:szCs w:val="20"/>
          <w:lang w:eastAsia="pl-PL"/>
        </w:rPr>
        <w:t xml:space="preserve"> SARS-Cov-2, a</w:t>
      </w:r>
      <w:r w:rsidR="001F6920">
        <w:rPr>
          <w:rFonts w:ascii="Arial" w:eastAsia="Times New Roman" w:hAnsi="Arial" w:cs="Arial"/>
          <w:sz w:val="20"/>
          <w:szCs w:val="20"/>
          <w:lang w:eastAsia="pl-PL"/>
        </w:rPr>
        <w:t> </w:t>
      </w:r>
      <w:r w:rsidRPr="000166E2">
        <w:rPr>
          <w:rFonts w:ascii="Arial" w:eastAsia="Times New Roman" w:hAnsi="Arial" w:cs="Arial"/>
          <w:sz w:val="20"/>
          <w:szCs w:val="20"/>
          <w:lang w:eastAsia="pl-PL"/>
        </w:rPr>
        <w:t xml:space="preserve">co za tym idzie na większą rotację pacjentów na w/w oddziałach, co znacząco wpłynie na poprawę dostępności dla pacjentów wymagających specjalistycznego leczenia na oddziałach pełniącym funkcję oddziału zakaźnego. </w:t>
      </w:r>
    </w:p>
    <w:p w14:paraId="1A9EEF5F" w14:textId="0E97720C" w:rsidR="005638A9" w:rsidRDefault="004D1CD4" w:rsidP="006349EF">
      <w:pPr>
        <w:spacing w:line="240" w:lineRule="auto"/>
        <w:jc w:val="both"/>
        <w:rPr>
          <w:rFonts w:ascii="Arial" w:eastAsia="Times New Roman" w:hAnsi="Arial" w:cs="Arial"/>
          <w:sz w:val="20"/>
          <w:szCs w:val="20"/>
          <w:lang w:eastAsia="pl-PL"/>
        </w:rPr>
      </w:pPr>
      <w:r w:rsidRPr="000166E2">
        <w:rPr>
          <w:rFonts w:ascii="Arial" w:eastAsia="Times New Roman" w:hAnsi="Arial" w:cs="Arial"/>
          <w:sz w:val="20"/>
          <w:szCs w:val="20"/>
          <w:lang w:eastAsia="pl-PL"/>
        </w:rPr>
        <w:t>Dodatkowo zakup sprzętu dezynfekcyjnego zapewni dobre warunki epidemiologiczne, pozwoli na obniżenie zagrożenia patogenicznego, zwiększy bezpieczeństwo pracy personelu oddziału pełniącego funkcję oddziału zakaźnego, co pozwoli na uniknięcie włączeń pracy w/w oddziału, pozwoli na pracę w systemie ciągłym, ograniczy ilość absencji personelu</w:t>
      </w:r>
    </w:p>
    <w:p w14:paraId="62FEEFFA" w14:textId="77777777" w:rsidR="001F6920" w:rsidRPr="000415A2" w:rsidRDefault="001F6920" w:rsidP="001F6920">
      <w:pPr>
        <w:spacing w:line="276" w:lineRule="auto"/>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62EC0" w:rsidRPr="00C62EC0" w14:paraId="45F477C7" w14:textId="77777777" w:rsidTr="00004CED">
        <w:trPr>
          <w:trHeight w:val="676"/>
        </w:trPr>
        <w:tc>
          <w:tcPr>
            <w:tcW w:w="9077" w:type="dxa"/>
            <w:shd w:val="clear" w:color="auto" w:fill="EFFFFF"/>
            <w:vAlign w:val="center"/>
            <w:hideMark/>
          </w:tcPr>
          <w:p w14:paraId="5E51D292" w14:textId="77777777" w:rsidR="005638A9" w:rsidRPr="00C62EC0" w:rsidRDefault="005638A9" w:rsidP="00004CED">
            <w:pPr>
              <w:spacing w:after="0" w:line="240" w:lineRule="auto"/>
              <w:rPr>
                <w:rFonts w:ascii="Arial" w:eastAsia="Times New Roman" w:hAnsi="Arial" w:cs="Arial"/>
                <w:sz w:val="20"/>
                <w:szCs w:val="20"/>
                <w:lang w:eastAsia="pl-PL"/>
              </w:rPr>
            </w:pPr>
            <w:r w:rsidRPr="00C62EC0">
              <w:rPr>
                <w:rFonts w:ascii="Arial" w:eastAsia="Times New Roman" w:hAnsi="Arial" w:cs="Arial"/>
                <w:sz w:val="20"/>
                <w:szCs w:val="20"/>
                <w:lang w:eastAsia="pl-PL"/>
              </w:rPr>
              <w:t>III.12 Opis projektu</w:t>
            </w:r>
          </w:p>
          <w:p w14:paraId="121E0FDC" w14:textId="77777777" w:rsidR="005638A9" w:rsidRPr="00C62EC0" w:rsidRDefault="005638A9" w:rsidP="00004CED">
            <w:pPr>
              <w:pStyle w:val="Akapitzlist"/>
              <w:spacing w:before="120" w:after="120"/>
              <w:ind w:left="22"/>
              <w:contextualSpacing w:val="0"/>
              <w:rPr>
                <w:rFonts w:ascii="Arial" w:hAnsi="Arial" w:cs="Arial"/>
                <w:i/>
                <w:iCs/>
                <w:sz w:val="16"/>
                <w:szCs w:val="16"/>
              </w:rPr>
            </w:pPr>
            <w:r w:rsidRPr="00C62EC0">
              <w:rPr>
                <w:rFonts w:ascii="Arial" w:hAnsi="Arial" w:cs="Arial"/>
                <w:i/>
                <w:iCs/>
                <w:sz w:val="16"/>
                <w:szCs w:val="16"/>
              </w:rPr>
              <w:t>zakres działań, który zostanie objęty projektem, główne założenia projektu, oczekiwane efekty jego realizacji</w:t>
            </w:r>
          </w:p>
          <w:p w14:paraId="04081AB0" w14:textId="1B14C125" w:rsidR="003954BF" w:rsidRPr="00C62EC0" w:rsidRDefault="003954BF" w:rsidP="003954BF">
            <w:pPr>
              <w:spacing w:after="0"/>
              <w:jc w:val="both"/>
              <w:rPr>
                <w:rFonts w:ascii="Arial" w:hAnsi="Arial" w:cs="Arial"/>
                <w:sz w:val="20"/>
                <w:szCs w:val="20"/>
              </w:rPr>
            </w:pPr>
          </w:p>
        </w:tc>
      </w:tr>
    </w:tbl>
    <w:p w14:paraId="06426BCE" w14:textId="77777777" w:rsidR="00285E78" w:rsidRPr="003954BF" w:rsidRDefault="00285E78" w:rsidP="006349EF">
      <w:pPr>
        <w:spacing w:after="0" w:line="240" w:lineRule="auto"/>
        <w:jc w:val="both"/>
        <w:rPr>
          <w:rFonts w:ascii="Arial" w:hAnsi="Arial" w:cs="Arial"/>
          <w:sz w:val="20"/>
          <w:szCs w:val="20"/>
        </w:rPr>
      </w:pPr>
      <w:r w:rsidRPr="003954BF">
        <w:rPr>
          <w:rFonts w:ascii="Arial" w:hAnsi="Arial" w:cs="Arial"/>
          <w:sz w:val="20"/>
          <w:szCs w:val="20"/>
        </w:rPr>
        <w:t xml:space="preserve">Projekt dotyczy doposażenia oddziałów, na których w myśl decyzji Wojewody Dolnośląskiego zabezpieczono łóżka dla pacjentów zakażonych COVID-19, a w ślad za tym pełnią one funkcję oddziałów zakaźnych w niezbędny sprzęt do walki z pandemią </w:t>
      </w:r>
      <w:proofErr w:type="spellStart"/>
      <w:r w:rsidRPr="003954BF">
        <w:rPr>
          <w:rFonts w:ascii="Arial" w:hAnsi="Arial" w:cs="Arial"/>
          <w:sz w:val="20"/>
          <w:szCs w:val="20"/>
        </w:rPr>
        <w:t>covid</w:t>
      </w:r>
      <w:proofErr w:type="spellEnd"/>
      <w:r w:rsidRPr="003954BF">
        <w:rPr>
          <w:rFonts w:ascii="Arial" w:hAnsi="Arial" w:cs="Arial"/>
          <w:sz w:val="20"/>
          <w:szCs w:val="20"/>
        </w:rPr>
        <w:t xml:space="preserve"> 19. Zgodnie z decyzją Wojewody Dolnośląskiego świadczenia zdrowotne pacjentom zakażonym </w:t>
      </w:r>
      <w:proofErr w:type="spellStart"/>
      <w:r w:rsidRPr="003954BF">
        <w:rPr>
          <w:rFonts w:ascii="Arial" w:hAnsi="Arial" w:cs="Arial"/>
          <w:sz w:val="20"/>
          <w:szCs w:val="20"/>
        </w:rPr>
        <w:t>koronawirusem</w:t>
      </w:r>
      <w:proofErr w:type="spellEnd"/>
      <w:r w:rsidRPr="003954BF">
        <w:rPr>
          <w:rFonts w:ascii="Arial" w:hAnsi="Arial" w:cs="Arial"/>
          <w:sz w:val="20"/>
          <w:szCs w:val="20"/>
        </w:rPr>
        <w:t xml:space="preserve"> SARS-CoV-2 udzielane są w następujących komórkach podmiotu leczniczego, jako oddział zakaźny:</w:t>
      </w:r>
    </w:p>
    <w:p w14:paraId="3D2E7CA0" w14:textId="57CB4CAA" w:rsidR="00285E78" w:rsidRPr="003954BF" w:rsidRDefault="00285E78" w:rsidP="006349EF">
      <w:pPr>
        <w:spacing w:after="0" w:line="240" w:lineRule="auto"/>
        <w:jc w:val="both"/>
        <w:rPr>
          <w:rFonts w:ascii="Arial" w:hAnsi="Arial" w:cs="Arial"/>
          <w:sz w:val="20"/>
          <w:szCs w:val="20"/>
        </w:rPr>
      </w:pPr>
      <w:r w:rsidRPr="003954BF">
        <w:rPr>
          <w:rFonts w:ascii="Arial" w:hAnsi="Arial" w:cs="Arial"/>
          <w:sz w:val="20"/>
          <w:szCs w:val="20"/>
        </w:rPr>
        <w:t>1)</w:t>
      </w:r>
      <w:r w:rsidRPr="003954BF">
        <w:rPr>
          <w:rFonts w:ascii="Courier New" w:hAnsi="Courier New" w:cs="Courier New"/>
          <w:sz w:val="20"/>
          <w:szCs w:val="20"/>
        </w:rPr>
        <w:t xml:space="preserve"> </w:t>
      </w:r>
      <w:r w:rsidRPr="003954BF">
        <w:rPr>
          <w:rFonts w:ascii="Arial" w:hAnsi="Arial" w:cs="Arial"/>
          <w:sz w:val="20"/>
          <w:szCs w:val="20"/>
        </w:rPr>
        <w:t>Oddział Internistyczno-Infekcyjny, Odcinek COVID-19, w którym ogólna liczba łóżek wynosi 67, w</w:t>
      </w:r>
      <w:r w:rsidR="001F6920">
        <w:rPr>
          <w:rFonts w:ascii="Arial" w:hAnsi="Arial" w:cs="Arial"/>
          <w:sz w:val="20"/>
          <w:szCs w:val="20"/>
        </w:rPr>
        <w:t> </w:t>
      </w:r>
      <w:r w:rsidRPr="003954BF">
        <w:rPr>
          <w:rFonts w:ascii="Arial" w:hAnsi="Arial" w:cs="Arial"/>
          <w:sz w:val="20"/>
          <w:szCs w:val="20"/>
        </w:rPr>
        <w:t>tym 1 łóżko intensywnej opieki medycznej.</w:t>
      </w:r>
    </w:p>
    <w:p w14:paraId="3B6FE835" w14:textId="65894ACF" w:rsidR="00285E78" w:rsidRPr="003954BF" w:rsidRDefault="00285E78" w:rsidP="006349EF">
      <w:pPr>
        <w:spacing w:after="0" w:line="240" w:lineRule="auto"/>
        <w:jc w:val="both"/>
        <w:rPr>
          <w:rFonts w:ascii="Arial" w:hAnsi="Arial" w:cs="Arial"/>
          <w:sz w:val="20"/>
          <w:szCs w:val="20"/>
        </w:rPr>
      </w:pPr>
      <w:r w:rsidRPr="003954BF">
        <w:rPr>
          <w:rFonts w:ascii="Arial" w:hAnsi="Arial" w:cs="Arial"/>
          <w:sz w:val="20"/>
          <w:szCs w:val="20"/>
        </w:rPr>
        <w:lastRenderedPageBreak/>
        <w:t>2)</w:t>
      </w:r>
      <w:r w:rsidRPr="003954BF">
        <w:rPr>
          <w:rFonts w:ascii="Courier New" w:hAnsi="Courier New" w:cs="Courier New"/>
          <w:sz w:val="20"/>
          <w:szCs w:val="20"/>
        </w:rPr>
        <w:t xml:space="preserve"> </w:t>
      </w:r>
      <w:r w:rsidRPr="003954BF">
        <w:rPr>
          <w:rFonts w:ascii="Arial" w:hAnsi="Arial" w:cs="Arial"/>
          <w:sz w:val="20"/>
          <w:szCs w:val="20"/>
        </w:rPr>
        <w:t>Szpital Tymczasowy, w którym ogólna liczba łóżek wynosi 43, w tym 5 łóżek intensywnej opieki medycznej oraz 2 łóżka nieinwazyjnej wentylacji mechanicznej poza oddziałem anestezjologii i</w:t>
      </w:r>
      <w:r w:rsidR="001F6920">
        <w:rPr>
          <w:rFonts w:ascii="Arial" w:hAnsi="Arial" w:cs="Arial"/>
          <w:sz w:val="20"/>
          <w:szCs w:val="20"/>
        </w:rPr>
        <w:t> </w:t>
      </w:r>
      <w:r w:rsidRPr="003954BF">
        <w:rPr>
          <w:rFonts w:ascii="Arial" w:hAnsi="Arial" w:cs="Arial"/>
          <w:sz w:val="20"/>
          <w:szCs w:val="20"/>
        </w:rPr>
        <w:t xml:space="preserve">intensywnej terapii. Razem 110 łóżek dedykowanych dla pacjentów </w:t>
      </w:r>
      <w:proofErr w:type="spellStart"/>
      <w:r w:rsidRPr="003954BF">
        <w:rPr>
          <w:rFonts w:ascii="Arial" w:hAnsi="Arial" w:cs="Arial"/>
          <w:sz w:val="20"/>
          <w:szCs w:val="20"/>
        </w:rPr>
        <w:t>covidowych</w:t>
      </w:r>
      <w:proofErr w:type="spellEnd"/>
      <w:r w:rsidRPr="003954BF">
        <w:rPr>
          <w:rFonts w:ascii="Arial" w:hAnsi="Arial" w:cs="Arial"/>
          <w:sz w:val="20"/>
          <w:szCs w:val="20"/>
        </w:rPr>
        <w:t>.</w:t>
      </w:r>
    </w:p>
    <w:p w14:paraId="4F2C0A2D" w14:textId="77777777" w:rsidR="00285E78" w:rsidRPr="003954BF" w:rsidRDefault="00285E78" w:rsidP="006349EF">
      <w:pPr>
        <w:spacing w:after="0" w:line="240" w:lineRule="auto"/>
        <w:jc w:val="both"/>
        <w:rPr>
          <w:rFonts w:ascii="Arial" w:hAnsi="Arial" w:cs="Arial"/>
          <w:sz w:val="20"/>
          <w:szCs w:val="20"/>
        </w:rPr>
      </w:pPr>
      <w:r w:rsidRPr="003954BF">
        <w:rPr>
          <w:rFonts w:ascii="Arial" w:hAnsi="Arial" w:cs="Arial"/>
          <w:sz w:val="20"/>
          <w:szCs w:val="20"/>
        </w:rPr>
        <w:t xml:space="preserve">Założeniem projektu jest </w:t>
      </w:r>
      <w:proofErr w:type="spellStart"/>
      <w:r w:rsidRPr="003954BF">
        <w:rPr>
          <w:rFonts w:ascii="Arial" w:hAnsi="Arial" w:cs="Arial"/>
          <w:sz w:val="20"/>
          <w:szCs w:val="20"/>
        </w:rPr>
        <w:t>dosprzętowienie</w:t>
      </w:r>
      <w:proofErr w:type="spellEnd"/>
      <w:r w:rsidRPr="003954BF">
        <w:rPr>
          <w:rFonts w:ascii="Arial" w:hAnsi="Arial" w:cs="Arial"/>
          <w:sz w:val="20"/>
          <w:szCs w:val="20"/>
        </w:rPr>
        <w:t xml:space="preserve"> oddziałów pełniących funkcję oddziału zakaźnego aby zwiększyć bezpieczeństwo</w:t>
      </w:r>
      <w:r w:rsidRPr="003954BF">
        <w:rPr>
          <w:rFonts w:ascii="Arial" w:hAnsi="Arial" w:cs="Arial"/>
          <w:iCs/>
          <w:sz w:val="20"/>
          <w:szCs w:val="20"/>
          <w:lang w:eastAsia="pl-PL"/>
        </w:rPr>
        <w:t xml:space="preserve"> zdrowotne, podnieść dostępność i  jakość świadczeń zdrowotnych oraz dostosować liczbę łóżek, na oddziałach przekształconych na oddziały zakaźne, do prognoz epidemiologicznych.</w:t>
      </w:r>
      <w:r w:rsidRPr="003954BF">
        <w:rPr>
          <w:rFonts w:ascii="Arial" w:hAnsi="Arial" w:cs="Arial"/>
          <w:sz w:val="20"/>
          <w:szCs w:val="20"/>
        </w:rPr>
        <w:t xml:space="preserve"> W związku z rosnącymi potrzebami stworzenia nowych łóżek dedykowanych pacjentom zakażonym </w:t>
      </w:r>
      <w:proofErr w:type="spellStart"/>
      <w:r w:rsidRPr="003954BF">
        <w:rPr>
          <w:rFonts w:ascii="Arial" w:hAnsi="Arial" w:cs="Arial"/>
          <w:sz w:val="20"/>
          <w:szCs w:val="20"/>
        </w:rPr>
        <w:t>koronawirusem</w:t>
      </w:r>
      <w:proofErr w:type="spellEnd"/>
      <w:r w:rsidRPr="003954BF">
        <w:rPr>
          <w:rFonts w:ascii="Arial" w:hAnsi="Arial" w:cs="Arial"/>
          <w:sz w:val="20"/>
          <w:szCs w:val="20"/>
        </w:rPr>
        <w:t xml:space="preserve"> SARS-CoV-2 oraz wydłużającym się okresem hospitalizacji, zakup dodatkowych wysokospecjalistycznych łóżek pozwoli na stworzenie nowych miejsc dla pacjentów </w:t>
      </w:r>
      <w:proofErr w:type="spellStart"/>
      <w:r w:rsidRPr="003954BF">
        <w:rPr>
          <w:rFonts w:ascii="Arial" w:hAnsi="Arial" w:cs="Arial"/>
          <w:sz w:val="20"/>
          <w:szCs w:val="20"/>
        </w:rPr>
        <w:t>covidowych</w:t>
      </w:r>
      <w:proofErr w:type="spellEnd"/>
      <w:r w:rsidRPr="003954BF">
        <w:rPr>
          <w:rFonts w:ascii="Arial" w:hAnsi="Arial" w:cs="Arial"/>
          <w:sz w:val="20"/>
          <w:szCs w:val="20"/>
        </w:rPr>
        <w:t xml:space="preserve">. </w:t>
      </w:r>
    </w:p>
    <w:p w14:paraId="678F40C7" w14:textId="77777777" w:rsidR="00285E78" w:rsidRPr="003954BF" w:rsidRDefault="00285E78" w:rsidP="006349EF">
      <w:pPr>
        <w:spacing w:after="0" w:line="240" w:lineRule="auto"/>
        <w:jc w:val="both"/>
        <w:rPr>
          <w:rFonts w:ascii="Arial" w:hAnsi="Arial" w:cs="Arial"/>
          <w:sz w:val="20"/>
          <w:szCs w:val="20"/>
        </w:rPr>
      </w:pPr>
      <w:r w:rsidRPr="003954BF">
        <w:rPr>
          <w:rFonts w:ascii="Arial" w:hAnsi="Arial" w:cs="Arial"/>
          <w:sz w:val="20"/>
          <w:szCs w:val="20"/>
        </w:rPr>
        <w:t xml:space="preserve">Obecnie liczba łóżek przeznaczonych na potrzeby hospitalizacji pacjentów zakażonych </w:t>
      </w:r>
      <w:proofErr w:type="spellStart"/>
      <w:r w:rsidRPr="003954BF">
        <w:rPr>
          <w:rFonts w:ascii="Arial" w:hAnsi="Arial" w:cs="Arial"/>
          <w:sz w:val="20"/>
          <w:szCs w:val="20"/>
        </w:rPr>
        <w:t>koronawirusem</w:t>
      </w:r>
      <w:proofErr w:type="spellEnd"/>
      <w:r w:rsidRPr="003954BF">
        <w:rPr>
          <w:rFonts w:ascii="Arial" w:hAnsi="Arial" w:cs="Arial"/>
          <w:sz w:val="20"/>
          <w:szCs w:val="20"/>
        </w:rPr>
        <w:t xml:space="preserve"> SARS-CoV-2 jest zmienna i uzależniona przede wszystkim od bieżącej sytuacji epidemicznej wyrażającej się w dobowej ilości nowych przypadków zachorowania na COVID-19. Szpital udziela świadczeń zdrowotnych w tym zakresie na następujących poziomach zabezpieczenia </w:t>
      </w:r>
      <w:proofErr w:type="spellStart"/>
      <w:r w:rsidRPr="003954BF">
        <w:rPr>
          <w:rFonts w:ascii="Arial" w:hAnsi="Arial" w:cs="Arial"/>
          <w:sz w:val="20"/>
          <w:szCs w:val="20"/>
        </w:rPr>
        <w:t>covidowego</w:t>
      </w:r>
      <w:proofErr w:type="spellEnd"/>
      <w:r w:rsidRPr="003954BF">
        <w:rPr>
          <w:rFonts w:ascii="Arial" w:hAnsi="Arial" w:cs="Arial"/>
          <w:sz w:val="20"/>
          <w:szCs w:val="20"/>
        </w:rPr>
        <w:t xml:space="preserve">: </w:t>
      </w:r>
      <w:r w:rsidRPr="003954BF">
        <w:rPr>
          <w:sz w:val="20"/>
          <w:szCs w:val="20"/>
        </w:rPr>
        <w:br/>
      </w:r>
      <w:r w:rsidRPr="003954BF">
        <w:rPr>
          <w:rFonts w:ascii="Arial" w:hAnsi="Arial" w:cs="Arial"/>
          <w:sz w:val="20"/>
          <w:szCs w:val="20"/>
        </w:rPr>
        <w:t>1)</w:t>
      </w:r>
      <w:r w:rsidRPr="003954BF">
        <w:rPr>
          <w:rFonts w:ascii="Courier New" w:hAnsi="Courier New" w:cs="Courier New"/>
          <w:sz w:val="20"/>
          <w:szCs w:val="20"/>
        </w:rPr>
        <w:t xml:space="preserve"> </w:t>
      </w:r>
      <w:r w:rsidRPr="003954BF">
        <w:rPr>
          <w:rFonts w:ascii="Arial" w:hAnsi="Arial" w:cs="Arial"/>
          <w:sz w:val="20"/>
          <w:szCs w:val="20"/>
        </w:rPr>
        <w:t xml:space="preserve">I poziom w którym tworzone są łóżka buforowe, przeznaczone dla pacjentów z podejrzeniem </w:t>
      </w:r>
      <w:r w:rsidRPr="003954BF">
        <w:rPr>
          <w:sz w:val="20"/>
          <w:szCs w:val="20"/>
        </w:rPr>
        <w:br/>
      </w:r>
      <w:r w:rsidRPr="003954BF">
        <w:rPr>
          <w:rFonts w:ascii="Arial" w:hAnsi="Arial" w:cs="Arial"/>
          <w:sz w:val="20"/>
          <w:szCs w:val="20"/>
        </w:rPr>
        <w:t xml:space="preserve">zakażenia </w:t>
      </w:r>
      <w:proofErr w:type="spellStart"/>
      <w:r w:rsidRPr="003954BF">
        <w:rPr>
          <w:rFonts w:ascii="Arial" w:hAnsi="Arial" w:cs="Arial"/>
          <w:sz w:val="20"/>
          <w:szCs w:val="20"/>
        </w:rPr>
        <w:t>koronawirusem</w:t>
      </w:r>
      <w:proofErr w:type="spellEnd"/>
      <w:r w:rsidRPr="003954BF">
        <w:rPr>
          <w:rFonts w:ascii="Arial" w:hAnsi="Arial" w:cs="Arial"/>
          <w:sz w:val="20"/>
          <w:szCs w:val="20"/>
        </w:rPr>
        <w:t xml:space="preserve"> SARS-CoV-2,</w:t>
      </w:r>
    </w:p>
    <w:p w14:paraId="7DB509BA" w14:textId="77777777" w:rsidR="00285E78" w:rsidRPr="003954BF" w:rsidRDefault="00285E78" w:rsidP="006349EF">
      <w:pPr>
        <w:spacing w:after="0" w:line="240" w:lineRule="auto"/>
        <w:jc w:val="both"/>
        <w:rPr>
          <w:rFonts w:ascii="Arial" w:hAnsi="Arial" w:cs="Arial"/>
          <w:sz w:val="20"/>
          <w:szCs w:val="20"/>
        </w:rPr>
      </w:pPr>
      <w:r w:rsidRPr="003954BF">
        <w:rPr>
          <w:rFonts w:ascii="Arial" w:hAnsi="Arial" w:cs="Arial"/>
          <w:sz w:val="20"/>
          <w:szCs w:val="20"/>
        </w:rPr>
        <w:t>2)</w:t>
      </w:r>
      <w:r w:rsidRPr="003954BF">
        <w:rPr>
          <w:rFonts w:ascii="Courier New" w:hAnsi="Courier New" w:cs="Courier New"/>
          <w:sz w:val="20"/>
          <w:szCs w:val="20"/>
        </w:rPr>
        <w:t xml:space="preserve"> </w:t>
      </w:r>
      <w:r w:rsidRPr="003954BF">
        <w:rPr>
          <w:rFonts w:ascii="Arial" w:hAnsi="Arial" w:cs="Arial"/>
          <w:sz w:val="20"/>
          <w:szCs w:val="20"/>
        </w:rPr>
        <w:t xml:space="preserve">II poziom dla pacjentów z podejrzeniem zakażenia </w:t>
      </w:r>
      <w:proofErr w:type="spellStart"/>
      <w:r w:rsidRPr="003954BF">
        <w:rPr>
          <w:rFonts w:ascii="Arial" w:hAnsi="Arial" w:cs="Arial"/>
          <w:sz w:val="20"/>
          <w:szCs w:val="20"/>
        </w:rPr>
        <w:t>koronawirusem</w:t>
      </w:r>
      <w:proofErr w:type="spellEnd"/>
      <w:r w:rsidRPr="003954BF">
        <w:rPr>
          <w:rFonts w:ascii="Arial" w:hAnsi="Arial" w:cs="Arial"/>
          <w:sz w:val="20"/>
          <w:szCs w:val="20"/>
        </w:rPr>
        <w:t xml:space="preserve"> SARS-CoV-2, pozytywnym </w:t>
      </w:r>
      <w:r w:rsidRPr="003954BF">
        <w:rPr>
          <w:sz w:val="20"/>
          <w:szCs w:val="20"/>
        </w:rPr>
        <w:br/>
      </w:r>
      <w:r w:rsidRPr="003954BF">
        <w:rPr>
          <w:rFonts w:ascii="Arial" w:hAnsi="Arial" w:cs="Arial"/>
          <w:sz w:val="20"/>
          <w:szCs w:val="20"/>
        </w:rPr>
        <w:t xml:space="preserve">wynikiem testu na </w:t>
      </w:r>
      <w:proofErr w:type="spellStart"/>
      <w:r w:rsidRPr="003954BF">
        <w:rPr>
          <w:rFonts w:ascii="Arial" w:hAnsi="Arial" w:cs="Arial"/>
          <w:sz w:val="20"/>
          <w:szCs w:val="20"/>
        </w:rPr>
        <w:t>koronawirusa</w:t>
      </w:r>
      <w:proofErr w:type="spellEnd"/>
      <w:r w:rsidRPr="003954BF">
        <w:rPr>
          <w:rFonts w:ascii="Arial" w:hAnsi="Arial" w:cs="Arial"/>
          <w:sz w:val="20"/>
          <w:szCs w:val="20"/>
        </w:rPr>
        <w:t xml:space="preserve"> SARS-CoV-2 oraz leczonym w związku z zachorowaniem </w:t>
      </w:r>
      <w:r w:rsidRPr="003954BF">
        <w:rPr>
          <w:sz w:val="20"/>
          <w:szCs w:val="20"/>
        </w:rPr>
        <w:br/>
      </w:r>
      <w:r w:rsidRPr="003954BF">
        <w:rPr>
          <w:rFonts w:ascii="Arial" w:hAnsi="Arial" w:cs="Arial"/>
          <w:sz w:val="20"/>
          <w:szCs w:val="20"/>
        </w:rPr>
        <w:t>na COVID-19 w tym wymagającym tlenoterapii i intensywnej opieki medycznej.</w:t>
      </w:r>
    </w:p>
    <w:p w14:paraId="254312F1" w14:textId="77777777" w:rsidR="00285E78" w:rsidRPr="003954BF" w:rsidRDefault="00285E78" w:rsidP="006349EF">
      <w:pPr>
        <w:spacing w:after="0" w:line="240" w:lineRule="auto"/>
        <w:jc w:val="both"/>
        <w:rPr>
          <w:rFonts w:ascii="Arial" w:hAnsi="Arial" w:cs="Arial"/>
          <w:sz w:val="20"/>
          <w:szCs w:val="20"/>
        </w:rPr>
      </w:pPr>
      <w:r w:rsidRPr="003954BF">
        <w:rPr>
          <w:rFonts w:ascii="Arial" w:hAnsi="Arial" w:cs="Arial"/>
          <w:sz w:val="20"/>
          <w:szCs w:val="20"/>
        </w:rPr>
        <w:t xml:space="preserve">Zakup specjalistycznego sprzętu diagnostycznego pozwoli na szybką i bezpieczną diagnostykę pacjentów i możliwość </w:t>
      </w:r>
      <w:proofErr w:type="spellStart"/>
      <w:r w:rsidRPr="003954BF">
        <w:rPr>
          <w:rFonts w:ascii="Arial" w:hAnsi="Arial" w:cs="Arial"/>
          <w:sz w:val="20"/>
          <w:szCs w:val="20"/>
        </w:rPr>
        <w:t>triage</w:t>
      </w:r>
      <w:proofErr w:type="spellEnd"/>
      <w:r w:rsidRPr="003954BF">
        <w:rPr>
          <w:rFonts w:ascii="Arial" w:hAnsi="Arial" w:cs="Arial"/>
          <w:sz w:val="20"/>
          <w:szCs w:val="20"/>
        </w:rPr>
        <w:t xml:space="preserve"> na oddział zakaźny tych pacjentów, którzy wymagają wysokospecjalistycznej pomocy medycznej, część pacjentów dedykować do leczenia ambulatoryjnego oraz jeśli diagnoza na to pozwala do izolacji domowej. Takie rozwiązanie pozwoli na lepsze wykorzystanie łóżek na oddziałach pełniącym funkcję oddziału zakaźnego, ponieważ pozwoli na ograniczenie pacjentów na poziomie I. </w:t>
      </w:r>
    </w:p>
    <w:p w14:paraId="193A7075" w14:textId="77777777" w:rsidR="00285E78" w:rsidRPr="003954BF" w:rsidRDefault="00285E78" w:rsidP="006349EF">
      <w:pPr>
        <w:spacing w:after="0" w:line="240" w:lineRule="auto"/>
        <w:jc w:val="both"/>
        <w:rPr>
          <w:rFonts w:ascii="Arial" w:hAnsi="Arial" w:cs="Arial"/>
          <w:sz w:val="20"/>
          <w:szCs w:val="20"/>
        </w:rPr>
      </w:pPr>
      <w:r w:rsidRPr="003954BF">
        <w:rPr>
          <w:rFonts w:ascii="Arial" w:hAnsi="Arial" w:cs="Arial"/>
          <w:sz w:val="20"/>
          <w:szCs w:val="20"/>
        </w:rPr>
        <w:t xml:space="preserve">Zakup specjalistycznego sprzętu diagnostycznego wraz z łóżkami pozwala na stworzenie wysokospecjalistycznych miejsc leczniczych, umożliwia to podjęcia leczenia skracającego okres hospitalizacji, co spowoduje większą rotację pacjentów na oddziałach pełniącym funkcję jako oddział zakaźny. </w:t>
      </w:r>
    </w:p>
    <w:p w14:paraId="71F9083A" w14:textId="77777777" w:rsidR="00285E78" w:rsidRPr="003954BF" w:rsidRDefault="00285E78" w:rsidP="006349EF">
      <w:pPr>
        <w:spacing w:after="0" w:line="240" w:lineRule="auto"/>
        <w:jc w:val="both"/>
        <w:rPr>
          <w:rFonts w:ascii="Arial" w:hAnsi="Arial" w:cs="Arial"/>
          <w:iCs/>
          <w:sz w:val="20"/>
          <w:szCs w:val="20"/>
          <w:lang w:eastAsia="pl-PL"/>
        </w:rPr>
      </w:pPr>
      <w:r w:rsidRPr="003954BF">
        <w:rPr>
          <w:rFonts w:ascii="Arial" w:hAnsi="Arial" w:cs="Arial"/>
          <w:iCs/>
          <w:sz w:val="20"/>
          <w:szCs w:val="20"/>
          <w:lang w:eastAsia="pl-PL"/>
        </w:rPr>
        <w:t xml:space="preserve">Natomiast zakup sprzętu dezynfekcyjnego pozwoli na obniżenie zagrożenia patogenicznego, zwiększy bezpieczeństwo pracy personelu oddziału pełniącego funkcję oddziału zakaźnego, co pozwoli na uniknięcie </w:t>
      </w:r>
      <w:proofErr w:type="spellStart"/>
      <w:r w:rsidRPr="003954BF">
        <w:rPr>
          <w:rFonts w:ascii="Arial" w:hAnsi="Arial" w:cs="Arial"/>
          <w:iCs/>
          <w:sz w:val="20"/>
          <w:szCs w:val="20"/>
          <w:lang w:eastAsia="pl-PL"/>
        </w:rPr>
        <w:t>wyłączeń</w:t>
      </w:r>
      <w:proofErr w:type="spellEnd"/>
      <w:r w:rsidRPr="003954BF">
        <w:rPr>
          <w:rFonts w:ascii="Arial" w:hAnsi="Arial" w:cs="Arial"/>
          <w:iCs/>
          <w:sz w:val="20"/>
          <w:szCs w:val="20"/>
          <w:lang w:eastAsia="pl-PL"/>
        </w:rPr>
        <w:t xml:space="preserve"> pracy w/w oddziału, pozwoli na pracę w systemie ciągłym, ograniczy ilość absencji personelu.   </w:t>
      </w:r>
    </w:p>
    <w:p w14:paraId="3A89C33B" w14:textId="77777777" w:rsidR="005638A9" w:rsidRPr="000415A2" w:rsidRDefault="005638A9" w:rsidP="005638A9">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265751" w:rsidRPr="00C62EC0" w14:paraId="1F877A00" w14:textId="77777777" w:rsidTr="007B77D9">
        <w:trPr>
          <w:trHeight w:val="537"/>
        </w:trPr>
        <w:tc>
          <w:tcPr>
            <w:tcW w:w="9077" w:type="dxa"/>
            <w:shd w:val="clear" w:color="auto" w:fill="EFFFFF"/>
            <w:vAlign w:val="center"/>
            <w:hideMark/>
          </w:tcPr>
          <w:p w14:paraId="69D31FF4" w14:textId="77777777" w:rsidR="00265751" w:rsidRPr="00C62EC0" w:rsidRDefault="00265751" w:rsidP="007B77D9">
            <w:pPr>
              <w:spacing w:after="0" w:line="240" w:lineRule="auto"/>
              <w:rPr>
                <w:rFonts w:ascii="Arial" w:eastAsia="Times New Roman" w:hAnsi="Arial" w:cs="Arial"/>
                <w:sz w:val="20"/>
                <w:szCs w:val="20"/>
                <w:lang w:eastAsia="pl-PL"/>
              </w:rPr>
            </w:pPr>
            <w:r w:rsidRPr="00C62EC0">
              <w:rPr>
                <w:rFonts w:ascii="Arial" w:eastAsia="Times New Roman" w:hAnsi="Arial" w:cs="Arial"/>
                <w:sz w:val="20"/>
                <w:szCs w:val="20"/>
                <w:lang w:eastAsia="pl-PL"/>
              </w:rPr>
              <w:t>III.13 Opis zgodności projektu z mapami potrzeb zdrowotnych (jeśli dotyczy)</w:t>
            </w:r>
          </w:p>
          <w:p w14:paraId="4D9709CF" w14:textId="396102AD" w:rsidR="00265751" w:rsidRPr="00C62EC0" w:rsidRDefault="00265751" w:rsidP="00265751">
            <w:pPr>
              <w:pStyle w:val="Akapitzlist"/>
              <w:spacing w:before="120" w:after="120"/>
              <w:ind w:left="22"/>
              <w:contextualSpacing w:val="0"/>
              <w:rPr>
                <w:rFonts w:ascii="Arial" w:eastAsia="Times New Roman" w:hAnsi="Arial" w:cs="Arial"/>
                <w:i/>
                <w:iCs/>
                <w:sz w:val="20"/>
                <w:szCs w:val="20"/>
                <w:lang w:eastAsia="pl-PL"/>
              </w:rPr>
            </w:pPr>
            <w:r w:rsidRPr="00C62EC0">
              <w:rPr>
                <w:rFonts w:ascii="Arial" w:hAnsi="Arial" w:cs="Arial"/>
                <w:i/>
                <w:iCs/>
                <w:sz w:val="16"/>
                <w:szCs w:val="16"/>
              </w:rPr>
              <w:t>zakres mapy potrzeb zdrowotnych, w który wpisują się działania objęte wsparciem w ramach projektu</w:t>
            </w:r>
            <w:r w:rsidRPr="00C62EC0">
              <w:rPr>
                <w:rFonts w:ascii="Arial" w:eastAsia="Times New Roman" w:hAnsi="Arial" w:cs="Arial"/>
                <w:i/>
                <w:iCs/>
                <w:sz w:val="20"/>
                <w:szCs w:val="20"/>
                <w:lang w:eastAsia="pl-PL"/>
              </w:rPr>
              <w:t> </w:t>
            </w:r>
          </w:p>
          <w:p w14:paraId="3660180D" w14:textId="77777777" w:rsidR="00265751" w:rsidRPr="00C62EC0" w:rsidRDefault="00265751" w:rsidP="007B77D9">
            <w:pPr>
              <w:pStyle w:val="Akapitzlist"/>
              <w:spacing w:before="120" w:after="120"/>
              <w:ind w:left="22"/>
              <w:contextualSpacing w:val="0"/>
              <w:rPr>
                <w:rFonts w:ascii="Arial" w:eastAsia="Times New Roman" w:hAnsi="Arial" w:cs="Arial"/>
                <w:i/>
                <w:iCs/>
                <w:sz w:val="20"/>
                <w:szCs w:val="20"/>
                <w:lang w:eastAsia="pl-PL"/>
              </w:rPr>
            </w:pPr>
          </w:p>
        </w:tc>
      </w:tr>
    </w:tbl>
    <w:p w14:paraId="131BFAB2" w14:textId="77777777" w:rsidR="00BF2530" w:rsidRDefault="00BF2530" w:rsidP="001F6920">
      <w:pPr>
        <w:spacing w:after="0" w:line="276" w:lineRule="auto"/>
        <w:jc w:val="both"/>
        <w:rPr>
          <w:rFonts w:ascii="Arial" w:hAnsi="Arial" w:cs="Arial"/>
          <w:sz w:val="20"/>
          <w:szCs w:val="20"/>
        </w:rPr>
      </w:pPr>
    </w:p>
    <w:p w14:paraId="75B96A6B" w14:textId="77777777" w:rsidR="00BF2530" w:rsidRPr="00045251" w:rsidRDefault="00BF2530" w:rsidP="006349EF">
      <w:pPr>
        <w:autoSpaceDE w:val="0"/>
        <w:autoSpaceDN w:val="0"/>
        <w:adjustRightInd w:val="0"/>
        <w:spacing w:after="0" w:line="240" w:lineRule="auto"/>
        <w:jc w:val="both"/>
        <w:rPr>
          <w:rFonts w:ascii="Arial" w:hAnsi="Arial" w:cs="Arial"/>
          <w:sz w:val="20"/>
          <w:szCs w:val="20"/>
        </w:rPr>
      </w:pPr>
      <w:r w:rsidRPr="00045251">
        <w:rPr>
          <w:rFonts w:ascii="Arial" w:hAnsi="Arial" w:cs="Arial"/>
          <w:sz w:val="20"/>
          <w:szCs w:val="20"/>
        </w:rPr>
        <w:t>Projekt zapewni, zgodnie z zapisami MPZ, centralizację oraz koncentrację świadczeń udzielanych</w:t>
      </w:r>
    </w:p>
    <w:p w14:paraId="65347A36" w14:textId="77777777" w:rsidR="00BF2530" w:rsidRPr="00045251" w:rsidRDefault="00BF2530" w:rsidP="006349EF">
      <w:pPr>
        <w:autoSpaceDE w:val="0"/>
        <w:autoSpaceDN w:val="0"/>
        <w:adjustRightInd w:val="0"/>
        <w:spacing w:after="0" w:line="240" w:lineRule="auto"/>
        <w:jc w:val="both"/>
        <w:rPr>
          <w:rFonts w:ascii="Arial" w:hAnsi="Arial" w:cs="Arial"/>
          <w:sz w:val="20"/>
          <w:szCs w:val="20"/>
        </w:rPr>
      </w:pPr>
      <w:r w:rsidRPr="00045251">
        <w:rPr>
          <w:rFonts w:ascii="Arial" w:hAnsi="Arial" w:cs="Arial"/>
          <w:sz w:val="20"/>
          <w:szCs w:val="20"/>
        </w:rPr>
        <w:t>pacjentom wymagającym skomplikowanego oraz kompleksowego leczenia w ośrodku o odpowiednim zapleczu i doświadczeniu.</w:t>
      </w:r>
    </w:p>
    <w:p w14:paraId="294166D3" w14:textId="77777777" w:rsidR="00BF2530" w:rsidRPr="00045251" w:rsidRDefault="00BF2530" w:rsidP="006349EF">
      <w:pPr>
        <w:autoSpaceDE w:val="0"/>
        <w:autoSpaceDN w:val="0"/>
        <w:adjustRightInd w:val="0"/>
        <w:spacing w:after="0" w:line="240" w:lineRule="auto"/>
        <w:jc w:val="both"/>
        <w:rPr>
          <w:rFonts w:ascii="Arial" w:hAnsi="Arial" w:cs="Arial"/>
          <w:sz w:val="20"/>
          <w:szCs w:val="20"/>
        </w:rPr>
      </w:pPr>
    </w:p>
    <w:p w14:paraId="4D127422" w14:textId="77777777" w:rsidR="00BF2530" w:rsidRPr="00045251" w:rsidRDefault="00BF2530" w:rsidP="006349EF">
      <w:pPr>
        <w:spacing w:after="0" w:line="240" w:lineRule="auto"/>
        <w:jc w:val="both"/>
        <w:rPr>
          <w:rFonts w:ascii="Arial" w:hAnsi="Arial" w:cs="Arial"/>
          <w:i/>
          <w:sz w:val="20"/>
          <w:szCs w:val="20"/>
          <w:lang w:eastAsia="pl-PL"/>
        </w:rPr>
      </w:pPr>
      <w:r w:rsidRPr="00045251">
        <w:rPr>
          <w:rFonts w:ascii="Arial" w:hAnsi="Arial" w:cs="Arial"/>
          <w:sz w:val="20"/>
          <w:szCs w:val="20"/>
          <w:lang w:eastAsia="pl-PL"/>
        </w:rPr>
        <w:t xml:space="preserve">W dniu 13 marca 2020 r. został ogłoszony w Polsce stan zagrożenia epidemiologicznego, a następnie w dniu 20 marca stan epidemii w związku z rozprzestrzenieniem się wirusa SARS-CoV-2. Mając powyższe na uwadze głównym celem projektu jest doposażenie oddziałów </w:t>
      </w:r>
      <w:proofErr w:type="spellStart"/>
      <w:r w:rsidRPr="00045251">
        <w:rPr>
          <w:rFonts w:ascii="Arial" w:hAnsi="Arial" w:cs="Arial"/>
          <w:sz w:val="20"/>
          <w:szCs w:val="20"/>
          <w:lang w:eastAsia="pl-PL"/>
        </w:rPr>
        <w:t>Internistyczno</w:t>
      </w:r>
      <w:proofErr w:type="spellEnd"/>
      <w:r w:rsidRPr="00045251">
        <w:rPr>
          <w:rFonts w:ascii="Arial" w:hAnsi="Arial" w:cs="Arial"/>
          <w:sz w:val="20"/>
          <w:szCs w:val="20"/>
          <w:lang w:eastAsia="pl-PL"/>
        </w:rPr>
        <w:t xml:space="preserve"> – infekcyjnego (Odcinek COVID-19) oraz szpitala Tymczasowego, w specjalistyczny sprzęt medyczny co zwiększy możliwości diagnostyczne i medyczne na terenie Województwa Dolnośląskiego. Stworzenie odpowiedniej bazy sprzętowej przeznaczonej do wykorzystanych w czasie obecnych oraz przyszłych zdarzeń epidemiologicznych w zakresie chorób zakaźnych jak i w zakresie normalnego funkcjonowania oddziałów szpitalnych po pandemii. Przygotowana przez Ministerstwo Zdrowia, Strategia Walki z pandemią COVID-19, zakłada zwiększenie liczby łóżek oraz dostępnych respiratorów dla pacjentów zarażonych </w:t>
      </w:r>
      <w:proofErr w:type="spellStart"/>
      <w:r w:rsidRPr="00045251">
        <w:rPr>
          <w:rFonts w:ascii="Arial" w:hAnsi="Arial" w:cs="Arial"/>
          <w:sz w:val="20"/>
          <w:szCs w:val="20"/>
          <w:lang w:eastAsia="pl-PL"/>
        </w:rPr>
        <w:t>koronawirusem</w:t>
      </w:r>
      <w:proofErr w:type="spellEnd"/>
      <w:r w:rsidRPr="00045251">
        <w:rPr>
          <w:rFonts w:ascii="Arial" w:hAnsi="Arial" w:cs="Arial"/>
          <w:sz w:val="20"/>
          <w:szCs w:val="20"/>
          <w:lang w:eastAsia="pl-PL"/>
        </w:rPr>
        <w:t xml:space="preserve">. Zakup zakładanego w projekcie sprzętu medycznego pozwoli na zwiększenie wysokospecjalistycznych łóżek do hospitalizacji pacjentów. Według MPZ </w:t>
      </w:r>
      <w:r w:rsidRPr="00045251">
        <w:rPr>
          <w:rFonts w:ascii="Arial" w:hAnsi="Arial" w:cs="Arial"/>
          <w:i/>
          <w:sz w:val="20"/>
          <w:szCs w:val="20"/>
          <w:lang w:eastAsia="pl-PL"/>
        </w:rPr>
        <w:t xml:space="preserve">„wydarzenia związane z pandemią COVID-19, w szczególności jej bezpośredni i pośredni wpływ na dostępność świadczeń opieki zdrowotnej, które mogą przyspieszyć zachodzące zmiany i wpłynąć również długoterminowo m.in. na sposób sprawowania opieki nad pacjentami (np. przez szybkie wprowadzenie usług w zakresie </w:t>
      </w:r>
      <w:proofErr w:type="spellStart"/>
      <w:r w:rsidRPr="00045251">
        <w:rPr>
          <w:rFonts w:ascii="Arial" w:hAnsi="Arial" w:cs="Arial"/>
          <w:i/>
          <w:sz w:val="20"/>
          <w:szCs w:val="20"/>
          <w:lang w:eastAsia="pl-PL"/>
        </w:rPr>
        <w:t>telemedycyny</w:t>
      </w:r>
      <w:proofErr w:type="spellEnd"/>
      <w:r w:rsidRPr="00045251">
        <w:rPr>
          <w:rFonts w:ascii="Arial" w:hAnsi="Arial" w:cs="Arial"/>
          <w:i/>
          <w:sz w:val="20"/>
          <w:szCs w:val="20"/>
          <w:lang w:eastAsia="pl-PL"/>
        </w:rPr>
        <w:t xml:space="preserve">.) </w:t>
      </w:r>
      <w:r w:rsidRPr="00045251">
        <w:rPr>
          <w:rFonts w:ascii="Arial" w:hAnsi="Arial" w:cs="Arial"/>
          <w:sz w:val="20"/>
          <w:szCs w:val="20"/>
          <w:lang w:eastAsia="pl-PL"/>
        </w:rPr>
        <w:t xml:space="preserve">Realizacja projektu pozwoli na szybką </w:t>
      </w:r>
      <w:r w:rsidRPr="00045251">
        <w:rPr>
          <w:rFonts w:ascii="Arial" w:hAnsi="Arial" w:cs="Arial"/>
          <w:sz w:val="20"/>
          <w:szCs w:val="20"/>
          <w:lang w:eastAsia="pl-PL"/>
        </w:rPr>
        <w:lastRenderedPageBreak/>
        <w:t xml:space="preserve">i bezpieczną diagnostykę pacjentów i możliwość </w:t>
      </w:r>
      <w:proofErr w:type="spellStart"/>
      <w:r w:rsidRPr="00045251">
        <w:rPr>
          <w:rFonts w:ascii="Arial" w:hAnsi="Arial" w:cs="Arial"/>
          <w:sz w:val="20"/>
          <w:szCs w:val="20"/>
          <w:lang w:eastAsia="pl-PL"/>
        </w:rPr>
        <w:t>triage</w:t>
      </w:r>
      <w:proofErr w:type="spellEnd"/>
      <w:r w:rsidRPr="00045251">
        <w:rPr>
          <w:rFonts w:ascii="Arial" w:hAnsi="Arial" w:cs="Arial"/>
          <w:sz w:val="20"/>
          <w:szCs w:val="20"/>
          <w:lang w:eastAsia="pl-PL"/>
        </w:rPr>
        <w:t xml:space="preserve">-u na oddział zakaźny tych pacjentów, którzy wymagają wysokospecjalistycznej pomocy medycznej, natomiast pacjentów, nie wymagających hospitalizacji dedykować do leczenia w izolacji domowej pod opieką lekarza poprzez </w:t>
      </w:r>
      <w:proofErr w:type="spellStart"/>
      <w:r w:rsidRPr="00045251">
        <w:rPr>
          <w:rFonts w:ascii="Arial" w:hAnsi="Arial" w:cs="Arial"/>
          <w:sz w:val="20"/>
          <w:szCs w:val="20"/>
          <w:lang w:eastAsia="pl-PL"/>
        </w:rPr>
        <w:t>teleporady</w:t>
      </w:r>
      <w:proofErr w:type="spellEnd"/>
      <w:r w:rsidRPr="00045251">
        <w:rPr>
          <w:rFonts w:ascii="Arial" w:hAnsi="Arial" w:cs="Arial"/>
          <w:sz w:val="20"/>
          <w:szCs w:val="20"/>
          <w:lang w:eastAsia="pl-PL"/>
        </w:rPr>
        <w:t>. Takie rozwiązanie pozwoli na lepsze wykorzystanie łóżek na oddziale zakaźnym Realizacja projektu obejmuje oddziały pełniące funkcję oddziałów zakaźnych, do tych oddziałów dedykowany jest zakupiony w ramach projektu sprzęt i aparatura medyczna.</w:t>
      </w:r>
    </w:p>
    <w:p w14:paraId="57FE2121" w14:textId="77777777" w:rsidR="00BF2530" w:rsidRPr="00045251" w:rsidRDefault="00BF2530" w:rsidP="006349EF">
      <w:pPr>
        <w:spacing w:after="0" w:line="240" w:lineRule="auto"/>
        <w:jc w:val="both"/>
        <w:rPr>
          <w:rFonts w:ascii="Arial" w:hAnsi="Arial" w:cs="Arial"/>
          <w:sz w:val="20"/>
          <w:szCs w:val="20"/>
          <w:lang w:eastAsia="pl-PL"/>
        </w:rPr>
      </w:pPr>
      <w:r w:rsidRPr="00045251">
        <w:rPr>
          <w:rFonts w:ascii="Arial" w:hAnsi="Arial" w:cs="Arial"/>
          <w:sz w:val="20"/>
          <w:szCs w:val="20"/>
          <w:lang w:eastAsia="pl-PL"/>
        </w:rPr>
        <w:t xml:space="preserve">W kontekście epidemii </w:t>
      </w:r>
      <w:proofErr w:type="spellStart"/>
      <w:r w:rsidRPr="00045251">
        <w:rPr>
          <w:rFonts w:ascii="Arial" w:hAnsi="Arial" w:cs="Arial"/>
          <w:sz w:val="20"/>
          <w:szCs w:val="20"/>
          <w:lang w:eastAsia="pl-PL"/>
        </w:rPr>
        <w:t>zachorowań</w:t>
      </w:r>
      <w:proofErr w:type="spellEnd"/>
      <w:r w:rsidRPr="00045251">
        <w:rPr>
          <w:rFonts w:ascii="Arial" w:hAnsi="Arial" w:cs="Arial"/>
          <w:sz w:val="20"/>
          <w:szCs w:val="20"/>
          <w:lang w:eastAsia="pl-PL"/>
        </w:rPr>
        <w:t xml:space="preserve"> powodowanych przez zakażenie </w:t>
      </w:r>
      <w:proofErr w:type="spellStart"/>
      <w:r w:rsidRPr="00045251">
        <w:rPr>
          <w:rFonts w:ascii="Arial" w:hAnsi="Arial" w:cs="Arial"/>
          <w:sz w:val="20"/>
          <w:szCs w:val="20"/>
          <w:lang w:eastAsia="pl-PL"/>
        </w:rPr>
        <w:t>koronawirusem</w:t>
      </w:r>
      <w:proofErr w:type="spellEnd"/>
      <w:r w:rsidRPr="00045251">
        <w:rPr>
          <w:rFonts w:ascii="Arial" w:hAnsi="Arial" w:cs="Arial"/>
          <w:sz w:val="20"/>
          <w:szCs w:val="20"/>
          <w:lang w:eastAsia="pl-PL"/>
        </w:rPr>
        <w:t xml:space="preserve"> SARS-CoV-2, również w najbliższej przyszłości należy spodziewać się w województwie dolnośląskim wzrostu znaczenia problemów zdrowotnych wynikających z występowania chorób zakaźnych. </w:t>
      </w:r>
    </w:p>
    <w:p w14:paraId="1CD0E576" w14:textId="38201F23" w:rsidR="00AB63BB" w:rsidRPr="00045251" w:rsidRDefault="00BF2530" w:rsidP="006349EF">
      <w:pPr>
        <w:spacing w:line="240" w:lineRule="auto"/>
        <w:jc w:val="both"/>
        <w:rPr>
          <w:rFonts w:ascii="Arial" w:hAnsi="Arial" w:cs="Arial"/>
          <w:sz w:val="20"/>
          <w:szCs w:val="20"/>
        </w:rPr>
      </w:pPr>
      <w:r w:rsidRPr="00045251">
        <w:rPr>
          <w:rFonts w:ascii="Arial" w:hAnsi="Arial" w:cs="Arial"/>
          <w:sz w:val="20"/>
          <w:szCs w:val="20"/>
        </w:rPr>
        <w:t>Realizacja zadania przyniesie szereg korzyści dla zdrowia i bezpieczeństwa mieszkańców Województwa Dolnośląskiego oraz zminimalizuje skutki epidemii na terenie regionu. Projekt będzie miał długotrwałe, wieloletnie oddziaływanie zdrowotne dla wszystkich mieszkańców Dolnego Śląska a także pozostałych województw, w ramach realizacji świadczeń zdrowotnych, związanych z migracją ubezpieczonych. Zaplanowane działania będą wnosić wkład w poprawę bezpieczeństwa zdrowotnego, a tym samym jakości życia społeczeństwa.</w:t>
      </w:r>
    </w:p>
    <w:p w14:paraId="43576406" w14:textId="77777777" w:rsidR="00AB63BB" w:rsidRPr="00045251" w:rsidRDefault="00AB63BB" w:rsidP="006349EF">
      <w:pPr>
        <w:spacing w:line="240" w:lineRule="auto"/>
        <w:jc w:val="both"/>
        <w:rPr>
          <w:rFonts w:ascii="Arial" w:hAnsi="Arial" w:cs="Arial"/>
          <w:sz w:val="20"/>
          <w:szCs w:val="20"/>
        </w:rPr>
      </w:pPr>
    </w:p>
    <w:p w14:paraId="04975321" w14:textId="77777777" w:rsidR="00AB63BB" w:rsidRPr="00045251" w:rsidRDefault="00AB63BB" w:rsidP="006349EF">
      <w:pPr>
        <w:spacing w:line="240" w:lineRule="auto"/>
        <w:rPr>
          <w:rFonts w:ascii="Arial" w:eastAsia="Calibri" w:hAnsi="Arial" w:cs="Arial"/>
          <w:sz w:val="20"/>
        </w:rPr>
      </w:pPr>
      <w:r w:rsidRPr="00045251">
        <w:rPr>
          <w:rFonts w:ascii="Arial" w:eastAsia="Calibri" w:hAnsi="Arial" w:cs="Arial"/>
          <w:sz w:val="20"/>
        </w:rPr>
        <w:t>Mapy potrzeb zdrowotnych. Efektywne działanie przez mapowanie.</w:t>
      </w:r>
    </w:p>
    <w:p w14:paraId="3C5CCEA3" w14:textId="77777777" w:rsidR="00AB63BB" w:rsidRPr="00045251" w:rsidRDefault="00AB63BB" w:rsidP="006349EF">
      <w:pPr>
        <w:spacing w:line="240" w:lineRule="auto"/>
        <w:rPr>
          <w:rFonts w:ascii="Arial" w:eastAsia="Calibri" w:hAnsi="Arial" w:cs="Arial"/>
          <w:sz w:val="20"/>
        </w:rPr>
      </w:pPr>
      <w:r w:rsidRPr="00045251">
        <w:rPr>
          <w:rFonts w:ascii="Arial" w:eastAsia="Calibri" w:hAnsi="Arial" w:cs="Arial"/>
          <w:sz w:val="20"/>
        </w:rPr>
        <w:t>Wpływ pandemii COVID-19 na potrzeby zdrowotne w Polsce;  Choroby zakaźne</w:t>
      </w:r>
    </w:p>
    <w:p w14:paraId="4F701F27" w14:textId="77777777" w:rsidR="00AB63BB" w:rsidRPr="00045251" w:rsidRDefault="00AB63BB" w:rsidP="006349EF">
      <w:pPr>
        <w:spacing w:line="240" w:lineRule="auto"/>
        <w:jc w:val="both"/>
        <w:rPr>
          <w:rFonts w:ascii="Arial" w:eastAsia="Calibri" w:hAnsi="Arial" w:cs="Arial"/>
          <w:sz w:val="20"/>
        </w:rPr>
      </w:pPr>
      <w:r w:rsidRPr="00045251">
        <w:rPr>
          <w:rFonts w:ascii="Arial" w:eastAsia="Calibri" w:hAnsi="Arial" w:cs="Arial"/>
          <w:sz w:val="20"/>
        </w:rPr>
        <w:t xml:space="preserve">Str. 37 cyt.: </w:t>
      </w:r>
    </w:p>
    <w:p w14:paraId="44FEF8B0" w14:textId="10D657CC" w:rsidR="00AB63BB" w:rsidRDefault="00AB63BB" w:rsidP="006349EF">
      <w:pPr>
        <w:spacing w:line="240" w:lineRule="auto"/>
        <w:jc w:val="both"/>
        <w:rPr>
          <w:rFonts w:ascii="Arial" w:eastAsia="Calibri" w:hAnsi="Arial" w:cs="Arial"/>
          <w:sz w:val="20"/>
        </w:rPr>
      </w:pPr>
      <w:r w:rsidRPr="00045251">
        <w:rPr>
          <w:rFonts w:ascii="Arial" w:eastAsia="Calibri" w:hAnsi="Arial" w:cs="Arial"/>
          <w:sz w:val="20"/>
        </w:rPr>
        <w:t>„Baza łóżek na oddziałach o specyfice chorób zakaźnych, pomimo istotnego spadku liczby hospitalizacji z powodu innych chorób zakaźnych niż COVID-19, okazała się być niewystarczająca dla zabezpieczenia pacjentów na wypadek pandemii. Niezbędna okazała się rozbudowa bazy łóżkowej w oparciu o zaplecze innych oddziałów, co wymagało nie tylko przekształcenia oddziałów i szpitali na dedykowane pacjentom z COVID-19, ale również dostosowania infrastruktury do niezbędnych wymagań sanitarno-epidemiologicznych. Zalecane jest wsparcie szpitali i oddziałów zakaźnych w realizacji działań mających na celu zwiększenie dostępu do leczenia COVID-19 i oraz sprawne zarządzanie bazą łóżkową ze względu na sezonowy charakter fal”.</w:t>
      </w:r>
    </w:p>
    <w:p w14:paraId="09F2F2B9" w14:textId="77777777" w:rsidR="006349EF" w:rsidRPr="00045251" w:rsidRDefault="006349EF" w:rsidP="006349EF">
      <w:pPr>
        <w:spacing w:line="240" w:lineRule="auto"/>
        <w:jc w:val="both"/>
        <w:rPr>
          <w:rFonts w:ascii="Arial" w:eastAsia="Calibri" w:hAnsi="Arial" w:cs="Arial"/>
          <w:sz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2E14C7" w:rsidRPr="002E14C7" w14:paraId="010CE7A3" w14:textId="77777777" w:rsidTr="00004CED">
        <w:trPr>
          <w:cantSplit/>
          <w:trHeight w:val="600"/>
        </w:trPr>
        <w:tc>
          <w:tcPr>
            <w:tcW w:w="9077" w:type="dxa"/>
            <w:shd w:val="clear" w:color="auto" w:fill="EFFFFF"/>
            <w:vAlign w:val="center"/>
            <w:hideMark/>
          </w:tcPr>
          <w:p w14:paraId="4EF365A1" w14:textId="77777777" w:rsidR="005638A9" w:rsidRPr="002E14C7" w:rsidRDefault="005638A9" w:rsidP="00004CED">
            <w:pPr>
              <w:pStyle w:val="Akapitzlist"/>
              <w:spacing w:before="120" w:after="120"/>
              <w:ind w:left="22"/>
              <w:contextualSpacing w:val="0"/>
              <w:rPr>
                <w:rFonts w:ascii="Arial" w:eastAsia="Times New Roman" w:hAnsi="Arial" w:cs="Arial"/>
                <w:sz w:val="20"/>
                <w:szCs w:val="20"/>
                <w:lang w:eastAsia="pl-PL"/>
              </w:rPr>
            </w:pPr>
            <w:r w:rsidRPr="002E14C7">
              <w:rPr>
                <w:rFonts w:ascii="Arial" w:eastAsia="Times New Roman" w:hAnsi="Arial" w:cs="Arial"/>
                <w:sz w:val="20"/>
                <w:szCs w:val="20"/>
                <w:lang w:eastAsia="pl-PL"/>
              </w:rPr>
              <w:t xml:space="preserve">III.14 Planowana data złożenia wniosku o dofinansowanie </w:t>
            </w:r>
          </w:p>
          <w:p w14:paraId="28D5AD14" w14:textId="77777777" w:rsidR="005638A9" w:rsidRPr="002E14C7" w:rsidRDefault="005638A9" w:rsidP="00004CED">
            <w:pPr>
              <w:pStyle w:val="Akapitzlist"/>
              <w:spacing w:before="120" w:after="120"/>
              <w:ind w:left="22"/>
              <w:contextualSpacing w:val="0"/>
              <w:rPr>
                <w:rFonts w:ascii="Arial" w:hAnsi="Arial" w:cs="Arial"/>
                <w:i/>
                <w:iCs/>
                <w:sz w:val="16"/>
                <w:szCs w:val="16"/>
              </w:rPr>
            </w:pPr>
            <w:r w:rsidRPr="002E14C7">
              <w:rPr>
                <w:rFonts w:ascii="Arial" w:hAnsi="Arial" w:cs="Arial"/>
                <w:i/>
                <w:iCs/>
                <w:sz w:val="16"/>
                <w:szCs w:val="16"/>
              </w:rPr>
              <w:t>rok oraz kwartał [RRRR.KW]</w:t>
            </w:r>
          </w:p>
          <w:p w14:paraId="6A8EBD9C" w14:textId="4D9E9D0A" w:rsidR="002E14C7" w:rsidRPr="002E14C7" w:rsidRDefault="002E14C7" w:rsidP="00004CED">
            <w:pPr>
              <w:pStyle w:val="Akapitzlist"/>
              <w:spacing w:before="120" w:after="120"/>
              <w:ind w:left="22"/>
              <w:contextualSpacing w:val="0"/>
              <w:rPr>
                <w:rFonts w:ascii="Arial" w:eastAsia="Times New Roman" w:hAnsi="Arial" w:cs="Arial"/>
                <w:sz w:val="16"/>
                <w:szCs w:val="16"/>
                <w:lang w:eastAsia="pl-PL"/>
              </w:rPr>
            </w:pPr>
          </w:p>
        </w:tc>
      </w:tr>
    </w:tbl>
    <w:p w14:paraId="671F0326" w14:textId="5E8B0139" w:rsidR="005638A9" w:rsidRDefault="00265751" w:rsidP="005638A9">
      <w:pPr>
        <w:rPr>
          <w:rFonts w:ascii="Arial" w:hAnsi="Arial" w:cs="Arial"/>
        </w:rPr>
      </w:pPr>
      <w:r w:rsidRPr="002E14C7">
        <w:rPr>
          <w:rFonts w:ascii="Arial" w:eastAsia="Times New Roman" w:hAnsi="Arial" w:cs="Arial"/>
          <w:i/>
          <w:iCs/>
          <w:sz w:val="20"/>
          <w:szCs w:val="20"/>
          <w:lang w:eastAsia="pl-PL"/>
        </w:rPr>
        <w:t>2022</w:t>
      </w:r>
      <w:r w:rsidR="007356CF">
        <w:rPr>
          <w:rFonts w:ascii="Arial" w:eastAsia="Times New Roman" w:hAnsi="Arial" w:cs="Arial"/>
          <w:i/>
          <w:iCs/>
          <w:sz w:val="20"/>
          <w:szCs w:val="20"/>
          <w:lang w:eastAsia="pl-PL"/>
        </w:rPr>
        <w:t>.</w:t>
      </w:r>
      <w:r w:rsidRPr="002E14C7">
        <w:rPr>
          <w:rFonts w:ascii="Arial" w:eastAsia="Times New Roman" w:hAnsi="Arial" w:cs="Arial"/>
          <w:i/>
          <w:iCs/>
          <w:sz w:val="20"/>
          <w:szCs w:val="20"/>
          <w:lang w:eastAsia="pl-PL"/>
        </w:rPr>
        <w:t>I</w:t>
      </w:r>
      <w:r w:rsidR="00611D78">
        <w:rPr>
          <w:rFonts w:ascii="Arial" w:eastAsia="Times New Roman" w:hAnsi="Arial" w:cs="Arial"/>
          <w:i/>
          <w:iCs/>
          <w:sz w:val="20"/>
          <w:szCs w:val="20"/>
          <w:lang w:eastAsia="pl-PL"/>
        </w:rPr>
        <w:t>I</w:t>
      </w:r>
    </w:p>
    <w:p w14:paraId="2BC8A5B8" w14:textId="77777777" w:rsidR="005638A9" w:rsidRDefault="005638A9" w:rsidP="005638A9">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2E14C7" w:rsidRPr="002E14C7" w14:paraId="29767269" w14:textId="77777777" w:rsidTr="00004CED">
        <w:trPr>
          <w:cantSplit/>
          <w:trHeight w:val="496"/>
        </w:trPr>
        <w:tc>
          <w:tcPr>
            <w:tcW w:w="9077" w:type="dxa"/>
            <w:shd w:val="clear" w:color="auto" w:fill="EFFFFF"/>
            <w:vAlign w:val="center"/>
            <w:hideMark/>
          </w:tcPr>
          <w:p w14:paraId="4B8A4BC6" w14:textId="77777777" w:rsidR="005638A9" w:rsidRPr="002E14C7" w:rsidRDefault="005638A9" w:rsidP="00004CED">
            <w:pPr>
              <w:spacing w:after="0" w:line="240" w:lineRule="auto"/>
              <w:rPr>
                <w:rFonts w:ascii="Arial" w:eastAsia="Times New Roman" w:hAnsi="Arial" w:cs="Arial"/>
                <w:sz w:val="20"/>
                <w:szCs w:val="20"/>
                <w:lang w:eastAsia="pl-PL"/>
              </w:rPr>
            </w:pPr>
            <w:r w:rsidRPr="002E14C7">
              <w:rPr>
                <w:rFonts w:ascii="Arial" w:eastAsia="Times New Roman" w:hAnsi="Arial" w:cs="Arial"/>
                <w:sz w:val="20"/>
                <w:szCs w:val="20"/>
                <w:lang w:eastAsia="pl-PL"/>
              </w:rPr>
              <w:t>III.15 Planowany okres realizacji projektu</w:t>
            </w:r>
          </w:p>
          <w:p w14:paraId="1389D328" w14:textId="77777777" w:rsidR="005638A9" w:rsidRPr="002E14C7" w:rsidRDefault="005638A9" w:rsidP="00004CED">
            <w:pPr>
              <w:pStyle w:val="Akapitzlist"/>
              <w:spacing w:before="120" w:after="120"/>
              <w:ind w:left="22"/>
              <w:contextualSpacing w:val="0"/>
              <w:jc w:val="both"/>
              <w:rPr>
                <w:rFonts w:ascii="Arial" w:eastAsia="Times New Roman" w:hAnsi="Arial" w:cs="Arial"/>
                <w:sz w:val="16"/>
                <w:szCs w:val="16"/>
                <w:lang w:eastAsia="pl-PL"/>
              </w:rPr>
            </w:pPr>
            <w:r w:rsidRPr="002E14C7">
              <w:rPr>
                <w:rFonts w:ascii="Arial" w:hAnsi="Arial" w:cs="Arial"/>
                <w:i/>
                <w:iCs/>
                <w:sz w:val="16"/>
                <w:szCs w:val="16"/>
              </w:rPr>
              <w:t>data rozpoczęcia oraz zakończenia inwestycji (rok oraz kwartał)</w:t>
            </w:r>
            <w:r w:rsidRPr="002E14C7">
              <w:rPr>
                <w:rFonts w:ascii="Arial" w:eastAsia="Times New Roman" w:hAnsi="Arial" w:cs="Arial"/>
                <w:sz w:val="20"/>
                <w:szCs w:val="20"/>
                <w:lang w:eastAsia="pl-PL"/>
              </w:rPr>
              <w:t> </w:t>
            </w:r>
          </w:p>
        </w:tc>
      </w:tr>
    </w:tbl>
    <w:p w14:paraId="400FE78F" w14:textId="53EC00FB" w:rsidR="005638A9" w:rsidRDefault="005638A9" w:rsidP="005638A9">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002E14C7" w:rsidRPr="002E14C7">
        <w:rPr>
          <w:rFonts w:ascii="Arial" w:eastAsia="Times New Roman" w:hAnsi="Arial" w:cs="Arial"/>
          <w:i/>
          <w:iCs/>
          <w:color w:val="000000"/>
          <w:sz w:val="20"/>
          <w:szCs w:val="20"/>
          <w:lang w:eastAsia="pl-PL"/>
        </w:rPr>
        <w:t>2022</w:t>
      </w:r>
      <w:r w:rsidR="007356CF">
        <w:rPr>
          <w:rFonts w:ascii="Arial" w:eastAsia="Times New Roman" w:hAnsi="Arial" w:cs="Arial"/>
          <w:i/>
          <w:iCs/>
          <w:color w:val="000000"/>
          <w:sz w:val="20"/>
          <w:szCs w:val="20"/>
          <w:lang w:eastAsia="pl-PL"/>
        </w:rPr>
        <w:t>.</w:t>
      </w:r>
      <w:r w:rsidR="002E14C7" w:rsidRPr="002E14C7">
        <w:rPr>
          <w:rFonts w:ascii="Arial" w:eastAsia="Times New Roman" w:hAnsi="Arial" w:cs="Arial"/>
          <w:i/>
          <w:iCs/>
          <w:color w:val="000000"/>
          <w:sz w:val="20"/>
          <w:szCs w:val="20"/>
          <w:lang w:eastAsia="pl-PL"/>
        </w:rPr>
        <w:t>II</w:t>
      </w:r>
      <w:r>
        <w:rPr>
          <w:rFonts w:ascii="Arial" w:hAnsi="Arial" w:cs="Arial"/>
          <w:i/>
          <w:iCs/>
          <w:color w:val="7F7F7F" w:themeColor="text1" w:themeTint="80"/>
          <w:sz w:val="16"/>
          <w:szCs w:val="16"/>
        </w:rPr>
        <w:t xml:space="preserve"> </w:t>
      </w:r>
    </w:p>
    <w:p w14:paraId="3D332261" w14:textId="1E07C86F" w:rsidR="005638A9" w:rsidRPr="000415A2" w:rsidRDefault="005638A9" w:rsidP="005638A9">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002E14C7" w:rsidRPr="002E14C7">
        <w:rPr>
          <w:rFonts w:ascii="Arial" w:eastAsia="Times New Roman" w:hAnsi="Arial" w:cs="Arial"/>
          <w:i/>
          <w:iCs/>
          <w:color w:val="000000"/>
          <w:sz w:val="20"/>
          <w:szCs w:val="20"/>
          <w:lang w:eastAsia="pl-PL"/>
        </w:rPr>
        <w:t>2023</w:t>
      </w:r>
      <w:r w:rsidR="007356CF">
        <w:rPr>
          <w:rFonts w:ascii="Arial" w:eastAsia="Times New Roman" w:hAnsi="Arial" w:cs="Arial"/>
          <w:i/>
          <w:iCs/>
          <w:color w:val="000000"/>
          <w:sz w:val="20"/>
          <w:szCs w:val="20"/>
          <w:lang w:eastAsia="pl-PL"/>
        </w:rPr>
        <w:t>.</w:t>
      </w:r>
      <w:r w:rsidR="002E14C7" w:rsidRPr="002E14C7">
        <w:rPr>
          <w:rFonts w:ascii="Arial" w:eastAsia="Times New Roman" w:hAnsi="Arial" w:cs="Arial"/>
          <w:i/>
          <w:iCs/>
          <w:color w:val="000000"/>
          <w:sz w:val="20"/>
          <w:szCs w:val="20"/>
          <w:lang w:eastAsia="pl-PL"/>
        </w:rPr>
        <w:t>IV</w:t>
      </w:r>
    </w:p>
    <w:p w14:paraId="6DBABD60" w14:textId="77777777" w:rsidR="005638A9" w:rsidRDefault="005638A9" w:rsidP="005638A9">
      <w:pPr>
        <w:rPr>
          <w:rFonts w:ascii="Arial" w:hAnsi="Arial" w:cs="Arial"/>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240"/>
        <w:gridCol w:w="1240"/>
        <w:gridCol w:w="1241"/>
      </w:tblGrid>
      <w:tr w:rsidR="007F6877" w:rsidRPr="007F6877" w14:paraId="7F95A580" w14:textId="77777777" w:rsidTr="00004CED">
        <w:trPr>
          <w:trHeight w:val="844"/>
        </w:trPr>
        <w:tc>
          <w:tcPr>
            <w:tcW w:w="4116" w:type="dxa"/>
            <w:shd w:val="clear" w:color="auto" w:fill="EFFFFF"/>
            <w:vAlign w:val="center"/>
          </w:tcPr>
          <w:p w14:paraId="333D8D8B" w14:textId="77777777" w:rsidR="005638A9" w:rsidRPr="007F6877" w:rsidRDefault="005638A9" w:rsidP="00004CED">
            <w:pPr>
              <w:spacing w:after="0" w:line="240" w:lineRule="auto"/>
              <w:rPr>
                <w:rFonts w:ascii="Arial" w:eastAsia="Times New Roman" w:hAnsi="Arial" w:cs="Arial"/>
                <w:sz w:val="20"/>
                <w:szCs w:val="20"/>
                <w:lang w:eastAsia="pl-PL"/>
              </w:rPr>
            </w:pPr>
            <w:r w:rsidRPr="007F6877">
              <w:rPr>
                <w:rFonts w:ascii="Arial" w:eastAsia="Times New Roman" w:hAnsi="Arial" w:cs="Arial"/>
                <w:sz w:val="20"/>
                <w:szCs w:val="20"/>
                <w:lang w:eastAsia="pl-PL"/>
              </w:rPr>
              <w:t>Źródła finansowania</w:t>
            </w:r>
          </w:p>
        </w:tc>
        <w:tc>
          <w:tcPr>
            <w:tcW w:w="1240" w:type="dxa"/>
            <w:shd w:val="clear" w:color="auto" w:fill="auto"/>
            <w:vAlign w:val="center"/>
          </w:tcPr>
          <w:p w14:paraId="5B6BE948" w14:textId="2DE56914" w:rsidR="005638A9" w:rsidRPr="007F6877" w:rsidRDefault="005638A9"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18"/>
                <w:szCs w:val="18"/>
                <w:lang w:eastAsia="pl-PL"/>
              </w:rPr>
              <w:t>[</w:t>
            </w:r>
            <w:r w:rsidR="007F6877" w:rsidRPr="007F6877">
              <w:rPr>
                <w:rFonts w:ascii="Arial" w:eastAsia="Times New Roman" w:hAnsi="Arial" w:cs="Arial"/>
                <w:i/>
                <w:iCs/>
                <w:sz w:val="18"/>
                <w:szCs w:val="18"/>
                <w:lang w:eastAsia="pl-PL"/>
              </w:rPr>
              <w:t>2022</w:t>
            </w:r>
            <w:r w:rsidRPr="007F6877">
              <w:rPr>
                <w:rFonts w:ascii="Arial" w:eastAsia="Times New Roman" w:hAnsi="Arial" w:cs="Arial"/>
                <w:i/>
                <w:iCs/>
                <w:sz w:val="18"/>
                <w:szCs w:val="18"/>
                <w:lang w:eastAsia="pl-PL"/>
              </w:rPr>
              <w:t>]</w:t>
            </w:r>
          </w:p>
        </w:tc>
        <w:tc>
          <w:tcPr>
            <w:tcW w:w="1240" w:type="dxa"/>
            <w:shd w:val="clear" w:color="auto" w:fill="auto"/>
            <w:vAlign w:val="center"/>
          </w:tcPr>
          <w:p w14:paraId="55E15C8D" w14:textId="25EA8799" w:rsidR="005638A9" w:rsidRPr="007F6877" w:rsidRDefault="005638A9"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18"/>
                <w:szCs w:val="18"/>
                <w:lang w:eastAsia="pl-PL"/>
              </w:rPr>
              <w:t>[</w:t>
            </w:r>
            <w:r w:rsidR="007F6877" w:rsidRPr="007F6877">
              <w:rPr>
                <w:rFonts w:ascii="Arial" w:eastAsia="Times New Roman" w:hAnsi="Arial" w:cs="Arial"/>
                <w:i/>
                <w:iCs/>
                <w:sz w:val="18"/>
                <w:szCs w:val="18"/>
                <w:lang w:eastAsia="pl-PL"/>
              </w:rPr>
              <w:t>2023</w:t>
            </w:r>
            <w:r w:rsidRPr="007F6877">
              <w:rPr>
                <w:rFonts w:ascii="Arial" w:eastAsia="Times New Roman" w:hAnsi="Arial" w:cs="Arial"/>
                <w:i/>
                <w:iCs/>
                <w:sz w:val="18"/>
                <w:szCs w:val="18"/>
                <w:lang w:eastAsia="pl-PL"/>
              </w:rPr>
              <w:t>]</w:t>
            </w:r>
          </w:p>
        </w:tc>
        <w:tc>
          <w:tcPr>
            <w:tcW w:w="1240" w:type="dxa"/>
            <w:shd w:val="clear" w:color="auto" w:fill="auto"/>
            <w:vAlign w:val="center"/>
          </w:tcPr>
          <w:p w14:paraId="41A86E8E" w14:textId="18E19F26" w:rsidR="005638A9" w:rsidRPr="007F6877" w:rsidRDefault="005638A9"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18"/>
                <w:szCs w:val="18"/>
                <w:lang w:eastAsia="pl-PL"/>
              </w:rPr>
              <w:t>[</w:t>
            </w:r>
            <w:r w:rsidR="007F6877" w:rsidRPr="007F6877">
              <w:rPr>
                <w:rFonts w:ascii="Arial" w:eastAsia="Times New Roman" w:hAnsi="Arial" w:cs="Arial"/>
                <w:i/>
                <w:iCs/>
                <w:sz w:val="18"/>
                <w:szCs w:val="18"/>
                <w:lang w:eastAsia="pl-PL"/>
              </w:rPr>
              <w:t>2024</w:t>
            </w:r>
            <w:r w:rsidRPr="007F6877">
              <w:rPr>
                <w:rFonts w:ascii="Arial" w:eastAsia="Times New Roman" w:hAnsi="Arial" w:cs="Arial"/>
                <w:i/>
                <w:iCs/>
                <w:sz w:val="18"/>
                <w:szCs w:val="18"/>
                <w:lang w:eastAsia="pl-PL"/>
              </w:rPr>
              <w:t>]</w:t>
            </w:r>
          </w:p>
        </w:tc>
        <w:tc>
          <w:tcPr>
            <w:tcW w:w="1241" w:type="dxa"/>
            <w:shd w:val="clear" w:color="auto" w:fill="auto"/>
            <w:vAlign w:val="center"/>
          </w:tcPr>
          <w:p w14:paraId="75A6158C" w14:textId="77777777" w:rsidR="005638A9" w:rsidRPr="007F6877" w:rsidRDefault="005638A9"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18"/>
                <w:szCs w:val="18"/>
                <w:lang w:eastAsia="pl-PL"/>
              </w:rPr>
              <w:t>Razem</w:t>
            </w:r>
          </w:p>
        </w:tc>
      </w:tr>
      <w:tr w:rsidR="007F6877" w:rsidRPr="007F6877" w14:paraId="49910A17" w14:textId="77777777" w:rsidTr="00004CED">
        <w:trPr>
          <w:trHeight w:val="1264"/>
        </w:trPr>
        <w:tc>
          <w:tcPr>
            <w:tcW w:w="4116" w:type="dxa"/>
            <w:shd w:val="clear" w:color="auto" w:fill="EFFFFF"/>
            <w:vAlign w:val="center"/>
            <w:hideMark/>
          </w:tcPr>
          <w:p w14:paraId="2AFB1344" w14:textId="77777777" w:rsidR="005638A9" w:rsidRPr="007F6877" w:rsidRDefault="005638A9" w:rsidP="00004CED">
            <w:pPr>
              <w:spacing w:after="0" w:line="240" w:lineRule="auto"/>
              <w:rPr>
                <w:rFonts w:ascii="Arial" w:eastAsia="Times New Roman" w:hAnsi="Arial" w:cs="Arial"/>
                <w:sz w:val="20"/>
                <w:szCs w:val="20"/>
                <w:lang w:eastAsia="pl-PL"/>
              </w:rPr>
            </w:pPr>
            <w:r w:rsidRPr="007F6877">
              <w:rPr>
                <w:rFonts w:ascii="Arial" w:eastAsia="Times New Roman" w:hAnsi="Arial" w:cs="Arial"/>
                <w:sz w:val="20"/>
                <w:szCs w:val="20"/>
                <w:lang w:eastAsia="pl-PL"/>
              </w:rPr>
              <w:t>III.16 Planowany koszt całkowity [PLN]</w:t>
            </w:r>
          </w:p>
          <w:p w14:paraId="7D1EE39A" w14:textId="77777777" w:rsidR="005638A9" w:rsidRPr="007F6877" w:rsidRDefault="005638A9" w:rsidP="00004CED">
            <w:pPr>
              <w:pStyle w:val="Akapitzlist"/>
              <w:spacing w:before="120" w:after="120"/>
              <w:ind w:left="22"/>
              <w:contextualSpacing w:val="0"/>
              <w:rPr>
                <w:rFonts w:ascii="Arial" w:eastAsia="Times New Roman" w:hAnsi="Arial" w:cs="Arial"/>
                <w:sz w:val="20"/>
                <w:szCs w:val="20"/>
                <w:lang w:eastAsia="pl-PL"/>
              </w:rPr>
            </w:pPr>
            <w:r w:rsidRPr="007F6877">
              <w:rPr>
                <w:rFonts w:ascii="Arial" w:hAnsi="Arial" w:cs="Arial"/>
                <w:i/>
                <w:iCs/>
                <w:sz w:val="16"/>
                <w:szCs w:val="16"/>
              </w:rPr>
              <w:t xml:space="preserve">całkowita wartość projektu, obejmująca zarówno wydatki kwalifikowalne (wkład UE i wkład krajowy) jak i </w:t>
            </w:r>
            <w:proofErr w:type="spellStart"/>
            <w:r w:rsidRPr="007F6877">
              <w:rPr>
                <w:rFonts w:ascii="Arial" w:hAnsi="Arial" w:cs="Arial"/>
                <w:i/>
                <w:iCs/>
                <w:sz w:val="16"/>
                <w:szCs w:val="16"/>
              </w:rPr>
              <w:t>niekwalifikowalne.w</w:t>
            </w:r>
            <w:proofErr w:type="spellEnd"/>
            <w:r w:rsidRPr="007F6877">
              <w:rPr>
                <w:rFonts w:ascii="Arial" w:hAnsi="Arial" w:cs="Arial"/>
                <w:i/>
                <w:iCs/>
                <w:sz w:val="16"/>
                <w:szCs w:val="16"/>
              </w:rPr>
              <w:t xml:space="preserve"> podziale na lata realizacji inwestycji oraz łączna kwota</w:t>
            </w:r>
            <w:r w:rsidRPr="007F6877">
              <w:rPr>
                <w:rFonts w:ascii="Arial" w:hAnsi="Arial" w:cs="Arial"/>
                <w:i/>
                <w:iCs/>
                <w:sz w:val="18"/>
                <w:szCs w:val="18"/>
              </w:rPr>
              <w:t xml:space="preserve"> </w:t>
            </w:r>
          </w:p>
        </w:tc>
        <w:tc>
          <w:tcPr>
            <w:tcW w:w="1240" w:type="dxa"/>
            <w:shd w:val="clear" w:color="auto" w:fill="auto"/>
            <w:vAlign w:val="center"/>
            <w:hideMark/>
          </w:tcPr>
          <w:p w14:paraId="250E8B39" w14:textId="33852326" w:rsidR="005638A9" w:rsidRPr="007F6877" w:rsidRDefault="002E14C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1 000 000</w:t>
            </w:r>
          </w:p>
        </w:tc>
        <w:tc>
          <w:tcPr>
            <w:tcW w:w="1240" w:type="dxa"/>
            <w:shd w:val="clear" w:color="auto" w:fill="auto"/>
            <w:vAlign w:val="center"/>
            <w:hideMark/>
          </w:tcPr>
          <w:p w14:paraId="39FFE259" w14:textId="4C92B950"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1 000 000</w:t>
            </w:r>
          </w:p>
        </w:tc>
        <w:tc>
          <w:tcPr>
            <w:tcW w:w="1240" w:type="dxa"/>
            <w:shd w:val="clear" w:color="auto" w:fill="auto"/>
            <w:vAlign w:val="center"/>
            <w:hideMark/>
          </w:tcPr>
          <w:p w14:paraId="289B459A" w14:textId="33DC1A70"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w:t>
            </w:r>
          </w:p>
        </w:tc>
        <w:tc>
          <w:tcPr>
            <w:tcW w:w="1241" w:type="dxa"/>
            <w:shd w:val="clear" w:color="auto" w:fill="auto"/>
            <w:vAlign w:val="center"/>
            <w:hideMark/>
          </w:tcPr>
          <w:p w14:paraId="67C9F38B" w14:textId="5911BA22"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2 000 000</w:t>
            </w:r>
          </w:p>
        </w:tc>
      </w:tr>
      <w:tr w:rsidR="007F6877" w:rsidRPr="007F6877" w14:paraId="477FF329" w14:textId="77777777" w:rsidTr="00004CED">
        <w:trPr>
          <w:trHeight w:val="1264"/>
        </w:trPr>
        <w:tc>
          <w:tcPr>
            <w:tcW w:w="4116" w:type="dxa"/>
            <w:shd w:val="clear" w:color="auto" w:fill="EFFFFF"/>
            <w:vAlign w:val="center"/>
            <w:hideMark/>
          </w:tcPr>
          <w:p w14:paraId="5C3CF217" w14:textId="77777777" w:rsidR="005638A9" w:rsidRPr="007F6877" w:rsidRDefault="005638A9" w:rsidP="00004CED">
            <w:pPr>
              <w:spacing w:after="0" w:line="240" w:lineRule="auto"/>
              <w:rPr>
                <w:rFonts w:ascii="Arial" w:eastAsia="Times New Roman" w:hAnsi="Arial" w:cs="Arial"/>
                <w:sz w:val="20"/>
                <w:szCs w:val="20"/>
                <w:lang w:eastAsia="pl-PL"/>
              </w:rPr>
            </w:pPr>
            <w:r w:rsidRPr="007F6877">
              <w:rPr>
                <w:rFonts w:ascii="Arial" w:eastAsia="Times New Roman" w:hAnsi="Arial" w:cs="Arial"/>
                <w:sz w:val="20"/>
                <w:szCs w:val="20"/>
                <w:lang w:eastAsia="pl-PL"/>
              </w:rPr>
              <w:lastRenderedPageBreak/>
              <w:t>III.17 Planowany koszt kwalifikowalny [PLN]</w:t>
            </w:r>
          </w:p>
          <w:p w14:paraId="29203F1D" w14:textId="77777777" w:rsidR="005638A9" w:rsidRPr="007F6877" w:rsidRDefault="005638A9" w:rsidP="00004CED">
            <w:pPr>
              <w:pStyle w:val="Akapitzlist"/>
              <w:spacing w:before="120" w:after="120"/>
              <w:ind w:left="22"/>
              <w:contextualSpacing w:val="0"/>
              <w:rPr>
                <w:rFonts w:ascii="Arial" w:hAnsi="Arial" w:cs="Arial"/>
                <w:i/>
                <w:iCs/>
                <w:sz w:val="16"/>
                <w:szCs w:val="16"/>
              </w:rPr>
            </w:pPr>
            <w:r w:rsidRPr="007F6877">
              <w:rPr>
                <w:rFonts w:ascii="Arial" w:hAnsi="Arial" w:cs="Arial"/>
                <w:i/>
                <w:iCs/>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5521FE72" w14:textId="6330F69F"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1 000 000</w:t>
            </w:r>
          </w:p>
        </w:tc>
        <w:tc>
          <w:tcPr>
            <w:tcW w:w="1240" w:type="dxa"/>
            <w:shd w:val="clear" w:color="auto" w:fill="auto"/>
            <w:vAlign w:val="center"/>
            <w:hideMark/>
          </w:tcPr>
          <w:p w14:paraId="142B3D20" w14:textId="7F4776D9"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1 000 000</w:t>
            </w:r>
          </w:p>
        </w:tc>
        <w:tc>
          <w:tcPr>
            <w:tcW w:w="1240" w:type="dxa"/>
            <w:shd w:val="clear" w:color="auto" w:fill="auto"/>
            <w:vAlign w:val="center"/>
            <w:hideMark/>
          </w:tcPr>
          <w:p w14:paraId="59D4A2B4" w14:textId="73A7674D"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w:t>
            </w:r>
          </w:p>
        </w:tc>
        <w:tc>
          <w:tcPr>
            <w:tcW w:w="1241" w:type="dxa"/>
            <w:shd w:val="clear" w:color="auto" w:fill="auto"/>
            <w:vAlign w:val="center"/>
            <w:hideMark/>
          </w:tcPr>
          <w:p w14:paraId="4D72C86E" w14:textId="65321FCA"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2 000 000</w:t>
            </w:r>
          </w:p>
        </w:tc>
      </w:tr>
      <w:tr w:rsidR="007F6877" w:rsidRPr="007F6877" w14:paraId="4F905737" w14:textId="77777777" w:rsidTr="00004CED">
        <w:trPr>
          <w:trHeight w:val="1264"/>
        </w:trPr>
        <w:tc>
          <w:tcPr>
            <w:tcW w:w="4116" w:type="dxa"/>
            <w:shd w:val="clear" w:color="auto" w:fill="EFFFFF"/>
            <w:vAlign w:val="center"/>
            <w:hideMark/>
          </w:tcPr>
          <w:p w14:paraId="12A04583" w14:textId="77777777" w:rsidR="005638A9" w:rsidRPr="007F6877" w:rsidRDefault="005638A9" w:rsidP="00004CED">
            <w:pPr>
              <w:spacing w:after="0" w:line="240" w:lineRule="auto"/>
              <w:rPr>
                <w:rFonts w:ascii="Arial" w:eastAsia="Times New Roman" w:hAnsi="Arial" w:cs="Arial"/>
                <w:sz w:val="20"/>
                <w:szCs w:val="20"/>
                <w:lang w:eastAsia="pl-PL"/>
              </w:rPr>
            </w:pPr>
            <w:r w:rsidRPr="007F6877">
              <w:rPr>
                <w:rFonts w:ascii="Arial" w:eastAsia="Times New Roman" w:hAnsi="Arial" w:cs="Arial"/>
                <w:sz w:val="20"/>
                <w:szCs w:val="20"/>
                <w:lang w:eastAsia="pl-PL"/>
              </w:rPr>
              <w:t>III.18 Planowane dofinansowanie UE [PLN]</w:t>
            </w:r>
          </w:p>
          <w:p w14:paraId="29976F5C" w14:textId="77777777" w:rsidR="005638A9" w:rsidRPr="007F6877" w:rsidRDefault="005638A9" w:rsidP="00004CED">
            <w:pPr>
              <w:pStyle w:val="Akapitzlist"/>
              <w:spacing w:before="120" w:after="120"/>
              <w:ind w:left="22"/>
              <w:contextualSpacing w:val="0"/>
              <w:rPr>
                <w:rFonts w:ascii="Arial" w:eastAsia="Times New Roman" w:hAnsi="Arial" w:cs="Arial"/>
                <w:sz w:val="16"/>
                <w:szCs w:val="16"/>
                <w:lang w:eastAsia="pl-PL"/>
              </w:rPr>
            </w:pPr>
            <w:r w:rsidRPr="007F6877">
              <w:rPr>
                <w:rFonts w:ascii="Arial" w:hAnsi="Arial" w:cs="Arial"/>
                <w:i/>
                <w:iCs/>
                <w:sz w:val="16"/>
                <w:szCs w:val="16"/>
              </w:rPr>
              <w:t xml:space="preserve">alokacja środków UE przeznaczona na projekt </w:t>
            </w:r>
          </w:p>
        </w:tc>
        <w:tc>
          <w:tcPr>
            <w:tcW w:w="1240" w:type="dxa"/>
            <w:shd w:val="clear" w:color="auto" w:fill="auto"/>
            <w:vAlign w:val="center"/>
            <w:hideMark/>
          </w:tcPr>
          <w:p w14:paraId="3197DBD0" w14:textId="57A16713"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1 000 000</w:t>
            </w:r>
          </w:p>
        </w:tc>
        <w:tc>
          <w:tcPr>
            <w:tcW w:w="1240" w:type="dxa"/>
            <w:shd w:val="clear" w:color="auto" w:fill="auto"/>
            <w:vAlign w:val="center"/>
            <w:hideMark/>
          </w:tcPr>
          <w:p w14:paraId="29D887AA" w14:textId="7634AF24"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1 000 000</w:t>
            </w:r>
          </w:p>
        </w:tc>
        <w:tc>
          <w:tcPr>
            <w:tcW w:w="1240" w:type="dxa"/>
            <w:shd w:val="clear" w:color="auto" w:fill="auto"/>
            <w:vAlign w:val="center"/>
            <w:hideMark/>
          </w:tcPr>
          <w:p w14:paraId="72D95B13" w14:textId="5E2FE89E"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w:t>
            </w:r>
          </w:p>
        </w:tc>
        <w:tc>
          <w:tcPr>
            <w:tcW w:w="1241" w:type="dxa"/>
            <w:shd w:val="clear" w:color="auto" w:fill="auto"/>
            <w:vAlign w:val="center"/>
            <w:hideMark/>
          </w:tcPr>
          <w:p w14:paraId="1787CB56" w14:textId="2CA24801"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2 000 000</w:t>
            </w:r>
          </w:p>
        </w:tc>
      </w:tr>
      <w:tr w:rsidR="007F6877" w:rsidRPr="007F6877" w14:paraId="23183734" w14:textId="77777777" w:rsidTr="00004CED">
        <w:trPr>
          <w:trHeight w:val="1264"/>
        </w:trPr>
        <w:tc>
          <w:tcPr>
            <w:tcW w:w="4116" w:type="dxa"/>
            <w:shd w:val="clear" w:color="auto" w:fill="EFFFFF"/>
            <w:vAlign w:val="center"/>
            <w:hideMark/>
          </w:tcPr>
          <w:p w14:paraId="6F6EC2ED" w14:textId="77777777" w:rsidR="005638A9" w:rsidRPr="007F6877" w:rsidRDefault="005638A9" w:rsidP="00004CED">
            <w:pPr>
              <w:spacing w:after="0" w:line="240" w:lineRule="auto"/>
              <w:rPr>
                <w:rFonts w:ascii="Arial" w:eastAsia="Times New Roman" w:hAnsi="Arial" w:cs="Arial"/>
                <w:sz w:val="20"/>
                <w:szCs w:val="20"/>
                <w:lang w:eastAsia="pl-PL"/>
              </w:rPr>
            </w:pPr>
            <w:r w:rsidRPr="007F6877">
              <w:rPr>
                <w:rFonts w:ascii="Arial" w:eastAsia="Times New Roman" w:hAnsi="Arial" w:cs="Arial"/>
                <w:sz w:val="20"/>
                <w:szCs w:val="20"/>
                <w:lang w:eastAsia="pl-PL"/>
              </w:rPr>
              <w:t>III.19 Planowane dofinansowanie UE [%]</w:t>
            </w:r>
          </w:p>
          <w:p w14:paraId="0738F829" w14:textId="77777777" w:rsidR="005638A9" w:rsidRPr="007F6877" w:rsidRDefault="005638A9" w:rsidP="00004CED">
            <w:pPr>
              <w:pStyle w:val="Akapitzlist"/>
              <w:spacing w:before="120" w:after="120"/>
              <w:ind w:left="22"/>
              <w:contextualSpacing w:val="0"/>
              <w:rPr>
                <w:rFonts w:ascii="Arial" w:eastAsia="Times New Roman" w:hAnsi="Arial" w:cs="Arial"/>
                <w:sz w:val="16"/>
                <w:szCs w:val="16"/>
                <w:lang w:eastAsia="pl-PL"/>
              </w:rPr>
            </w:pPr>
            <w:r w:rsidRPr="007F6877">
              <w:rPr>
                <w:rFonts w:ascii="Arial" w:hAnsi="Arial" w:cs="Arial"/>
                <w:i/>
                <w:iCs/>
                <w:sz w:val="16"/>
                <w:szCs w:val="16"/>
              </w:rPr>
              <w:t>maksymalny poziom dofinansowania UE na projekt w %</w:t>
            </w:r>
          </w:p>
        </w:tc>
        <w:tc>
          <w:tcPr>
            <w:tcW w:w="1240" w:type="dxa"/>
            <w:shd w:val="clear" w:color="auto" w:fill="auto"/>
            <w:vAlign w:val="center"/>
            <w:hideMark/>
          </w:tcPr>
          <w:p w14:paraId="2F94EC53" w14:textId="183BF1A7"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100%</w:t>
            </w:r>
          </w:p>
        </w:tc>
        <w:tc>
          <w:tcPr>
            <w:tcW w:w="1240" w:type="dxa"/>
            <w:shd w:val="clear" w:color="auto" w:fill="auto"/>
            <w:vAlign w:val="center"/>
            <w:hideMark/>
          </w:tcPr>
          <w:p w14:paraId="7F3B052A" w14:textId="09DD9EDE"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100%</w:t>
            </w:r>
          </w:p>
        </w:tc>
        <w:tc>
          <w:tcPr>
            <w:tcW w:w="1240" w:type="dxa"/>
            <w:shd w:val="clear" w:color="auto" w:fill="auto"/>
            <w:vAlign w:val="center"/>
            <w:hideMark/>
          </w:tcPr>
          <w:p w14:paraId="1642145F" w14:textId="162453DD"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w:t>
            </w:r>
          </w:p>
        </w:tc>
        <w:tc>
          <w:tcPr>
            <w:tcW w:w="1241" w:type="dxa"/>
            <w:shd w:val="clear" w:color="auto" w:fill="auto"/>
            <w:vAlign w:val="center"/>
            <w:hideMark/>
          </w:tcPr>
          <w:p w14:paraId="00143A96" w14:textId="1DD0C546" w:rsidR="005638A9" w:rsidRPr="007F6877" w:rsidRDefault="007F6877" w:rsidP="00004CED">
            <w:pPr>
              <w:spacing w:after="0" w:line="240" w:lineRule="auto"/>
              <w:jc w:val="center"/>
              <w:rPr>
                <w:rFonts w:ascii="Arial" w:eastAsia="Times New Roman" w:hAnsi="Arial" w:cs="Arial"/>
                <w:i/>
                <w:iCs/>
                <w:sz w:val="20"/>
                <w:szCs w:val="20"/>
                <w:lang w:eastAsia="pl-PL"/>
              </w:rPr>
            </w:pPr>
            <w:r w:rsidRPr="007F6877">
              <w:rPr>
                <w:rFonts w:ascii="Arial" w:eastAsia="Times New Roman" w:hAnsi="Arial" w:cs="Arial"/>
                <w:i/>
                <w:iCs/>
                <w:sz w:val="20"/>
                <w:szCs w:val="20"/>
                <w:lang w:eastAsia="pl-PL"/>
              </w:rPr>
              <w:t>100%</w:t>
            </w:r>
          </w:p>
        </w:tc>
      </w:tr>
    </w:tbl>
    <w:p w14:paraId="771DE879" w14:textId="516C6EA8" w:rsidR="0057182D" w:rsidRDefault="0057182D" w:rsidP="005638A9">
      <w:pPr>
        <w:rPr>
          <w:rFonts w:ascii="Arial" w:hAnsi="Arial" w:cs="Arial"/>
        </w:rPr>
      </w:pPr>
    </w:p>
    <w:p w14:paraId="30E767A1" w14:textId="77777777" w:rsidR="005638A9" w:rsidRDefault="005638A9" w:rsidP="005638A9">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57182D" w:rsidRPr="0057182D" w14:paraId="7B131D96" w14:textId="77777777" w:rsidTr="00004CED">
        <w:trPr>
          <w:trHeight w:val="391"/>
        </w:trPr>
        <w:tc>
          <w:tcPr>
            <w:tcW w:w="9264" w:type="dxa"/>
            <w:shd w:val="clear" w:color="auto" w:fill="EFFFFF"/>
            <w:vAlign w:val="center"/>
          </w:tcPr>
          <w:p w14:paraId="511A5A9D" w14:textId="77777777" w:rsidR="0057182D" w:rsidRPr="0057182D" w:rsidRDefault="0057182D" w:rsidP="0057182D">
            <w:pPr>
              <w:spacing w:after="0" w:line="240" w:lineRule="auto"/>
              <w:rPr>
                <w:rFonts w:ascii="Arial" w:eastAsia="Times New Roman" w:hAnsi="Arial" w:cs="Arial"/>
                <w:sz w:val="20"/>
                <w:szCs w:val="20"/>
                <w:lang w:eastAsia="pl-PL"/>
              </w:rPr>
            </w:pPr>
            <w:r w:rsidRPr="0057182D">
              <w:rPr>
                <w:rFonts w:ascii="Arial" w:eastAsia="Times New Roman" w:hAnsi="Arial" w:cs="Arial"/>
                <w:sz w:val="20"/>
                <w:szCs w:val="20"/>
                <w:lang w:eastAsia="pl-PL"/>
              </w:rPr>
              <w:t>III.20 Działania w projekcie</w:t>
            </w:r>
          </w:p>
        </w:tc>
      </w:tr>
    </w:tbl>
    <w:p w14:paraId="0A8F46D8" w14:textId="790A56E2" w:rsidR="0057182D" w:rsidRDefault="0057182D" w:rsidP="0057182D">
      <w:pPr>
        <w:rPr>
          <w:rFonts w:ascii="Arial" w:hAnsi="Arial" w:cs="Arial"/>
          <w:sz w:val="20"/>
          <w:szCs w:val="20"/>
        </w:rPr>
      </w:pPr>
    </w:p>
    <w:p w14:paraId="1CB40F92" w14:textId="42C60411" w:rsidR="00BF71E5" w:rsidRDefault="00BF71E5" w:rsidP="0057182D">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BF71E5" w:rsidRPr="0005722B" w14:paraId="3B1F93BE" w14:textId="77777777" w:rsidTr="00734DB8">
        <w:trPr>
          <w:trHeight w:val="600"/>
        </w:trPr>
        <w:tc>
          <w:tcPr>
            <w:tcW w:w="717" w:type="dxa"/>
            <w:shd w:val="clear" w:color="auto" w:fill="EFFFFF"/>
            <w:vAlign w:val="center"/>
          </w:tcPr>
          <w:p w14:paraId="55B1E08B" w14:textId="77777777" w:rsidR="00BF71E5" w:rsidRPr="0005722B" w:rsidRDefault="00BF71E5" w:rsidP="00734DB8">
            <w:pPr>
              <w:spacing w:after="0" w:line="240" w:lineRule="auto"/>
              <w:jc w:val="center"/>
              <w:rPr>
                <w:rFonts w:ascii="Arial" w:eastAsia="Times New Roman" w:hAnsi="Arial" w:cs="Arial"/>
                <w:sz w:val="20"/>
                <w:szCs w:val="20"/>
                <w:lang w:eastAsia="pl-PL"/>
              </w:rPr>
            </w:pPr>
            <w:r w:rsidRPr="0005722B">
              <w:rPr>
                <w:rFonts w:ascii="Arial" w:eastAsia="Times New Roman" w:hAnsi="Arial" w:cs="Arial"/>
                <w:sz w:val="20"/>
                <w:szCs w:val="20"/>
                <w:lang w:eastAsia="pl-PL"/>
              </w:rPr>
              <w:t>L.p.</w:t>
            </w:r>
          </w:p>
        </w:tc>
        <w:tc>
          <w:tcPr>
            <w:tcW w:w="3773" w:type="dxa"/>
            <w:shd w:val="clear" w:color="auto" w:fill="EFFFFF"/>
            <w:vAlign w:val="center"/>
            <w:hideMark/>
          </w:tcPr>
          <w:p w14:paraId="240017DA" w14:textId="77777777" w:rsidR="00BF71E5" w:rsidRPr="0005722B" w:rsidRDefault="00BF71E5" w:rsidP="00734DB8">
            <w:pPr>
              <w:spacing w:after="0" w:line="240" w:lineRule="auto"/>
              <w:jc w:val="center"/>
              <w:rPr>
                <w:rFonts w:ascii="Arial" w:eastAsia="Times New Roman" w:hAnsi="Arial" w:cs="Arial"/>
                <w:sz w:val="20"/>
                <w:szCs w:val="20"/>
                <w:lang w:eastAsia="pl-PL"/>
              </w:rPr>
            </w:pPr>
            <w:r w:rsidRPr="0005722B">
              <w:rPr>
                <w:rFonts w:ascii="Arial" w:eastAsia="Times New Roman" w:hAnsi="Arial" w:cs="Arial"/>
                <w:sz w:val="20"/>
                <w:szCs w:val="20"/>
                <w:lang w:eastAsia="pl-PL"/>
              </w:rPr>
              <w:t>Nazwa zadania</w:t>
            </w:r>
          </w:p>
          <w:p w14:paraId="329FDA7E" w14:textId="77777777" w:rsidR="00BF71E5" w:rsidRPr="0005722B" w:rsidRDefault="00BF71E5" w:rsidP="00734DB8">
            <w:pPr>
              <w:pStyle w:val="Akapitzlist"/>
              <w:spacing w:before="120" w:after="120"/>
              <w:ind w:left="22"/>
              <w:contextualSpacing w:val="0"/>
              <w:jc w:val="center"/>
              <w:rPr>
                <w:rFonts w:ascii="Arial" w:eastAsia="Times New Roman" w:hAnsi="Arial" w:cs="Arial"/>
                <w:sz w:val="16"/>
                <w:szCs w:val="16"/>
                <w:lang w:eastAsia="pl-PL"/>
              </w:rPr>
            </w:pPr>
            <w:r w:rsidRPr="0005722B">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398DD483" w14:textId="77777777" w:rsidR="00BF71E5" w:rsidRPr="0005722B" w:rsidRDefault="00BF71E5" w:rsidP="00734DB8">
            <w:pPr>
              <w:spacing w:after="0" w:line="240" w:lineRule="auto"/>
              <w:jc w:val="center"/>
              <w:rPr>
                <w:rFonts w:ascii="Arial" w:eastAsia="Times New Roman" w:hAnsi="Arial" w:cs="Arial"/>
                <w:sz w:val="20"/>
                <w:szCs w:val="20"/>
                <w:lang w:eastAsia="pl-PL"/>
              </w:rPr>
            </w:pPr>
            <w:r w:rsidRPr="0005722B">
              <w:rPr>
                <w:rFonts w:ascii="Arial" w:eastAsia="Times New Roman" w:hAnsi="Arial" w:cs="Arial"/>
                <w:sz w:val="20"/>
                <w:szCs w:val="20"/>
                <w:lang w:eastAsia="pl-PL"/>
              </w:rPr>
              <w:t>Opis działania</w:t>
            </w:r>
          </w:p>
          <w:p w14:paraId="111E7D09" w14:textId="77777777" w:rsidR="00BF71E5" w:rsidRPr="0005722B" w:rsidRDefault="00BF71E5" w:rsidP="00734DB8">
            <w:pPr>
              <w:pStyle w:val="Akapitzlist"/>
              <w:spacing w:before="120" w:after="120"/>
              <w:ind w:left="22"/>
              <w:contextualSpacing w:val="0"/>
              <w:jc w:val="center"/>
              <w:rPr>
                <w:rFonts w:ascii="Arial" w:eastAsia="Times New Roman" w:hAnsi="Arial" w:cs="Arial"/>
                <w:sz w:val="16"/>
                <w:szCs w:val="16"/>
                <w:lang w:eastAsia="pl-PL"/>
              </w:rPr>
            </w:pPr>
            <w:r w:rsidRPr="0005722B">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59AF74C5" w14:textId="77777777" w:rsidR="00BF71E5" w:rsidRPr="0005722B" w:rsidRDefault="00BF71E5" w:rsidP="00734DB8">
            <w:pPr>
              <w:spacing w:after="0" w:line="240" w:lineRule="auto"/>
              <w:jc w:val="center"/>
              <w:rPr>
                <w:rFonts w:ascii="Arial" w:eastAsia="Times New Roman" w:hAnsi="Arial" w:cs="Arial"/>
                <w:sz w:val="20"/>
                <w:szCs w:val="20"/>
                <w:lang w:eastAsia="pl-PL"/>
              </w:rPr>
            </w:pPr>
            <w:r w:rsidRPr="0005722B">
              <w:rPr>
                <w:rFonts w:ascii="Arial" w:eastAsia="Times New Roman" w:hAnsi="Arial" w:cs="Arial"/>
                <w:sz w:val="20"/>
                <w:szCs w:val="20"/>
                <w:lang w:eastAsia="pl-PL"/>
              </w:rPr>
              <w:t>Szacunkowa wartość całkowita zadania [PLN]</w:t>
            </w:r>
          </w:p>
        </w:tc>
      </w:tr>
      <w:tr w:rsidR="00BF71E5" w:rsidRPr="0013294D" w14:paraId="1DCE0443" w14:textId="77777777" w:rsidTr="00734DB8">
        <w:trPr>
          <w:trHeight w:val="600"/>
        </w:trPr>
        <w:tc>
          <w:tcPr>
            <w:tcW w:w="717" w:type="dxa"/>
            <w:vAlign w:val="center"/>
          </w:tcPr>
          <w:p w14:paraId="4573A243" w14:textId="77777777" w:rsidR="00BF71E5" w:rsidRPr="00E640CE" w:rsidRDefault="00BF71E5" w:rsidP="00734DB8">
            <w:pPr>
              <w:spacing w:after="0" w:line="240" w:lineRule="auto"/>
              <w:jc w:val="center"/>
              <w:rPr>
                <w:rFonts w:ascii="Arial" w:eastAsia="Times New Roman" w:hAnsi="Arial" w:cs="Arial"/>
                <w:color w:val="000000"/>
                <w:sz w:val="20"/>
                <w:szCs w:val="20"/>
                <w:lang w:eastAsia="pl-PL"/>
              </w:rPr>
            </w:pPr>
            <w:r w:rsidRPr="00E640CE">
              <w:rPr>
                <w:rFonts w:ascii="Arial" w:eastAsia="Times New Roman" w:hAnsi="Arial" w:cs="Arial"/>
                <w:color w:val="000000"/>
                <w:sz w:val="20"/>
                <w:szCs w:val="20"/>
                <w:lang w:eastAsia="pl-PL"/>
              </w:rPr>
              <w:t>1</w:t>
            </w:r>
          </w:p>
        </w:tc>
        <w:tc>
          <w:tcPr>
            <w:tcW w:w="3773" w:type="dxa"/>
            <w:shd w:val="clear" w:color="auto" w:fill="auto"/>
            <w:noWrap/>
            <w:vAlign w:val="center"/>
            <w:hideMark/>
          </w:tcPr>
          <w:p w14:paraId="0024ADB3" w14:textId="77777777" w:rsidR="00BF71E5" w:rsidRPr="00E640CE" w:rsidRDefault="00BF71E5" w:rsidP="00734DB8">
            <w:pPr>
              <w:spacing w:after="0" w:line="240" w:lineRule="auto"/>
              <w:jc w:val="center"/>
              <w:rPr>
                <w:rFonts w:ascii="Arial" w:eastAsia="Times New Roman" w:hAnsi="Arial" w:cs="Arial"/>
                <w:color w:val="000000"/>
                <w:sz w:val="20"/>
                <w:szCs w:val="20"/>
                <w:lang w:eastAsia="pl-PL"/>
              </w:rPr>
            </w:pPr>
            <w:r w:rsidRPr="00E640CE">
              <w:rPr>
                <w:rFonts w:ascii="Arial" w:eastAsia="Times New Roman" w:hAnsi="Arial" w:cs="Arial"/>
                <w:color w:val="000000"/>
                <w:sz w:val="20"/>
                <w:szCs w:val="20"/>
                <w:lang w:eastAsia="pl-PL"/>
              </w:rPr>
              <w:t>Zakup sprzętu i wyposażenia</w:t>
            </w:r>
          </w:p>
        </w:tc>
        <w:tc>
          <w:tcPr>
            <w:tcW w:w="3023" w:type="dxa"/>
            <w:shd w:val="clear" w:color="auto" w:fill="auto"/>
            <w:noWrap/>
            <w:vAlign w:val="center"/>
            <w:hideMark/>
          </w:tcPr>
          <w:p w14:paraId="1A2858D6" w14:textId="77777777" w:rsidR="00BF71E5" w:rsidRPr="00E640CE" w:rsidRDefault="00BF71E5" w:rsidP="00734DB8">
            <w:pPr>
              <w:spacing w:after="0" w:line="240" w:lineRule="auto"/>
              <w:jc w:val="center"/>
              <w:rPr>
                <w:rFonts w:ascii="Arial" w:eastAsia="Times New Roman" w:hAnsi="Arial" w:cs="Arial"/>
                <w:color w:val="000000"/>
                <w:sz w:val="20"/>
                <w:szCs w:val="20"/>
                <w:lang w:eastAsia="pl-PL"/>
              </w:rPr>
            </w:pPr>
            <w:r w:rsidRPr="00E640CE">
              <w:rPr>
                <w:rFonts w:ascii="Arial" w:eastAsia="Times New Roman" w:hAnsi="Arial" w:cs="Arial"/>
                <w:color w:val="000000"/>
                <w:sz w:val="20"/>
                <w:szCs w:val="20"/>
                <w:lang w:eastAsia="pl-PL"/>
              </w:rPr>
              <w:t>Zakup na potrzeby oddziałów – internistyczno-infekcyjnego oraz szpitala tymczasowego, pełniących decyzją Wojewody Dolnośląskiego funkcję oddziałów zakaźnych Specjalistycznego Szpitala Sokołowskiego w Wałbrzychu</w:t>
            </w:r>
          </w:p>
        </w:tc>
        <w:tc>
          <w:tcPr>
            <w:tcW w:w="1751" w:type="dxa"/>
            <w:shd w:val="clear" w:color="000000" w:fill="FFFFFF"/>
            <w:vAlign w:val="center"/>
            <w:hideMark/>
          </w:tcPr>
          <w:p w14:paraId="18E4D50D" w14:textId="77777777" w:rsidR="00BF71E5" w:rsidRPr="00E640CE" w:rsidRDefault="00BF71E5" w:rsidP="00734DB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1.99</w:t>
            </w:r>
            <w:r w:rsidRPr="00E640CE">
              <w:rPr>
                <w:rFonts w:ascii="Arial" w:eastAsia="Times New Roman" w:hAnsi="Arial" w:cs="Arial"/>
                <w:sz w:val="20"/>
                <w:szCs w:val="20"/>
                <w:lang w:eastAsia="pl-PL"/>
              </w:rPr>
              <w:t>0.000</w:t>
            </w:r>
          </w:p>
        </w:tc>
      </w:tr>
      <w:tr w:rsidR="00BF71E5" w:rsidRPr="0087093F" w14:paraId="61316531" w14:textId="77777777" w:rsidTr="00734DB8">
        <w:trPr>
          <w:trHeight w:val="600"/>
        </w:trPr>
        <w:tc>
          <w:tcPr>
            <w:tcW w:w="717" w:type="dxa"/>
            <w:vAlign w:val="center"/>
          </w:tcPr>
          <w:p w14:paraId="03862E47" w14:textId="77777777" w:rsidR="00BF71E5" w:rsidRPr="0005722B" w:rsidRDefault="00BF71E5" w:rsidP="00734DB8">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73" w:type="dxa"/>
            <w:shd w:val="clear" w:color="auto" w:fill="auto"/>
            <w:noWrap/>
            <w:vAlign w:val="center"/>
            <w:hideMark/>
          </w:tcPr>
          <w:p w14:paraId="4DAA1EBA" w14:textId="77777777" w:rsidR="00BF71E5" w:rsidRPr="0005722B" w:rsidRDefault="00BF71E5" w:rsidP="00734DB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Wydatki na promocję</w:t>
            </w:r>
          </w:p>
        </w:tc>
        <w:tc>
          <w:tcPr>
            <w:tcW w:w="3023" w:type="dxa"/>
            <w:shd w:val="clear" w:color="auto" w:fill="auto"/>
            <w:noWrap/>
            <w:vAlign w:val="center"/>
            <w:hideMark/>
          </w:tcPr>
          <w:p w14:paraId="1269A39C" w14:textId="77777777" w:rsidR="00BF71E5" w:rsidRPr="0005722B" w:rsidRDefault="00BF71E5" w:rsidP="00734DB8">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Wydatki związane z promocją, oznaczeniem dofinansowanego sprzętu, tablic informacyjnych</w:t>
            </w:r>
          </w:p>
        </w:tc>
        <w:tc>
          <w:tcPr>
            <w:tcW w:w="1751" w:type="dxa"/>
            <w:shd w:val="clear" w:color="000000" w:fill="FFFFFF"/>
            <w:vAlign w:val="center"/>
            <w:hideMark/>
          </w:tcPr>
          <w:p w14:paraId="79B64992" w14:textId="77777777" w:rsidR="00BF71E5" w:rsidRPr="0005722B" w:rsidRDefault="00BF71E5" w:rsidP="00734DB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10.000</w:t>
            </w:r>
          </w:p>
        </w:tc>
      </w:tr>
    </w:tbl>
    <w:p w14:paraId="1BE78643" w14:textId="77777777" w:rsidR="00687547" w:rsidRDefault="00687547" w:rsidP="00004CED">
      <w:pPr>
        <w:spacing w:after="0" w:line="240" w:lineRule="auto"/>
        <w:rPr>
          <w:rFonts w:ascii="Arial" w:eastAsia="Times New Roman" w:hAnsi="Arial" w:cs="Arial"/>
          <w:color w:val="FF0000"/>
          <w:sz w:val="20"/>
          <w:szCs w:val="20"/>
          <w:lang w:eastAsia="pl-PL"/>
        </w:rPr>
        <w:sectPr w:rsidR="00687547" w:rsidSect="00247A62">
          <w:headerReference w:type="default" r:id="rId13"/>
          <w:pgSz w:w="11906" w:h="16838"/>
          <w:pgMar w:top="1417" w:right="1558" w:bottom="1417" w:left="1417" w:header="708" w:footer="708" w:gutter="0"/>
          <w:cols w:space="708"/>
          <w:docGrid w:linePitch="360"/>
        </w:sect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045251" w:rsidRPr="00045251" w14:paraId="61959B77" w14:textId="77777777" w:rsidTr="00004CED">
        <w:trPr>
          <w:trHeight w:val="460"/>
        </w:trPr>
        <w:tc>
          <w:tcPr>
            <w:tcW w:w="14034" w:type="dxa"/>
            <w:shd w:val="clear" w:color="auto" w:fill="EFFFFF"/>
            <w:vAlign w:val="center"/>
            <w:hideMark/>
          </w:tcPr>
          <w:p w14:paraId="22C1535E" w14:textId="77777777" w:rsidR="005638A9" w:rsidRPr="00045251" w:rsidRDefault="005638A9"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lastRenderedPageBreak/>
              <w:t>III.21 Wskaźniki</w:t>
            </w:r>
          </w:p>
          <w:p w14:paraId="6DA8035B" w14:textId="77777777" w:rsidR="005638A9" w:rsidRPr="00045251" w:rsidRDefault="005638A9" w:rsidP="00004CED">
            <w:pPr>
              <w:pStyle w:val="Akapitzlist"/>
              <w:spacing w:before="120" w:after="120"/>
              <w:ind w:left="22"/>
              <w:contextualSpacing w:val="0"/>
              <w:rPr>
                <w:rFonts w:ascii="Arial" w:hAnsi="Arial" w:cs="Arial"/>
                <w:i/>
                <w:iCs/>
                <w:sz w:val="16"/>
                <w:szCs w:val="16"/>
              </w:rPr>
            </w:pPr>
            <w:r w:rsidRPr="00045251">
              <w:rPr>
                <w:rFonts w:ascii="Arial" w:hAnsi="Arial" w:cs="Arial"/>
                <w:i/>
                <w:iCs/>
                <w:sz w:val="16"/>
                <w:szCs w:val="16"/>
              </w:rPr>
              <w:t>wskaźniki, które znajdą się w umowie o dofinansowanie projektu</w:t>
            </w:r>
          </w:p>
        </w:tc>
      </w:tr>
    </w:tbl>
    <w:p w14:paraId="437A032A" w14:textId="77777777" w:rsidR="005638A9" w:rsidRPr="00045251" w:rsidRDefault="005638A9" w:rsidP="005638A9">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045251" w:rsidRPr="00045251" w14:paraId="103263CC" w14:textId="77777777" w:rsidTr="00004CED">
        <w:trPr>
          <w:trHeight w:val="1118"/>
        </w:trPr>
        <w:tc>
          <w:tcPr>
            <w:tcW w:w="567" w:type="dxa"/>
            <w:shd w:val="clear" w:color="auto" w:fill="EFFFFF"/>
            <w:vAlign w:val="center"/>
            <w:hideMark/>
          </w:tcPr>
          <w:p w14:paraId="3AD8416B" w14:textId="77777777" w:rsidR="005638A9" w:rsidRPr="00045251" w:rsidRDefault="005638A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L.p.</w:t>
            </w:r>
          </w:p>
        </w:tc>
        <w:tc>
          <w:tcPr>
            <w:tcW w:w="5387" w:type="dxa"/>
            <w:shd w:val="clear" w:color="auto" w:fill="EFFFFF"/>
            <w:vAlign w:val="center"/>
          </w:tcPr>
          <w:p w14:paraId="15527393" w14:textId="77777777" w:rsidR="005638A9" w:rsidRPr="00045251" w:rsidRDefault="005638A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Nazwa wskaźnika</w:t>
            </w:r>
          </w:p>
        </w:tc>
        <w:tc>
          <w:tcPr>
            <w:tcW w:w="2048" w:type="dxa"/>
            <w:shd w:val="clear" w:color="auto" w:fill="EFFFFF"/>
            <w:vAlign w:val="center"/>
            <w:hideMark/>
          </w:tcPr>
          <w:p w14:paraId="17288FBE" w14:textId="77777777" w:rsidR="005638A9" w:rsidRPr="00045251" w:rsidRDefault="005638A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Rodzaj</w:t>
            </w:r>
          </w:p>
          <w:p w14:paraId="0A1F2E7D" w14:textId="77777777" w:rsidR="005638A9" w:rsidRPr="00045251" w:rsidRDefault="005638A9" w:rsidP="00004CED">
            <w:pPr>
              <w:pStyle w:val="Akapitzlist"/>
              <w:spacing w:before="120" w:after="120"/>
              <w:ind w:left="22"/>
              <w:contextualSpacing w:val="0"/>
              <w:jc w:val="center"/>
              <w:rPr>
                <w:rFonts w:ascii="Arial" w:eastAsia="Times New Roman" w:hAnsi="Arial" w:cs="Arial"/>
                <w:sz w:val="16"/>
                <w:szCs w:val="16"/>
                <w:lang w:eastAsia="pl-PL"/>
              </w:rPr>
            </w:pPr>
            <w:r w:rsidRPr="00045251">
              <w:rPr>
                <w:rFonts w:ascii="Arial" w:hAnsi="Arial" w:cs="Arial"/>
                <w:i/>
                <w:iCs/>
                <w:sz w:val="16"/>
                <w:szCs w:val="16"/>
              </w:rPr>
              <w:t>produktu/ rezultatu</w:t>
            </w:r>
          </w:p>
        </w:tc>
        <w:tc>
          <w:tcPr>
            <w:tcW w:w="2193" w:type="dxa"/>
            <w:shd w:val="clear" w:color="auto" w:fill="EFFFFF"/>
            <w:vAlign w:val="center"/>
            <w:hideMark/>
          </w:tcPr>
          <w:p w14:paraId="6947294E" w14:textId="77777777" w:rsidR="005638A9" w:rsidRPr="00045251" w:rsidRDefault="005638A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Jednostka miary</w:t>
            </w:r>
          </w:p>
          <w:p w14:paraId="6A088281" w14:textId="77777777" w:rsidR="005638A9" w:rsidRPr="00045251" w:rsidRDefault="005638A9" w:rsidP="00004CED">
            <w:pPr>
              <w:pStyle w:val="Akapitzlist"/>
              <w:spacing w:before="120" w:after="120"/>
              <w:ind w:left="22"/>
              <w:contextualSpacing w:val="0"/>
              <w:jc w:val="center"/>
              <w:rPr>
                <w:rFonts w:ascii="Arial" w:eastAsia="Times New Roman" w:hAnsi="Arial" w:cs="Arial"/>
                <w:sz w:val="16"/>
                <w:szCs w:val="16"/>
                <w:lang w:eastAsia="pl-PL"/>
              </w:rPr>
            </w:pPr>
            <w:r w:rsidRPr="00045251">
              <w:rPr>
                <w:rFonts w:ascii="Arial" w:hAnsi="Arial" w:cs="Arial"/>
                <w:i/>
                <w:iCs/>
                <w:sz w:val="16"/>
                <w:szCs w:val="16"/>
              </w:rPr>
              <w:t xml:space="preserve">np. osoba, godzina, szt., </w:t>
            </w:r>
            <w:proofErr w:type="spellStart"/>
            <w:r w:rsidRPr="00045251">
              <w:rPr>
                <w:rFonts w:ascii="Arial" w:hAnsi="Arial" w:cs="Arial"/>
                <w:i/>
                <w:iCs/>
                <w:sz w:val="16"/>
                <w:szCs w:val="16"/>
              </w:rPr>
              <w:t>etc</w:t>
            </w:r>
            <w:proofErr w:type="spellEnd"/>
          </w:p>
        </w:tc>
        <w:tc>
          <w:tcPr>
            <w:tcW w:w="2009" w:type="dxa"/>
            <w:shd w:val="clear" w:color="auto" w:fill="EFFFFF"/>
            <w:vAlign w:val="center"/>
            <w:hideMark/>
          </w:tcPr>
          <w:p w14:paraId="638381A7" w14:textId="77777777" w:rsidR="005638A9" w:rsidRPr="00045251" w:rsidRDefault="005638A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w:t>
            </w:r>
            <w:r w:rsidRPr="00045251">
              <w:t xml:space="preserve"> </w:t>
            </w:r>
            <w:r w:rsidRPr="00045251">
              <w:rPr>
                <w:rFonts w:ascii="Arial" w:eastAsia="Times New Roman" w:hAnsi="Arial" w:cs="Arial"/>
                <w:sz w:val="20"/>
                <w:szCs w:val="20"/>
                <w:lang w:eastAsia="pl-PL"/>
              </w:rPr>
              <w:t>szacowana do osiągnięcia dzięki realizacji projektu</w:t>
            </w:r>
          </w:p>
        </w:tc>
        <w:tc>
          <w:tcPr>
            <w:tcW w:w="1789" w:type="dxa"/>
            <w:shd w:val="clear" w:color="auto" w:fill="EFFFFF"/>
            <w:vAlign w:val="center"/>
            <w:hideMark/>
          </w:tcPr>
          <w:p w14:paraId="4711C7FF" w14:textId="77777777" w:rsidR="005638A9" w:rsidRPr="00045251" w:rsidRDefault="005638A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docelowa zakładana w PO/SZOOP</w:t>
            </w:r>
          </w:p>
        </w:tc>
      </w:tr>
      <w:tr w:rsidR="00045251" w:rsidRPr="00045251" w14:paraId="282B4E15" w14:textId="77777777" w:rsidTr="00764B19">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76ABD0F0" w14:textId="77777777" w:rsidR="00764B19" w:rsidRPr="00045251" w:rsidRDefault="00764B19" w:rsidP="00764B1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1 </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387B7C9A"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Nakłady inwestycyjne na zakup aparatury medycznej</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7467EBB2"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produktu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51C9FE01" w14:textId="77777777" w:rsidR="00764B19" w:rsidRPr="00045251" w:rsidRDefault="00764B19" w:rsidP="00004CED">
            <w:pPr>
              <w:spacing w:after="0" w:line="240" w:lineRule="auto"/>
              <w:jc w:val="center"/>
              <w:rPr>
                <w:rFonts w:ascii="Arial" w:eastAsia="Times New Roman" w:hAnsi="Arial" w:cs="Arial"/>
                <w:sz w:val="20"/>
                <w:szCs w:val="20"/>
                <w:lang w:eastAsia="pl-PL"/>
              </w:rPr>
            </w:pPr>
          </w:p>
          <w:p w14:paraId="4D224D65"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37FFFE26" w14:textId="02D7AD5C"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300 000</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tcPr>
          <w:p w14:paraId="72C5C534" w14:textId="662BE149" w:rsidR="00764B19" w:rsidRPr="00045251" w:rsidRDefault="009C0EC0"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41 931 034</w:t>
            </w:r>
            <w:r w:rsidR="00764B19" w:rsidRPr="00045251">
              <w:rPr>
                <w:rFonts w:ascii="Arial" w:eastAsia="Times New Roman" w:hAnsi="Arial" w:cs="Arial"/>
                <w:sz w:val="20"/>
                <w:szCs w:val="20"/>
                <w:lang w:eastAsia="pl-PL"/>
              </w:rPr>
              <w:t> </w:t>
            </w:r>
          </w:p>
        </w:tc>
      </w:tr>
      <w:tr w:rsidR="00045251" w:rsidRPr="00045251" w14:paraId="37722F7E" w14:textId="77777777" w:rsidTr="00764B19">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205F4E94" w14:textId="77777777" w:rsidR="00764B19" w:rsidRPr="00045251" w:rsidRDefault="00764B19" w:rsidP="00764B1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2</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03563A2B" w14:textId="76C45174"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zakupionego sprzętu medycznego</w:t>
            </w:r>
            <w:r w:rsidR="00595353" w:rsidRPr="00045251">
              <w:rPr>
                <w:rFonts w:ascii="Arial" w:eastAsia="Times New Roman" w:hAnsi="Arial" w:cs="Arial"/>
                <w:sz w:val="20"/>
                <w:szCs w:val="20"/>
                <w:lang w:eastAsia="pl-PL"/>
              </w:rPr>
              <w:t xml:space="preserve"> (programowy)</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1E023227" w14:textId="77777777" w:rsidR="00764B19" w:rsidRPr="00045251" w:rsidRDefault="00764B19" w:rsidP="00004CED">
            <w:pPr>
              <w:spacing w:after="0" w:line="240" w:lineRule="auto"/>
              <w:jc w:val="center"/>
              <w:rPr>
                <w:rFonts w:ascii="Arial" w:eastAsia="Times New Roman" w:hAnsi="Arial" w:cs="Arial"/>
                <w:sz w:val="20"/>
                <w:szCs w:val="20"/>
                <w:lang w:eastAsia="pl-PL"/>
              </w:rPr>
            </w:pPr>
          </w:p>
          <w:p w14:paraId="554AD44A"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produktu</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32BEF7B8" w14:textId="77777777" w:rsidR="00764B19" w:rsidRPr="00045251" w:rsidRDefault="00764B19" w:rsidP="00004CED">
            <w:pPr>
              <w:spacing w:after="0" w:line="240" w:lineRule="auto"/>
              <w:jc w:val="center"/>
              <w:rPr>
                <w:rFonts w:ascii="Arial" w:eastAsia="Times New Roman" w:hAnsi="Arial" w:cs="Arial"/>
                <w:sz w:val="20"/>
                <w:szCs w:val="20"/>
                <w:lang w:eastAsia="pl-PL"/>
              </w:rPr>
            </w:pPr>
          </w:p>
          <w:p w14:paraId="633229B4"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1676D2C2" w14:textId="66DBA291"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w:t>
            </w:r>
            <w:r w:rsidR="00BF71E5" w:rsidRPr="00045251">
              <w:rPr>
                <w:rFonts w:ascii="Arial" w:eastAsia="Times New Roman" w:hAnsi="Arial" w:cs="Arial"/>
                <w:sz w:val="20"/>
                <w:szCs w:val="20"/>
                <w:lang w:eastAsia="pl-PL"/>
              </w:rPr>
              <w:t> 690 000</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tcPr>
          <w:p w14:paraId="67801352" w14:textId="749C50F9" w:rsidR="00764B19" w:rsidRPr="00045251" w:rsidRDefault="00595353"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16 849 629,10</w:t>
            </w:r>
            <w:r w:rsidR="00764B19" w:rsidRPr="00045251">
              <w:rPr>
                <w:rFonts w:ascii="Arial" w:eastAsia="Times New Roman" w:hAnsi="Arial" w:cs="Arial"/>
                <w:sz w:val="20"/>
                <w:szCs w:val="20"/>
                <w:lang w:eastAsia="pl-PL"/>
              </w:rPr>
              <w:t> </w:t>
            </w:r>
          </w:p>
        </w:tc>
      </w:tr>
      <w:tr w:rsidR="00045251" w:rsidRPr="00045251" w14:paraId="4B21F19B" w14:textId="77777777" w:rsidTr="00764B19">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3294D488" w14:textId="77777777" w:rsidR="00764B19" w:rsidRPr="00045251" w:rsidRDefault="00764B19" w:rsidP="00764B1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3</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12AA447E"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wydatków kwalifikowalnych przeznaczonych na działania związane z pandemią COVID-19</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29125C82" w14:textId="77777777" w:rsidR="00764B19" w:rsidRPr="00045251" w:rsidRDefault="00764B19" w:rsidP="00004CED">
            <w:pPr>
              <w:spacing w:after="0" w:line="240" w:lineRule="auto"/>
              <w:jc w:val="center"/>
              <w:rPr>
                <w:rFonts w:ascii="Arial" w:eastAsia="Times New Roman" w:hAnsi="Arial" w:cs="Arial"/>
                <w:sz w:val="20"/>
                <w:szCs w:val="20"/>
                <w:lang w:eastAsia="pl-PL"/>
              </w:rPr>
            </w:pPr>
          </w:p>
          <w:p w14:paraId="4073ACAF" w14:textId="77777777" w:rsidR="00764B19" w:rsidRPr="00045251" w:rsidRDefault="00764B19" w:rsidP="00004CED">
            <w:pPr>
              <w:spacing w:after="0" w:line="240" w:lineRule="auto"/>
              <w:jc w:val="center"/>
              <w:rPr>
                <w:rFonts w:ascii="Arial" w:eastAsia="Times New Roman" w:hAnsi="Arial" w:cs="Arial"/>
                <w:sz w:val="20"/>
                <w:szCs w:val="20"/>
                <w:lang w:eastAsia="pl-PL"/>
              </w:rPr>
            </w:pPr>
          </w:p>
          <w:p w14:paraId="30B49E07"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produktu</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1C1F2DF7" w14:textId="77777777" w:rsidR="00764B19" w:rsidRPr="00045251" w:rsidRDefault="00764B19" w:rsidP="00004CED">
            <w:pPr>
              <w:spacing w:after="0" w:line="240" w:lineRule="auto"/>
              <w:jc w:val="center"/>
              <w:rPr>
                <w:rFonts w:ascii="Arial" w:eastAsia="Times New Roman" w:hAnsi="Arial" w:cs="Arial"/>
                <w:sz w:val="20"/>
                <w:szCs w:val="20"/>
                <w:lang w:eastAsia="pl-PL"/>
              </w:rPr>
            </w:pPr>
          </w:p>
          <w:p w14:paraId="733311C7" w14:textId="77777777" w:rsidR="00764B19" w:rsidRPr="00045251" w:rsidRDefault="00764B19" w:rsidP="00004CED">
            <w:pPr>
              <w:spacing w:after="0" w:line="240" w:lineRule="auto"/>
              <w:jc w:val="center"/>
              <w:rPr>
                <w:rFonts w:ascii="Arial" w:eastAsia="Times New Roman" w:hAnsi="Arial" w:cs="Arial"/>
                <w:sz w:val="20"/>
                <w:szCs w:val="20"/>
                <w:lang w:eastAsia="pl-PL"/>
              </w:rPr>
            </w:pPr>
          </w:p>
          <w:p w14:paraId="093DF037"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28351745" w14:textId="523FFE3A"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2</w:t>
            </w:r>
            <w:r w:rsidR="000C5B41" w:rsidRPr="00045251">
              <w:rPr>
                <w:rFonts w:ascii="Arial" w:eastAsia="Times New Roman" w:hAnsi="Arial" w:cs="Arial"/>
                <w:sz w:val="20"/>
                <w:szCs w:val="20"/>
                <w:lang w:eastAsia="pl-PL"/>
              </w:rPr>
              <w:t xml:space="preserve"> </w:t>
            </w:r>
            <w:r w:rsidRPr="00045251">
              <w:rPr>
                <w:rFonts w:ascii="Arial" w:eastAsia="Times New Roman" w:hAnsi="Arial" w:cs="Arial"/>
                <w:sz w:val="20"/>
                <w:szCs w:val="20"/>
                <w:lang w:eastAsia="pl-PL"/>
              </w:rPr>
              <w:t>000</w:t>
            </w:r>
            <w:r w:rsidR="000C5B41" w:rsidRPr="00045251">
              <w:rPr>
                <w:rFonts w:ascii="Arial" w:eastAsia="Times New Roman" w:hAnsi="Arial" w:cs="Arial"/>
                <w:sz w:val="20"/>
                <w:szCs w:val="20"/>
                <w:lang w:eastAsia="pl-PL"/>
              </w:rPr>
              <w:t xml:space="preserve"> </w:t>
            </w:r>
            <w:r w:rsidRPr="00045251">
              <w:rPr>
                <w:rFonts w:ascii="Arial" w:eastAsia="Times New Roman" w:hAnsi="Arial" w:cs="Arial"/>
                <w:sz w:val="20"/>
                <w:szCs w:val="20"/>
                <w:lang w:eastAsia="pl-PL"/>
              </w:rPr>
              <w:t>000 </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tcPr>
          <w:p w14:paraId="17CA68C4" w14:textId="3C22C1D2" w:rsidR="00764B19" w:rsidRPr="00045251" w:rsidRDefault="00A03DB4" w:rsidP="00004CED">
            <w:pPr>
              <w:spacing w:after="0" w:line="240" w:lineRule="auto"/>
              <w:jc w:val="center"/>
              <w:rPr>
                <w:rFonts w:ascii="Arial" w:eastAsia="Times New Roman" w:hAnsi="Arial" w:cs="Arial"/>
                <w:sz w:val="20"/>
                <w:szCs w:val="20"/>
                <w:lang w:eastAsia="pl-PL"/>
              </w:rPr>
            </w:pPr>
            <w:r w:rsidRPr="00045251">
              <w:rPr>
                <w:rFonts w:ascii="Arial" w:hAnsi="Arial" w:cs="Arial"/>
                <w:noProof/>
                <w:sz w:val="20"/>
                <w:szCs w:val="20"/>
              </w:rPr>
              <w:t xml:space="preserve">74 746 666,67 </w:t>
            </w:r>
          </w:p>
        </w:tc>
      </w:tr>
      <w:tr w:rsidR="00045251" w:rsidRPr="00045251" w14:paraId="6A933963" w14:textId="77777777" w:rsidTr="00764B19">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703EAF4E" w14:textId="77777777" w:rsidR="00764B19" w:rsidRPr="00045251" w:rsidRDefault="00764B19"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4</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2FD84809" w14:textId="132BAE8F"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Liczba podmiotów objętych wsparciem w zakresie zwalczania lub przeciwdziałania skutkom pandemii COVID-19 (programowy)</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17504F1F"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produktu</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7EF82788"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Szt.</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1111935B"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tcPr>
          <w:p w14:paraId="6A4EC2C7" w14:textId="5F193E39"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33</w:t>
            </w:r>
          </w:p>
        </w:tc>
      </w:tr>
      <w:tr w:rsidR="00764B19" w:rsidRPr="00045251" w14:paraId="61CFB5A2" w14:textId="77777777" w:rsidTr="00764B19">
        <w:trPr>
          <w:trHeight w:val="784"/>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2D0D76CA" w14:textId="77777777" w:rsidR="00764B19" w:rsidRPr="00045251" w:rsidRDefault="00764B19"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5</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vAlign w:val="center"/>
          </w:tcPr>
          <w:p w14:paraId="7892E577"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Ludność objęta ulepszonymi usługami zdrowotnymi</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noWrap/>
            <w:vAlign w:val="center"/>
          </w:tcPr>
          <w:p w14:paraId="367A0E60"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rezultatu</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0386545E"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Os.</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auto"/>
            <w:vAlign w:val="center"/>
          </w:tcPr>
          <w:p w14:paraId="535F454E" w14:textId="77777777" w:rsidR="00764B19" w:rsidRPr="00045251" w:rsidRDefault="00764B19"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1304</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auto"/>
            <w:vAlign w:val="center"/>
          </w:tcPr>
          <w:p w14:paraId="08F2B328" w14:textId="48BB64B0" w:rsidR="00764B19" w:rsidRPr="00045251" w:rsidRDefault="00136366"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17 692</w:t>
            </w:r>
          </w:p>
        </w:tc>
      </w:tr>
    </w:tbl>
    <w:p w14:paraId="1C16806C" w14:textId="77777777" w:rsidR="00687547" w:rsidRPr="00045251" w:rsidRDefault="00687547" w:rsidP="005638A9">
      <w:pPr>
        <w:rPr>
          <w:rFonts w:ascii="Arial" w:hAnsi="Arial" w:cs="Arial"/>
          <w:b/>
          <w:bCs/>
          <w:sz w:val="24"/>
          <w:szCs w:val="24"/>
        </w:rPr>
        <w:sectPr w:rsidR="00687547" w:rsidRPr="00045251" w:rsidSect="00687547">
          <w:pgSz w:w="16838" w:h="11906" w:orient="landscape"/>
          <w:pgMar w:top="1418" w:right="1418" w:bottom="1559" w:left="1418" w:header="709" w:footer="709" w:gutter="0"/>
          <w:cols w:space="708"/>
          <w:docGrid w:linePitch="360"/>
        </w:sectPr>
      </w:pPr>
    </w:p>
    <w:p w14:paraId="42D1E74C" w14:textId="77777777" w:rsidR="00CB7E82" w:rsidRDefault="00CB7E82" w:rsidP="005638A9">
      <w:pPr>
        <w:rPr>
          <w:rFonts w:ascii="Arial" w:hAnsi="Arial" w:cs="Arial"/>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B1725A" w:rsidRPr="00B1725A" w14:paraId="1A88857C" w14:textId="77777777" w:rsidTr="00004CED">
        <w:trPr>
          <w:trHeight w:val="600"/>
        </w:trPr>
        <w:tc>
          <w:tcPr>
            <w:tcW w:w="9072" w:type="dxa"/>
            <w:shd w:val="clear" w:color="auto" w:fill="EFFFFF"/>
            <w:vAlign w:val="center"/>
          </w:tcPr>
          <w:p w14:paraId="03CD0CFD" w14:textId="77777777" w:rsidR="00CB7E82" w:rsidRPr="00B1725A" w:rsidRDefault="00CB7E82" w:rsidP="00004CED">
            <w:pPr>
              <w:spacing w:after="0" w:line="240" w:lineRule="auto"/>
              <w:rPr>
                <w:rFonts w:ascii="Arial" w:eastAsia="Times New Roman" w:hAnsi="Arial" w:cs="Arial"/>
                <w:sz w:val="20"/>
                <w:szCs w:val="20"/>
                <w:lang w:eastAsia="pl-PL"/>
              </w:rPr>
            </w:pPr>
            <w:r w:rsidRPr="00B1725A">
              <w:rPr>
                <w:rFonts w:ascii="Arial" w:eastAsia="Times New Roman" w:hAnsi="Arial" w:cs="Arial"/>
                <w:sz w:val="20"/>
                <w:szCs w:val="20"/>
                <w:lang w:eastAsia="pl-PL"/>
              </w:rPr>
              <w:t>III.1 Nr projektu w PD</w:t>
            </w:r>
          </w:p>
          <w:p w14:paraId="6C780659" w14:textId="77777777" w:rsidR="00CB7E82" w:rsidRPr="00B1725A" w:rsidRDefault="00CB7E82" w:rsidP="00004CED">
            <w:pPr>
              <w:spacing w:before="120" w:after="0" w:line="240" w:lineRule="auto"/>
              <w:rPr>
                <w:rFonts w:ascii="Arial" w:hAnsi="Arial" w:cs="Arial"/>
                <w:i/>
                <w:iCs/>
                <w:sz w:val="16"/>
                <w:szCs w:val="16"/>
              </w:rPr>
            </w:pPr>
            <w:r w:rsidRPr="00B1725A">
              <w:rPr>
                <w:rFonts w:ascii="Arial" w:hAnsi="Arial" w:cs="Arial"/>
                <w:i/>
                <w:iCs/>
                <w:sz w:val="16"/>
                <w:szCs w:val="16"/>
              </w:rPr>
              <w:t>Skrócona nazwa programu operacyjnego - skrót nazwy województwa . numer osi priorytetowej . litera „P” . kolejny numer projektu (wykaz skrótów na ostatniej stronie PD) Przykład: POWER.5.P.1.</w:t>
            </w:r>
          </w:p>
          <w:p w14:paraId="189801C4" w14:textId="77777777" w:rsidR="00CB7E82" w:rsidRPr="00B1725A" w:rsidRDefault="00CB7E82" w:rsidP="00A83A6A">
            <w:pPr>
              <w:spacing w:after="0" w:line="240" w:lineRule="auto"/>
              <w:rPr>
                <w:rFonts w:ascii="Arial" w:eastAsia="Times New Roman" w:hAnsi="Arial" w:cs="Arial"/>
                <w:sz w:val="16"/>
                <w:szCs w:val="16"/>
                <w:lang w:eastAsia="pl-PL"/>
              </w:rPr>
            </w:pPr>
          </w:p>
        </w:tc>
      </w:tr>
    </w:tbl>
    <w:p w14:paraId="24C310ED" w14:textId="77777777" w:rsidR="00A83A6A" w:rsidRPr="00B1725A" w:rsidRDefault="00A83A6A" w:rsidP="00A83A6A">
      <w:pPr>
        <w:spacing w:after="0" w:line="240" w:lineRule="auto"/>
        <w:rPr>
          <w:rFonts w:ascii="Arial" w:eastAsia="Times New Roman" w:hAnsi="Arial" w:cs="Arial"/>
          <w:b/>
          <w:bCs/>
          <w:sz w:val="20"/>
          <w:szCs w:val="20"/>
          <w:lang w:eastAsia="pl-PL"/>
        </w:rPr>
      </w:pPr>
      <w:r w:rsidRPr="00B1725A">
        <w:rPr>
          <w:rFonts w:ascii="Arial" w:eastAsia="Times New Roman" w:hAnsi="Arial" w:cs="Arial"/>
          <w:sz w:val="20"/>
          <w:szCs w:val="20"/>
          <w:lang w:eastAsia="pl-PL"/>
        </w:rPr>
        <w:t>RPO WD.12.P.4</w:t>
      </w:r>
    </w:p>
    <w:p w14:paraId="0275B241" w14:textId="77777777" w:rsidR="00CB7E82" w:rsidRPr="000415A2" w:rsidRDefault="00CB7E82" w:rsidP="00CB7E82">
      <w:pPr>
        <w:rPr>
          <w:rFonts w:ascii="Arial" w:eastAsia="Times New Roman" w:hAnsi="Arial" w:cs="Arial"/>
          <w:b/>
          <w:bCs/>
          <w:color w:val="000000"/>
          <w:sz w:val="20"/>
          <w:szCs w:val="20"/>
          <w:lang w:eastAsia="pl-PL"/>
        </w:rPr>
      </w:pPr>
    </w:p>
    <w:p w14:paraId="66408501" w14:textId="77777777" w:rsidR="00CB7E82" w:rsidRDefault="00CB7E82" w:rsidP="00CB7E82">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807D10" w:rsidRPr="00807D10" w14:paraId="05A3A72A" w14:textId="77777777" w:rsidTr="00004CED">
        <w:trPr>
          <w:trHeight w:val="600"/>
        </w:trPr>
        <w:tc>
          <w:tcPr>
            <w:tcW w:w="9077" w:type="dxa"/>
            <w:shd w:val="clear" w:color="auto" w:fill="EFFFFF"/>
            <w:vAlign w:val="center"/>
          </w:tcPr>
          <w:p w14:paraId="612E9834" w14:textId="77777777" w:rsidR="00CB7E82" w:rsidRPr="00807D10" w:rsidRDefault="00CB7E82" w:rsidP="00004CED">
            <w:pPr>
              <w:spacing w:after="0" w:line="240" w:lineRule="auto"/>
              <w:rPr>
                <w:rFonts w:ascii="Arial" w:eastAsia="Times New Roman" w:hAnsi="Arial" w:cs="Arial"/>
                <w:sz w:val="20"/>
                <w:szCs w:val="20"/>
                <w:lang w:eastAsia="pl-PL"/>
              </w:rPr>
            </w:pPr>
            <w:r w:rsidRPr="00807D10">
              <w:rPr>
                <w:rFonts w:ascii="Arial" w:eastAsia="Times New Roman" w:hAnsi="Arial" w:cs="Arial"/>
                <w:sz w:val="20"/>
                <w:szCs w:val="20"/>
                <w:lang w:eastAsia="pl-PL"/>
              </w:rPr>
              <w:t>III.2 Tytuł projektu</w:t>
            </w:r>
          </w:p>
          <w:p w14:paraId="543B6522" w14:textId="3823FE76" w:rsidR="00B1725A" w:rsidRPr="00807D10" w:rsidRDefault="00B1725A" w:rsidP="00004CED">
            <w:pPr>
              <w:spacing w:after="0" w:line="240" w:lineRule="auto"/>
              <w:rPr>
                <w:rFonts w:ascii="Arial" w:eastAsia="Times New Roman" w:hAnsi="Arial" w:cs="Arial"/>
                <w:sz w:val="20"/>
                <w:szCs w:val="20"/>
                <w:lang w:eastAsia="pl-PL"/>
              </w:rPr>
            </w:pPr>
          </w:p>
        </w:tc>
      </w:tr>
    </w:tbl>
    <w:p w14:paraId="7250B99E" w14:textId="24439DEE" w:rsidR="00CB7E82" w:rsidRDefault="00A83A6A" w:rsidP="00CB7E82">
      <w:pPr>
        <w:rPr>
          <w:rFonts w:ascii="Arial" w:eastAsia="Times New Roman" w:hAnsi="Arial" w:cs="Arial"/>
          <w:sz w:val="20"/>
          <w:szCs w:val="20"/>
          <w:lang w:eastAsia="pl-PL"/>
        </w:rPr>
      </w:pPr>
      <w:bookmarkStart w:id="12" w:name="_Hlk92915674"/>
      <w:r w:rsidRPr="00807D10">
        <w:rPr>
          <w:rFonts w:ascii="Arial" w:eastAsia="Times New Roman" w:hAnsi="Arial" w:cs="Arial"/>
          <w:sz w:val="20"/>
          <w:szCs w:val="20"/>
          <w:lang w:eastAsia="pl-PL"/>
        </w:rPr>
        <w:t>Zwiększenie dostępności do badań obrazowych w zakresie onkologii</w:t>
      </w:r>
    </w:p>
    <w:bookmarkEnd w:id="12"/>
    <w:p w14:paraId="510E8103" w14:textId="77777777" w:rsidR="00A83A6A" w:rsidRPr="00807D10" w:rsidRDefault="00A83A6A" w:rsidP="00CB7E82">
      <w:pPr>
        <w:rPr>
          <w:rFonts w:ascii="Arial" w:eastAsia="Times New Roman" w:hAnsi="Arial" w:cs="Arial"/>
          <w:b/>
          <w:bCs/>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807D10" w:rsidRPr="00807D10" w14:paraId="07879701" w14:textId="77777777" w:rsidTr="00004CED">
        <w:trPr>
          <w:trHeight w:val="600"/>
        </w:trPr>
        <w:tc>
          <w:tcPr>
            <w:tcW w:w="9077" w:type="dxa"/>
            <w:shd w:val="clear" w:color="auto" w:fill="EFFFFF"/>
            <w:vAlign w:val="center"/>
          </w:tcPr>
          <w:p w14:paraId="1DEDC78E" w14:textId="77777777" w:rsidR="00CB7E82" w:rsidRPr="00807D10" w:rsidRDefault="00CB7E82" w:rsidP="00004CED">
            <w:pPr>
              <w:spacing w:after="0" w:line="240" w:lineRule="auto"/>
              <w:rPr>
                <w:rFonts w:ascii="Arial" w:eastAsia="Times New Roman" w:hAnsi="Arial" w:cs="Arial"/>
                <w:sz w:val="20"/>
                <w:szCs w:val="20"/>
                <w:lang w:eastAsia="pl-PL"/>
              </w:rPr>
            </w:pPr>
            <w:r w:rsidRPr="00807D10">
              <w:rPr>
                <w:rFonts w:ascii="Arial" w:eastAsia="Times New Roman" w:hAnsi="Arial" w:cs="Arial"/>
                <w:sz w:val="20"/>
                <w:szCs w:val="20"/>
                <w:lang w:eastAsia="pl-PL"/>
              </w:rPr>
              <w:t>III.3 Beneficjent</w:t>
            </w:r>
          </w:p>
          <w:p w14:paraId="4EA7B5D4" w14:textId="32F35BC0" w:rsidR="00CB7E82" w:rsidRDefault="00CB7E82" w:rsidP="00004CED">
            <w:pPr>
              <w:spacing w:after="0" w:line="240" w:lineRule="auto"/>
              <w:rPr>
                <w:rFonts w:ascii="Arial" w:hAnsi="Arial" w:cs="Arial"/>
                <w:i/>
                <w:iCs/>
                <w:sz w:val="16"/>
                <w:szCs w:val="16"/>
              </w:rPr>
            </w:pPr>
            <w:r w:rsidRPr="00807D10">
              <w:rPr>
                <w:rFonts w:ascii="Arial" w:hAnsi="Arial" w:cs="Arial"/>
                <w:i/>
                <w:iCs/>
                <w:sz w:val="16"/>
                <w:szCs w:val="16"/>
              </w:rPr>
              <w:t>nazwa beneficjenta, adres jego siedziby</w:t>
            </w:r>
          </w:p>
          <w:p w14:paraId="3D139890" w14:textId="77777777" w:rsidR="00807D10" w:rsidRPr="00807D10" w:rsidRDefault="00807D10" w:rsidP="00004CED">
            <w:pPr>
              <w:spacing w:after="0" w:line="240" w:lineRule="auto"/>
              <w:rPr>
                <w:rFonts w:ascii="Arial" w:hAnsi="Arial" w:cs="Arial"/>
                <w:i/>
                <w:iCs/>
                <w:sz w:val="16"/>
                <w:szCs w:val="16"/>
              </w:rPr>
            </w:pPr>
          </w:p>
          <w:p w14:paraId="460D4E74" w14:textId="106CD862" w:rsidR="00807D10" w:rsidRPr="00807D10" w:rsidRDefault="00807D10" w:rsidP="00807D10">
            <w:pPr>
              <w:spacing w:after="0" w:line="240" w:lineRule="auto"/>
              <w:rPr>
                <w:rFonts w:ascii="Arial" w:eastAsia="Times New Roman" w:hAnsi="Arial" w:cs="Arial"/>
                <w:sz w:val="20"/>
                <w:szCs w:val="20"/>
                <w:lang w:eastAsia="pl-PL"/>
              </w:rPr>
            </w:pPr>
          </w:p>
        </w:tc>
      </w:tr>
    </w:tbl>
    <w:p w14:paraId="3AB5D768" w14:textId="77777777" w:rsidR="00A83A6A" w:rsidRPr="0065550B" w:rsidRDefault="00A83A6A" w:rsidP="00A83A6A">
      <w:pPr>
        <w:spacing w:after="0" w:line="240" w:lineRule="auto"/>
        <w:rPr>
          <w:rFonts w:ascii="Arial" w:eastAsia="Times New Roman" w:hAnsi="Arial" w:cs="Arial"/>
          <w:b/>
          <w:bCs/>
          <w:sz w:val="20"/>
          <w:szCs w:val="20"/>
          <w:lang w:eastAsia="pl-PL"/>
        </w:rPr>
      </w:pPr>
      <w:r w:rsidRPr="0065550B">
        <w:rPr>
          <w:rFonts w:ascii="Arial" w:eastAsia="Times New Roman" w:hAnsi="Arial" w:cs="Arial"/>
          <w:b/>
          <w:bCs/>
          <w:sz w:val="20"/>
          <w:szCs w:val="20"/>
          <w:lang w:eastAsia="pl-PL"/>
        </w:rPr>
        <w:t>Dolnośląskie Centrum Onkologii, Pulmonologii i Hematologii</w:t>
      </w:r>
    </w:p>
    <w:p w14:paraId="6D158646" w14:textId="77777777" w:rsidR="00A83A6A" w:rsidRPr="0065550B" w:rsidRDefault="00A83A6A" w:rsidP="00A83A6A">
      <w:pPr>
        <w:spacing w:after="0" w:line="240" w:lineRule="auto"/>
        <w:rPr>
          <w:rFonts w:ascii="Arial" w:eastAsia="Times New Roman" w:hAnsi="Arial" w:cs="Arial"/>
          <w:b/>
          <w:bCs/>
          <w:sz w:val="20"/>
          <w:szCs w:val="20"/>
          <w:lang w:eastAsia="pl-PL"/>
        </w:rPr>
      </w:pPr>
      <w:r w:rsidRPr="0065550B">
        <w:rPr>
          <w:rFonts w:ascii="Arial" w:eastAsia="Times New Roman" w:hAnsi="Arial" w:cs="Arial"/>
          <w:b/>
          <w:bCs/>
          <w:sz w:val="20"/>
          <w:szCs w:val="20"/>
          <w:lang w:eastAsia="pl-PL"/>
        </w:rPr>
        <w:t xml:space="preserve">Plac Hirszfelda 12, </w:t>
      </w:r>
    </w:p>
    <w:p w14:paraId="77B8B330" w14:textId="6EC2C90D" w:rsidR="00CB7E82" w:rsidRPr="0065550B" w:rsidRDefault="00A83A6A" w:rsidP="00A83A6A">
      <w:pPr>
        <w:rPr>
          <w:rFonts w:ascii="Arial" w:eastAsia="Times New Roman" w:hAnsi="Arial" w:cs="Arial"/>
          <w:b/>
          <w:bCs/>
          <w:sz w:val="20"/>
          <w:szCs w:val="20"/>
          <w:lang w:eastAsia="pl-PL"/>
        </w:rPr>
      </w:pPr>
      <w:r w:rsidRPr="0065550B">
        <w:rPr>
          <w:rFonts w:ascii="Arial" w:eastAsia="Times New Roman" w:hAnsi="Arial" w:cs="Arial"/>
          <w:b/>
          <w:bCs/>
          <w:sz w:val="20"/>
          <w:szCs w:val="20"/>
          <w:lang w:eastAsia="pl-PL"/>
        </w:rPr>
        <w:t>53-413 Wrocław</w:t>
      </w:r>
    </w:p>
    <w:p w14:paraId="41A7FD05" w14:textId="77777777" w:rsidR="00A83A6A" w:rsidRPr="000415A2" w:rsidRDefault="00A83A6A" w:rsidP="00A83A6A">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045251" w:rsidRPr="00045251" w14:paraId="2081841C" w14:textId="77777777" w:rsidTr="00004CED">
        <w:trPr>
          <w:trHeight w:val="300"/>
        </w:trPr>
        <w:tc>
          <w:tcPr>
            <w:tcW w:w="3118" w:type="dxa"/>
            <w:vMerge w:val="restart"/>
            <w:shd w:val="clear" w:color="auto" w:fill="EFFFFF"/>
            <w:vAlign w:val="center"/>
          </w:tcPr>
          <w:p w14:paraId="03BF30A0" w14:textId="77777777" w:rsidR="00CB7E82" w:rsidRPr="00045251" w:rsidRDefault="00CB7E82"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III.4 Zakres terytorialny inwestycji</w:t>
            </w:r>
          </w:p>
          <w:p w14:paraId="58B92B16" w14:textId="77777777" w:rsidR="00CB7E82" w:rsidRPr="00045251" w:rsidRDefault="00CB7E82" w:rsidP="00004CED">
            <w:pPr>
              <w:spacing w:before="120" w:after="0" w:line="240" w:lineRule="auto"/>
              <w:rPr>
                <w:rFonts w:ascii="Arial" w:eastAsia="Times New Roman" w:hAnsi="Arial" w:cs="Arial"/>
                <w:sz w:val="16"/>
                <w:szCs w:val="16"/>
                <w:lang w:eastAsia="pl-PL"/>
              </w:rPr>
            </w:pPr>
            <w:r w:rsidRPr="00045251">
              <w:rPr>
                <w:rFonts w:ascii="Arial" w:hAnsi="Arial" w:cs="Arial"/>
                <w:i/>
                <w:iCs/>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52B6D756" w14:textId="77777777" w:rsidR="00CB7E82" w:rsidRPr="00045251" w:rsidRDefault="00CB7E82" w:rsidP="00004CED">
            <w:pPr>
              <w:spacing w:after="120" w:line="240" w:lineRule="auto"/>
              <w:jc w:val="center"/>
              <w:rPr>
                <w:rFonts w:ascii="Arial" w:eastAsia="Times New Roman" w:hAnsi="Arial" w:cs="Arial"/>
                <w:sz w:val="20"/>
                <w:szCs w:val="20"/>
                <w:lang w:eastAsia="pl-PL"/>
              </w:rPr>
            </w:pPr>
            <w:r w:rsidRPr="00045251">
              <w:rPr>
                <w:rFonts w:ascii="Arial" w:eastAsia="Times New Roman" w:hAnsi="Arial" w:cs="Arial"/>
                <w:strike/>
                <w:sz w:val="20"/>
                <w:szCs w:val="20"/>
                <w:lang w:eastAsia="pl-PL"/>
              </w:rPr>
              <w:t>ogólnopolski</w:t>
            </w:r>
            <w:r w:rsidRPr="00045251">
              <w:rPr>
                <w:rFonts w:ascii="Arial" w:eastAsia="Times New Roman" w:hAnsi="Arial" w:cs="Arial"/>
                <w:sz w:val="20"/>
                <w:szCs w:val="20"/>
                <w:lang w:eastAsia="pl-PL"/>
              </w:rPr>
              <w:t>/ regionalny *</w:t>
            </w:r>
          </w:p>
          <w:p w14:paraId="4B6FF11B" w14:textId="77777777" w:rsidR="00CB7E82" w:rsidRPr="00045251" w:rsidRDefault="00CB7E82" w:rsidP="00004CED">
            <w:pPr>
              <w:spacing w:after="0" w:line="240" w:lineRule="auto"/>
              <w:rPr>
                <w:rFonts w:ascii="Arial" w:eastAsia="Times New Roman" w:hAnsi="Arial" w:cs="Arial"/>
                <w:sz w:val="16"/>
                <w:szCs w:val="16"/>
                <w:lang w:eastAsia="pl-PL"/>
              </w:rPr>
            </w:pPr>
            <w:r w:rsidRPr="00045251">
              <w:rPr>
                <w:rFonts w:ascii="Arial" w:hAnsi="Arial" w:cs="Arial"/>
                <w:i/>
                <w:iCs/>
                <w:sz w:val="16"/>
                <w:szCs w:val="16"/>
              </w:rPr>
              <w:t>* niepotrzebne skreślić</w:t>
            </w:r>
          </w:p>
        </w:tc>
      </w:tr>
      <w:tr w:rsidR="00045251" w:rsidRPr="00045251" w14:paraId="7D4BE5E2" w14:textId="77777777" w:rsidTr="00004CED">
        <w:trPr>
          <w:trHeight w:val="300"/>
        </w:trPr>
        <w:tc>
          <w:tcPr>
            <w:tcW w:w="3118" w:type="dxa"/>
            <w:vMerge/>
            <w:shd w:val="clear" w:color="auto" w:fill="EFFFFF"/>
            <w:vAlign w:val="center"/>
          </w:tcPr>
          <w:p w14:paraId="23B5DDD8" w14:textId="77777777" w:rsidR="00CB7E82" w:rsidRPr="00045251" w:rsidRDefault="00CB7E82" w:rsidP="00004CED">
            <w:pPr>
              <w:spacing w:after="0" w:line="240" w:lineRule="auto"/>
              <w:rPr>
                <w:rFonts w:ascii="Arial" w:eastAsia="Times New Roman" w:hAnsi="Arial" w:cs="Arial"/>
                <w:sz w:val="20"/>
                <w:szCs w:val="20"/>
                <w:lang w:eastAsia="pl-PL"/>
              </w:rPr>
            </w:pPr>
          </w:p>
        </w:tc>
        <w:tc>
          <w:tcPr>
            <w:tcW w:w="2515" w:type="dxa"/>
            <w:shd w:val="clear" w:color="auto" w:fill="EFFFFF"/>
            <w:noWrap/>
            <w:vAlign w:val="center"/>
          </w:tcPr>
          <w:p w14:paraId="130C7FBD" w14:textId="77777777" w:rsidR="00CB7E82" w:rsidRPr="00045251" w:rsidRDefault="00CB7E82"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W</w:t>
            </w:r>
            <w:r w:rsidRPr="00045251">
              <w:rPr>
                <w:rFonts w:ascii="Arial" w:eastAsia="Times New Roman" w:hAnsi="Arial" w:cs="Arial"/>
                <w:sz w:val="20"/>
                <w:szCs w:val="20"/>
                <w:shd w:val="clear" w:color="auto" w:fill="EFFFFF"/>
                <w:lang w:eastAsia="pl-PL"/>
              </w:rPr>
              <w:t>oje</w:t>
            </w:r>
            <w:r w:rsidRPr="00045251">
              <w:rPr>
                <w:rFonts w:ascii="Arial" w:eastAsia="Times New Roman" w:hAnsi="Arial" w:cs="Arial"/>
                <w:sz w:val="20"/>
                <w:szCs w:val="20"/>
                <w:lang w:eastAsia="pl-PL"/>
              </w:rPr>
              <w:t>wództwo</w:t>
            </w:r>
          </w:p>
          <w:p w14:paraId="618D2816" w14:textId="77777777" w:rsidR="00CB7E82" w:rsidRPr="00045251" w:rsidRDefault="00CB7E82" w:rsidP="00004CED">
            <w:pPr>
              <w:spacing w:before="120" w:after="0" w:line="240" w:lineRule="auto"/>
              <w:rPr>
                <w:rFonts w:ascii="Arial" w:eastAsia="Times New Roman" w:hAnsi="Arial" w:cs="Arial"/>
                <w:sz w:val="16"/>
                <w:szCs w:val="16"/>
                <w:lang w:eastAsia="pl-PL"/>
              </w:rPr>
            </w:pPr>
            <w:r w:rsidRPr="00045251">
              <w:rPr>
                <w:rFonts w:ascii="Arial" w:hAnsi="Arial" w:cs="Arial"/>
                <w:i/>
                <w:iCs/>
                <w:sz w:val="16"/>
                <w:szCs w:val="16"/>
              </w:rPr>
              <w:t xml:space="preserve">adekwatnie do założeń projektu </w:t>
            </w:r>
          </w:p>
        </w:tc>
        <w:tc>
          <w:tcPr>
            <w:tcW w:w="3444" w:type="dxa"/>
            <w:shd w:val="clear" w:color="auto" w:fill="auto"/>
            <w:vAlign w:val="bottom"/>
          </w:tcPr>
          <w:p w14:paraId="7F47B732" w14:textId="3B117D0C" w:rsidR="00CB7E82" w:rsidRPr="00045251" w:rsidRDefault="00807D10"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Dolnośląskie</w:t>
            </w:r>
          </w:p>
        </w:tc>
      </w:tr>
    </w:tbl>
    <w:p w14:paraId="63BEFE85" w14:textId="77777777" w:rsidR="00CB7E82" w:rsidRPr="00045251" w:rsidRDefault="00CB7E82" w:rsidP="00CB7E8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45251" w:rsidRPr="00045251" w14:paraId="5DA7B498" w14:textId="77777777" w:rsidTr="00004CED">
        <w:trPr>
          <w:trHeight w:val="600"/>
        </w:trPr>
        <w:tc>
          <w:tcPr>
            <w:tcW w:w="9077" w:type="dxa"/>
            <w:shd w:val="clear" w:color="auto" w:fill="EFFFFF"/>
            <w:vAlign w:val="center"/>
            <w:hideMark/>
          </w:tcPr>
          <w:p w14:paraId="3137120E" w14:textId="77777777" w:rsidR="00CB7E82" w:rsidRPr="00045251" w:rsidRDefault="00CB7E82"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III.5 Oś priorytetowa</w:t>
            </w:r>
          </w:p>
          <w:p w14:paraId="2A849863" w14:textId="77777777" w:rsidR="00CB7E82" w:rsidRPr="00045251" w:rsidRDefault="00CB7E82" w:rsidP="00004CED">
            <w:pPr>
              <w:spacing w:before="120" w:after="0" w:line="240" w:lineRule="auto"/>
              <w:rPr>
                <w:rFonts w:ascii="Arial" w:hAnsi="Arial" w:cs="Arial"/>
                <w:i/>
                <w:iCs/>
                <w:sz w:val="16"/>
                <w:szCs w:val="16"/>
              </w:rPr>
            </w:pPr>
            <w:r w:rsidRPr="00045251">
              <w:rPr>
                <w:rFonts w:ascii="Arial" w:hAnsi="Arial" w:cs="Arial"/>
                <w:i/>
                <w:iCs/>
                <w:sz w:val="16"/>
                <w:szCs w:val="16"/>
              </w:rPr>
              <w:t>numer oraz nazwa osi priorytetowej, w ramach której ogłaszany jest projekt pozakonkursowy</w:t>
            </w:r>
          </w:p>
          <w:p w14:paraId="28BC5F7B" w14:textId="68DA6D17" w:rsidR="00807D10" w:rsidRPr="00045251" w:rsidRDefault="00807D10" w:rsidP="00004CED">
            <w:pPr>
              <w:spacing w:before="120" w:after="0" w:line="240" w:lineRule="auto"/>
              <w:rPr>
                <w:rFonts w:ascii="Arial" w:eastAsia="Times New Roman" w:hAnsi="Arial" w:cs="Arial"/>
                <w:sz w:val="16"/>
                <w:szCs w:val="16"/>
                <w:lang w:eastAsia="pl-PL"/>
              </w:rPr>
            </w:pPr>
          </w:p>
        </w:tc>
      </w:tr>
    </w:tbl>
    <w:p w14:paraId="05C80CEE" w14:textId="75ACCFED" w:rsidR="00CB7E82" w:rsidRPr="006349EF" w:rsidRDefault="00A83A6A" w:rsidP="00CB7E82">
      <w:pPr>
        <w:rPr>
          <w:rFonts w:ascii="Arial" w:hAnsi="Arial" w:cs="Arial"/>
          <w:sz w:val="20"/>
          <w:szCs w:val="20"/>
        </w:rPr>
      </w:pPr>
      <w:r w:rsidRPr="006349EF">
        <w:rPr>
          <w:rFonts w:ascii="Arial" w:eastAsia="Times New Roman" w:hAnsi="Arial" w:cs="Arial"/>
          <w:sz w:val="20"/>
          <w:szCs w:val="20"/>
          <w:lang w:eastAsia="pl-PL"/>
        </w:rPr>
        <w:t>12 REACT EU</w:t>
      </w:r>
      <w:r w:rsidR="00B84F7F" w:rsidRPr="006349EF">
        <w:rPr>
          <w:rFonts w:ascii="Arial" w:eastAsia="Times New Roman" w:hAnsi="Arial" w:cs="Arial"/>
          <w:sz w:val="20"/>
          <w:szCs w:val="20"/>
          <w:lang w:eastAsia="pl-PL"/>
        </w:rPr>
        <w:t xml:space="preserve"> </w:t>
      </w:r>
      <w:r w:rsidR="00B84F7F" w:rsidRPr="006349EF">
        <w:rPr>
          <w:rFonts w:ascii="Arial" w:hAnsi="Arial" w:cs="Arial"/>
          <w:bCs/>
          <w:sz w:val="20"/>
          <w:szCs w:val="20"/>
        </w:rPr>
        <w:t>Wspieranie kryzysowych działań naprawczych w kontekście pandemii COVID-19 i przygotowania do ekologicznej i cyfrowej odbudowy gospodarki zwiększającej jej odporność</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45251" w:rsidRPr="00045251" w14:paraId="70B2F22E" w14:textId="77777777" w:rsidTr="00004CED">
        <w:trPr>
          <w:trHeight w:val="600"/>
        </w:trPr>
        <w:tc>
          <w:tcPr>
            <w:tcW w:w="9077" w:type="dxa"/>
            <w:shd w:val="clear" w:color="auto" w:fill="EFFFFF"/>
            <w:vAlign w:val="center"/>
            <w:hideMark/>
          </w:tcPr>
          <w:p w14:paraId="66A4B48A" w14:textId="77777777" w:rsidR="00CB7E82" w:rsidRPr="00045251" w:rsidRDefault="00CB7E82"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III.6 Działanie</w:t>
            </w:r>
          </w:p>
          <w:p w14:paraId="3AEAC5E5" w14:textId="77777777" w:rsidR="00CB7E82" w:rsidRPr="00045251" w:rsidRDefault="00CB7E82" w:rsidP="00004CED">
            <w:pPr>
              <w:spacing w:before="120" w:after="0" w:line="240" w:lineRule="auto"/>
              <w:rPr>
                <w:rFonts w:ascii="Arial" w:hAnsi="Arial" w:cs="Arial"/>
                <w:i/>
                <w:iCs/>
                <w:sz w:val="16"/>
                <w:szCs w:val="16"/>
              </w:rPr>
            </w:pPr>
            <w:r w:rsidRPr="00045251">
              <w:rPr>
                <w:rFonts w:ascii="Arial" w:hAnsi="Arial" w:cs="Arial"/>
                <w:i/>
                <w:iCs/>
                <w:sz w:val="16"/>
                <w:szCs w:val="16"/>
              </w:rPr>
              <w:t>numer oraz nazwa działania, w ramach którego ogłaszany jest projekt pozakonkursowy</w:t>
            </w:r>
          </w:p>
          <w:p w14:paraId="57AF072B" w14:textId="0C1C28EA" w:rsidR="00807D10" w:rsidRPr="00045251" w:rsidRDefault="00807D10" w:rsidP="00A83A6A">
            <w:pPr>
              <w:spacing w:before="120" w:after="0" w:line="240" w:lineRule="auto"/>
              <w:rPr>
                <w:rFonts w:ascii="Arial" w:eastAsia="Times New Roman" w:hAnsi="Arial" w:cs="Arial"/>
                <w:sz w:val="16"/>
                <w:szCs w:val="16"/>
                <w:lang w:eastAsia="pl-PL"/>
              </w:rPr>
            </w:pPr>
          </w:p>
        </w:tc>
      </w:tr>
    </w:tbl>
    <w:p w14:paraId="09CD9FBA" w14:textId="77777777" w:rsidR="00A83A6A" w:rsidRPr="007356CF" w:rsidRDefault="00A83A6A" w:rsidP="00A83A6A">
      <w:pPr>
        <w:spacing w:before="120" w:after="0" w:line="240" w:lineRule="auto"/>
        <w:rPr>
          <w:rFonts w:ascii="Arial" w:hAnsi="Arial" w:cs="Arial"/>
          <w:i/>
          <w:iCs/>
          <w:color w:val="7F7F7F" w:themeColor="text1" w:themeTint="80"/>
          <w:sz w:val="20"/>
          <w:szCs w:val="20"/>
        </w:rPr>
      </w:pPr>
      <w:r w:rsidRPr="007356CF">
        <w:rPr>
          <w:rFonts w:ascii="Arial" w:eastAsia="Times New Roman" w:hAnsi="Arial" w:cs="Arial"/>
          <w:color w:val="000000"/>
          <w:sz w:val="20"/>
          <w:szCs w:val="20"/>
          <w:lang w:eastAsia="pl-PL"/>
        </w:rPr>
        <w:t xml:space="preserve">12.1 </w:t>
      </w:r>
      <w:r w:rsidRPr="007356CF">
        <w:rPr>
          <w:rFonts w:ascii="Arial" w:hAnsi="Arial" w:cs="Arial"/>
          <w:noProof/>
          <w:sz w:val="20"/>
          <w:szCs w:val="20"/>
        </w:rPr>
        <w:t>Zwiększenie jakości i dostępności usług zdrowotnych w walce z pandemią COVID-19</w:t>
      </w:r>
    </w:p>
    <w:p w14:paraId="1C01CEB1" w14:textId="77777777" w:rsidR="00CB7E82" w:rsidRPr="000415A2" w:rsidRDefault="00CB7E82" w:rsidP="00CB7E8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7E82" w:rsidRPr="003B7CDD" w14:paraId="44D62590" w14:textId="77777777" w:rsidTr="00004CED">
        <w:trPr>
          <w:trHeight w:val="600"/>
        </w:trPr>
        <w:tc>
          <w:tcPr>
            <w:tcW w:w="9077" w:type="dxa"/>
            <w:shd w:val="clear" w:color="auto" w:fill="EFFFFF"/>
            <w:vAlign w:val="center"/>
            <w:hideMark/>
          </w:tcPr>
          <w:p w14:paraId="0C631912" w14:textId="77777777" w:rsidR="00CB7E82" w:rsidRDefault="00CB7E82"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0E88B58C" w14:textId="77777777" w:rsidR="00CB7E82" w:rsidRDefault="00CB7E82" w:rsidP="00004CED">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p w14:paraId="50C586ED" w14:textId="623D919F" w:rsidR="00807D10" w:rsidRPr="00C4121C" w:rsidRDefault="00807D10" w:rsidP="00004CED">
            <w:pPr>
              <w:spacing w:before="120" w:after="0" w:line="240" w:lineRule="auto"/>
              <w:rPr>
                <w:rFonts w:ascii="Arial" w:hAnsi="Arial" w:cs="Arial"/>
                <w:i/>
                <w:iCs/>
                <w:color w:val="7F7F7F" w:themeColor="text1" w:themeTint="80"/>
                <w:sz w:val="16"/>
                <w:szCs w:val="16"/>
              </w:rPr>
            </w:pPr>
          </w:p>
        </w:tc>
      </w:tr>
    </w:tbl>
    <w:p w14:paraId="666BDBA1" w14:textId="308560BA" w:rsidR="00CB7E82" w:rsidRDefault="00A83A6A" w:rsidP="00CB7E82">
      <w:pPr>
        <w:rPr>
          <w:noProof/>
        </w:rPr>
      </w:pPr>
      <w:r w:rsidRPr="00807D10">
        <w:rPr>
          <w:noProof/>
        </w:rPr>
        <w:t>nie dotyczy</w:t>
      </w:r>
    </w:p>
    <w:p w14:paraId="07DC9884" w14:textId="77777777" w:rsidR="00A83A6A" w:rsidRPr="000415A2" w:rsidRDefault="00A83A6A" w:rsidP="00CB7E82">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B7E82" w:rsidRPr="00782B1B" w14:paraId="42C155D5" w14:textId="77777777" w:rsidTr="00004CED">
        <w:trPr>
          <w:cantSplit/>
          <w:trHeight w:val="600"/>
        </w:trPr>
        <w:tc>
          <w:tcPr>
            <w:tcW w:w="9077" w:type="dxa"/>
            <w:shd w:val="clear" w:color="auto" w:fill="EFFFFF"/>
            <w:vAlign w:val="center"/>
            <w:hideMark/>
          </w:tcPr>
          <w:p w14:paraId="52D592EB" w14:textId="77777777" w:rsidR="00CB7E82" w:rsidRDefault="00CB7E82"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2FFD1F62" w14:textId="77777777" w:rsidR="00CB7E82" w:rsidRDefault="00CB7E82" w:rsidP="00004CED">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p w14:paraId="66721CA2" w14:textId="5EC86AB8" w:rsidR="00807D10" w:rsidRPr="00807D10" w:rsidRDefault="00807D10" w:rsidP="00004CED">
            <w:pPr>
              <w:pStyle w:val="Akapitzlist"/>
              <w:spacing w:before="120" w:after="120"/>
              <w:ind w:left="22"/>
              <w:contextualSpacing w:val="0"/>
              <w:rPr>
                <w:color w:val="7F7F7F" w:themeColor="text1" w:themeTint="80"/>
                <w:sz w:val="16"/>
                <w:szCs w:val="16"/>
              </w:rPr>
            </w:pPr>
          </w:p>
        </w:tc>
      </w:tr>
    </w:tbl>
    <w:p w14:paraId="0E06A433" w14:textId="713378F7" w:rsidR="00CB7E82" w:rsidRDefault="00A83A6A" w:rsidP="00CB7E82">
      <w:pPr>
        <w:rPr>
          <w:rFonts w:ascii="Arial" w:eastAsia="Times New Roman" w:hAnsi="Arial" w:cs="Arial"/>
          <w:color w:val="000000"/>
          <w:sz w:val="20"/>
          <w:szCs w:val="20"/>
          <w:lang w:eastAsia="pl-PL"/>
        </w:rPr>
      </w:pPr>
      <w:r w:rsidRPr="00807D10">
        <w:rPr>
          <w:rFonts w:ascii="Arial" w:eastAsia="Times New Roman" w:hAnsi="Arial" w:cs="Arial"/>
          <w:color w:val="000000"/>
          <w:sz w:val="20"/>
          <w:szCs w:val="20"/>
          <w:lang w:eastAsia="pl-PL"/>
        </w:rPr>
        <w:t>Europejski Fundusz Rozwoju Regionalnego</w:t>
      </w:r>
    </w:p>
    <w:p w14:paraId="5EB4A047" w14:textId="77777777" w:rsidR="00A83A6A" w:rsidRPr="000415A2" w:rsidRDefault="00A83A6A" w:rsidP="00CB7E82">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B7E82" w:rsidRPr="00B55EE1" w14:paraId="1545C539" w14:textId="77777777" w:rsidTr="00004CED">
        <w:trPr>
          <w:cantSplit/>
          <w:trHeight w:val="600"/>
        </w:trPr>
        <w:tc>
          <w:tcPr>
            <w:tcW w:w="9077" w:type="dxa"/>
            <w:shd w:val="clear" w:color="auto" w:fill="EFFFFF"/>
            <w:vAlign w:val="center"/>
            <w:hideMark/>
          </w:tcPr>
          <w:p w14:paraId="2FD5E782" w14:textId="77777777" w:rsidR="00CB7E82" w:rsidRDefault="00CB7E82"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316E5DC3" w14:textId="77777777" w:rsidR="00CB7E82" w:rsidRDefault="00CB7E82" w:rsidP="00004CED">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typ projektu zgodnie z PO/ SZOOP, w który wpisuje się dany projekt pozakonkursowy</w:t>
            </w:r>
          </w:p>
          <w:p w14:paraId="3C1F3BCC" w14:textId="71CF1BE7" w:rsidR="00807D10" w:rsidRPr="00C4121C" w:rsidRDefault="00807D10" w:rsidP="00A83A6A">
            <w:pPr>
              <w:spacing w:after="0" w:line="240" w:lineRule="auto"/>
              <w:jc w:val="both"/>
              <w:rPr>
                <w:rFonts w:ascii="Arial" w:eastAsia="Times New Roman" w:hAnsi="Arial" w:cs="Arial"/>
                <w:color w:val="000000"/>
                <w:sz w:val="16"/>
                <w:szCs w:val="16"/>
                <w:lang w:eastAsia="pl-PL"/>
              </w:rPr>
            </w:pPr>
          </w:p>
        </w:tc>
      </w:tr>
    </w:tbl>
    <w:p w14:paraId="6D63B235" w14:textId="77777777" w:rsidR="00A83A6A" w:rsidRPr="00FD2F4C" w:rsidRDefault="00A83A6A" w:rsidP="00A83A6A">
      <w:pPr>
        <w:spacing w:after="0" w:line="240" w:lineRule="auto"/>
        <w:jc w:val="both"/>
        <w:rPr>
          <w:rFonts w:ascii="Arial" w:eastAsia="Times New Roman" w:hAnsi="Arial" w:cs="Arial"/>
          <w:color w:val="000000"/>
          <w:sz w:val="20"/>
          <w:szCs w:val="20"/>
        </w:rPr>
      </w:pPr>
      <w:r w:rsidRPr="00FD2F4C">
        <w:rPr>
          <w:rFonts w:ascii="Arial" w:eastAsia="Times New Roman" w:hAnsi="Arial" w:cs="Arial"/>
          <w:bCs/>
          <w:color w:val="000000"/>
          <w:sz w:val="20"/>
          <w:szCs w:val="20"/>
        </w:rPr>
        <w:t>12.1 A</w:t>
      </w:r>
      <w:r w:rsidRPr="00FD2F4C">
        <w:rPr>
          <w:rFonts w:ascii="Arial" w:eastAsia="Times New Roman" w:hAnsi="Arial" w:cs="Arial"/>
          <w:b/>
          <w:bCs/>
          <w:color w:val="000000"/>
          <w:sz w:val="20"/>
          <w:szCs w:val="20"/>
        </w:rPr>
        <w:t xml:space="preserve"> </w:t>
      </w:r>
      <w:r w:rsidRPr="00FD2F4C">
        <w:rPr>
          <w:rFonts w:ascii="Arial" w:eastAsia="Times New Roman" w:hAnsi="Arial" w:cs="Arial"/>
          <w:color w:val="000000"/>
          <w:sz w:val="20"/>
          <w:szCs w:val="20"/>
        </w:rPr>
        <w:t>Zakup sprzętu medycznego i wyposażenia.</w:t>
      </w:r>
    </w:p>
    <w:p w14:paraId="716E7F8B" w14:textId="77777777" w:rsidR="00CB7E82" w:rsidRPr="000415A2" w:rsidRDefault="00CB7E82" w:rsidP="00CB7E82">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B7E82" w:rsidRPr="00B55EE1" w14:paraId="784B0D0D" w14:textId="77777777" w:rsidTr="00004CED">
        <w:trPr>
          <w:trHeight w:val="600"/>
        </w:trPr>
        <w:tc>
          <w:tcPr>
            <w:tcW w:w="9077" w:type="dxa"/>
            <w:shd w:val="clear" w:color="auto" w:fill="EFFFFF"/>
            <w:vAlign w:val="center"/>
            <w:hideMark/>
          </w:tcPr>
          <w:p w14:paraId="371FDB14" w14:textId="77777777" w:rsidR="00CB7E82" w:rsidRPr="008F6CFF" w:rsidRDefault="00CB7E82" w:rsidP="00004CED">
            <w:pPr>
              <w:spacing w:after="0" w:line="240" w:lineRule="auto"/>
              <w:rPr>
                <w:rFonts w:ascii="Arial" w:eastAsia="Times New Roman" w:hAnsi="Arial" w:cs="Arial"/>
                <w:sz w:val="20"/>
                <w:szCs w:val="20"/>
                <w:lang w:eastAsia="pl-PL"/>
              </w:rPr>
            </w:pPr>
            <w:r w:rsidRPr="008F6CFF">
              <w:rPr>
                <w:rFonts w:ascii="Arial" w:eastAsia="Times New Roman" w:hAnsi="Arial" w:cs="Arial"/>
                <w:sz w:val="20"/>
                <w:szCs w:val="20"/>
                <w:lang w:eastAsia="pl-PL"/>
              </w:rPr>
              <w:t>III.10 Uzasadnienie realizacji projektu w trybie pozakonkursowym</w:t>
            </w:r>
          </w:p>
          <w:p w14:paraId="5C24512D" w14:textId="5185DEA5" w:rsidR="00B62526" w:rsidRPr="00284F00" w:rsidRDefault="00CB7E82" w:rsidP="00284F00">
            <w:pPr>
              <w:pStyle w:val="Akapitzlist"/>
              <w:spacing w:before="120" w:after="120"/>
              <w:ind w:left="22"/>
              <w:contextualSpacing w:val="0"/>
              <w:rPr>
                <w:rFonts w:ascii="Arial" w:eastAsia="Times New Roman" w:hAnsi="Arial" w:cs="Arial"/>
                <w:i/>
                <w:iCs/>
                <w:sz w:val="20"/>
                <w:szCs w:val="20"/>
                <w:lang w:eastAsia="pl-PL"/>
              </w:rPr>
            </w:pPr>
            <w:r w:rsidRPr="008F6CFF">
              <w:rPr>
                <w:rFonts w:ascii="Arial" w:hAnsi="Arial" w:cs="Arial"/>
                <w:i/>
                <w:iCs/>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8F6CFF">
              <w:rPr>
                <w:rFonts w:ascii="Arial" w:eastAsia="Times New Roman" w:hAnsi="Arial" w:cs="Arial"/>
                <w:i/>
                <w:iCs/>
                <w:sz w:val="20"/>
                <w:szCs w:val="20"/>
                <w:lang w:eastAsia="pl-PL"/>
              </w:rPr>
              <w:t> </w:t>
            </w:r>
          </w:p>
        </w:tc>
      </w:tr>
    </w:tbl>
    <w:p w14:paraId="51ED887F" w14:textId="77777777" w:rsidR="00284F00" w:rsidRDefault="00284F00" w:rsidP="00284F00">
      <w:pPr>
        <w:autoSpaceDE w:val="0"/>
        <w:autoSpaceDN w:val="0"/>
        <w:adjustRightInd w:val="0"/>
        <w:spacing w:after="0" w:line="240" w:lineRule="auto"/>
        <w:jc w:val="both"/>
        <w:rPr>
          <w:rFonts w:ascii="Arial" w:hAnsi="Arial" w:cs="Arial"/>
          <w:sz w:val="20"/>
          <w:szCs w:val="20"/>
          <w:lang w:eastAsia="pl-PL"/>
        </w:rPr>
      </w:pPr>
    </w:p>
    <w:p w14:paraId="3681E84E" w14:textId="3CCF4778" w:rsidR="00284F00" w:rsidRPr="0081289B" w:rsidRDefault="00284F00"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 xml:space="preserve">Zmiany zapisów RPO WD 2014-2020 i rozszerzenie zakresu wsparcia Programu o środki z funduszu  REACT-EU dedykowane na walkę ze społecznymi i gospodarczymi skutkami pandemii COVID-19, umożliwią m.in. realizację projektów pozakonkursowych w tym zakresie. </w:t>
      </w:r>
    </w:p>
    <w:p w14:paraId="6FD935D9" w14:textId="097DE128" w:rsidR="00284F00" w:rsidRPr="0081289B" w:rsidRDefault="00284F00"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W związku z powyższym, zgodnie z zapisami programu operacyjnego, kluczowymi projektami dla województwa dolnośląskiego będą</w:t>
      </w:r>
      <w:r w:rsidR="007F1121" w:rsidRPr="0081289B">
        <w:rPr>
          <w:rFonts w:ascii="Arial" w:hAnsi="Arial" w:cs="Arial"/>
          <w:sz w:val="20"/>
          <w:szCs w:val="20"/>
          <w:lang w:eastAsia="pl-PL"/>
        </w:rPr>
        <w:t xml:space="preserve"> m.in. </w:t>
      </w:r>
      <w:r w:rsidRPr="0081289B">
        <w:rPr>
          <w:rFonts w:ascii="Arial" w:hAnsi="Arial" w:cs="Arial"/>
          <w:sz w:val="20"/>
          <w:szCs w:val="20"/>
          <w:lang w:eastAsia="pl-PL"/>
        </w:rPr>
        <w:t xml:space="preserve"> projekty z zakresu:</w:t>
      </w:r>
      <w:r w:rsidR="00D81BC9" w:rsidRPr="0081289B">
        <w:rPr>
          <w:rFonts w:ascii="Arial" w:hAnsi="Arial" w:cs="Arial"/>
          <w:sz w:val="20"/>
          <w:szCs w:val="20"/>
          <w:lang w:eastAsia="pl-PL"/>
        </w:rPr>
        <w:t xml:space="preserve"> </w:t>
      </w:r>
      <w:r w:rsidRPr="0081289B">
        <w:rPr>
          <w:rFonts w:ascii="Arial" w:hAnsi="Arial" w:cs="Arial"/>
          <w:sz w:val="20"/>
          <w:szCs w:val="20"/>
          <w:u w:val="single"/>
          <w:lang w:eastAsia="pl-PL"/>
        </w:rPr>
        <w:t>doposażenia w sprzęt diagnostyki obrazowej</w:t>
      </w:r>
      <w:r w:rsidR="00A14E8D" w:rsidRPr="0081289B">
        <w:rPr>
          <w:rFonts w:ascii="Arial" w:hAnsi="Arial" w:cs="Arial"/>
          <w:sz w:val="20"/>
          <w:szCs w:val="20"/>
          <w:u w:val="single"/>
          <w:lang w:eastAsia="pl-PL"/>
        </w:rPr>
        <w:t xml:space="preserve"> </w:t>
      </w:r>
      <w:r w:rsidRPr="0081289B">
        <w:rPr>
          <w:rFonts w:ascii="Arial" w:hAnsi="Arial" w:cs="Arial"/>
          <w:sz w:val="20"/>
          <w:szCs w:val="20"/>
          <w:u w:val="single"/>
          <w:lang w:eastAsia="pl-PL"/>
        </w:rPr>
        <w:t>ambulatoryjnej opieki specjalistycznej i szpitali celem zwiększenia dostępności do diagnostyki i leczenia onkologicznego</w:t>
      </w:r>
    </w:p>
    <w:p w14:paraId="1A5F5BA0" w14:textId="77777777" w:rsidR="00284F00" w:rsidRPr="0081289B" w:rsidRDefault="00284F00" w:rsidP="006349EF">
      <w:pPr>
        <w:autoSpaceDE w:val="0"/>
        <w:autoSpaceDN w:val="0"/>
        <w:adjustRightInd w:val="0"/>
        <w:spacing w:after="0" w:line="240" w:lineRule="auto"/>
        <w:jc w:val="both"/>
        <w:rPr>
          <w:rFonts w:ascii="Arial" w:hAnsi="Arial" w:cs="Arial"/>
          <w:sz w:val="20"/>
          <w:szCs w:val="20"/>
          <w:lang w:eastAsia="pl-PL"/>
        </w:rPr>
      </w:pPr>
    </w:p>
    <w:p w14:paraId="574AC31E" w14:textId="45359A4E" w:rsidR="00284F00" w:rsidRPr="0081289B" w:rsidRDefault="00284F00"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Strategicznymi projektami  są projekty Województwa Dolnośląskiego ujęte w „Planie Transformacji dla Województwa Dolnośląskiego na lata 2022-2026” oraz wskazane w Uchwale nr 4713/VI/21 Zarządu Województwa Dolnośląskiego z dnia 21 grudnia 2021 r.</w:t>
      </w:r>
      <w:r w:rsidR="0065550B" w:rsidRPr="0081289B">
        <w:rPr>
          <w:rFonts w:ascii="Arial" w:hAnsi="Arial" w:cs="Arial"/>
          <w:sz w:val="20"/>
          <w:szCs w:val="20"/>
          <w:lang w:eastAsia="pl-PL"/>
        </w:rPr>
        <w:t xml:space="preserve"> (z późn.zm.) </w:t>
      </w:r>
      <w:r w:rsidRPr="0081289B">
        <w:rPr>
          <w:rFonts w:ascii="Arial" w:hAnsi="Arial" w:cs="Arial"/>
          <w:sz w:val="20"/>
          <w:szCs w:val="20"/>
          <w:lang w:eastAsia="pl-PL"/>
        </w:rPr>
        <w:t xml:space="preserve"> w sprawie projektów kluczowych dla województwa dolnośląskiego zmierzających do poprawy dostępności i podniesienia jakości świadczeń zdrowotnych oraz na rzecz ograniczenia zachorowalności mieszkańców regionu, w tym wspieranie kryzysowych działań naprawczych w kontekście pandemiiCOVID-19, w ramach środków z</w:t>
      </w:r>
      <w:r w:rsidR="007356CF" w:rsidRPr="0081289B">
        <w:rPr>
          <w:rFonts w:ascii="Arial" w:hAnsi="Arial" w:cs="Arial"/>
          <w:sz w:val="20"/>
          <w:szCs w:val="20"/>
          <w:lang w:eastAsia="pl-PL"/>
        </w:rPr>
        <w:t> </w:t>
      </w:r>
      <w:r w:rsidRPr="0081289B">
        <w:rPr>
          <w:rFonts w:ascii="Arial" w:hAnsi="Arial" w:cs="Arial"/>
          <w:sz w:val="20"/>
          <w:szCs w:val="20"/>
          <w:lang w:eastAsia="pl-PL"/>
        </w:rPr>
        <w:t>inicjatywy REACT-EU, ujętych w Regionalnym Programie Operacyjnym Województwa Dolnośląskiego 2014-2020. Stąd traktowane są jako zgłoszone do realizacji w ramach pozakonkursowego trybu wyboru projektów</w:t>
      </w:r>
    </w:p>
    <w:p w14:paraId="6A2C465D" w14:textId="77777777" w:rsidR="00284F00" w:rsidRPr="0081289B" w:rsidRDefault="00284F00" w:rsidP="006349EF">
      <w:pPr>
        <w:autoSpaceDE w:val="0"/>
        <w:autoSpaceDN w:val="0"/>
        <w:adjustRightInd w:val="0"/>
        <w:spacing w:after="0" w:line="240" w:lineRule="auto"/>
        <w:jc w:val="both"/>
        <w:rPr>
          <w:rFonts w:ascii="Arial" w:hAnsi="Arial" w:cs="Arial"/>
          <w:sz w:val="20"/>
          <w:szCs w:val="20"/>
          <w:lang w:eastAsia="pl-PL"/>
        </w:rPr>
      </w:pPr>
    </w:p>
    <w:p w14:paraId="3F945047" w14:textId="1B5AEEE5" w:rsidR="00284F00" w:rsidRPr="0081289B" w:rsidRDefault="00284F00"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 xml:space="preserve">Przedmiotowy projekt </w:t>
      </w:r>
      <w:bookmarkStart w:id="13" w:name="_Hlk92915833"/>
      <w:r w:rsidR="007F1121" w:rsidRPr="0081289B">
        <w:rPr>
          <w:rFonts w:ascii="Arial" w:hAnsi="Arial" w:cs="Arial"/>
          <w:sz w:val="20"/>
          <w:szCs w:val="20"/>
          <w:lang w:eastAsia="pl-PL"/>
        </w:rPr>
        <w:t xml:space="preserve">pn. </w:t>
      </w:r>
      <w:r w:rsidR="007F1121" w:rsidRPr="0081289B">
        <w:rPr>
          <w:rFonts w:ascii="Arial" w:hAnsi="Arial" w:cs="Arial"/>
          <w:b/>
          <w:bCs/>
          <w:sz w:val="20"/>
          <w:szCs w:val="20"/>
          <w:lang w:eastAsia="pl-PL"/>
        </w:rPr>
        <w:t>Zwiększenie dostępności do badań obrazowych w zakresie onkologii</w:t>
      </w:r>
      <w:r w:rsidR="007F1121" w:rsidRPr="0081289B">
        <w:rPr>
          <w:rFonts w:ascii="Arial" w:hAnsi="Arial" w:cs="Arial"/>
          <w:sz w:val="20"/>
          <w:szCs w:val="20"/>
          <w:lang w:eastAsia="pl-PL"/>
        </w:rPr>
        <w:t xml:space="preserve"> </w:t>
      </w:r>
      <w:bookmarkEnd w:id="13"/>
      <w:r w:rsidRPr="0081289B">
        <w:rPr>
          <w:rFonts w:ascii="Arial" w:hAnsi="Arial" w:cs="Arial"/>
          <w:sz w:val="20"/>
          <w:szCs w:val="20"/>
          <w:lang w:eastAsia="pl-PL"/>
        </w:rPr>
        <w:t xml:space="preserve">wpisuje się we wskazaną w art. 38 ust. 3 ustawy z dnia 11 lipca 2014 r. </w:t>
      </w:r>
      <w:r w:rsidRPr="0081289B">
        <w:rPr>
          <w:rFonts w:ascii="Arial" w:hAnsi="Arial" w:cs="Arial"/>
          <w:sz w:val="20"/>
          <w:szCs w:val="20"/>
          <w:lang w:eastAsia="pl-PL"/>
        </w:rPr>
        <w:br/>
        <w:t>o zasadach realizacji programów w zakresie polityki spójności finansowanych w perspektywie finansowej 2014 -2020 definicję mówiącą, iż w trybie pozakonkursowym mogą być wybierane wyłącznie projekty o strategicznym znaczeniu dla społeczno-gospodarczego rozwoju kraju, regionu lub obszaru objętego realizacją ZIT, lub projekty dotyczące realizacji zadań publicznych.</w:t>
      </w:r>
    </w:p>
    <w:p w14:paraId="07236F88" w14:textId="411179D3" w:rsidR="00284F00" w:rsidRPr="0081289B" w:rsidRDefault="00284F00" w:rsidP="006349EF">
      <w:pPr>
        <w:autoSpaceDE w:val="0"/>
        <w:autoSpaceDN w:val="0"/>
        <w:adjustRightInd w:val="0"/>
        <w:spacing w:after="0" w:line="240" w:lineRule="auto"/>
        <w:jc w:val="both"/>
        <w:rPr>
          <w:rFonts w:ascii="Arial" w:hAnsi="Arial" w:cs="Arial"/>
          <w:sz w:val="20"/>
          <w:szCs w:val="20"/>
          <w:lang w:eastAsia="pl-PL"/>
        </w:rPr>
      </w:pPr>
      <w:r w:rsidRPr="0081289B">
        <w:rPr>
          <w:rFonts w:ascii="Arial" w:hAnsi="Arial" w:cs="Arial"/>
          <w:sz w:val="20"/>
          <w:szCs w:val="20"/>
          <w:lang w:eastAsia="pl-PL"/>
        </w:rPr>
        <w:t xml:space="preserve">Projekt </w:t>
      </w:r>
      <w:r w:rsidR="007F1121" w:rsidRPr="0081289B">
        <w:rPr>
          <w:rFonts w:ascii="Arial" w:hAnsi="Arial" w:cs="Arial"/>
          <w:sz w:val="20"/>
          <w:szCs w:val="20"/>
          <w:lang w:eastAsia="pl-PL"/>
        </w:rPr>
        <w:t xml:space="preserve">pn. </w:t>
      </w:r>
      <w:r w:rsidR="007F1121" w:rsidRPr="0081289B">
        <w:rPr>
          <w:rFonts w:ascii="Arial" w:hAnsi="Arial" w:cs="Arial"/>
          <w:b/>
          <w:bCs/>
          <w:sz w:val="20"/>
          <w:szCs w:val="20"/>
          <w:lang w:eastAsia="pl-PL"/>
        </w:rPr>
        <w:t>Zwiększenie dostępności do badań obrazowych w zakresie onkologii</w:t>
      </w:r>
      <w:r w:rsidR="007F1121" w:rsidRPr="0081289B">
        <w:rPr>
          <w:rFonts w:ascii="Arial" w:hAnsi="Arial" w:cs="Arial"/>
          <w:sz w:val="20"/>
          <w:szCs w:val="20"/>
          <w:lang w:eastAsia="pl-PL"/>
        </w:rPr>
        <w:t xml:space="preserve"> </w:t>
      </w:r>
      <w:r w:rsidRPr="0081289B">
        <w:rPr>
          <w:rFonts w:ascii="Arial" w:hAnsi="Arial" w:cs="Arial"/>
          <w:sz w:val="20"/>
          <w:szCs w:val="20"/>
          <w:lang w:eastAsia="pl-PL"/>
        </w:rPr>
        <w:t xml:space="preserve">będzie charakteryzować się wysoką wartością i znaczeniem dla całego województwa dolnośląskiego  oraz będzie zaspokajał zidentyfikowane w regionie potrzeby  i deficyty w obszarze zdrowia. </w:t>
      </w:r>
    </w:p>
    <w:p w14:paraId="0DED33AE" w14:textId="77777777" w:rsidR="00284F00" w:rsidRPr="008C5A09" w:rsidRDefault="00284F00" w:rsidP="007356CF">
      <w:pPr>
        <w:autoSpaceDE w:val="0"/>
        <w:autoSpaceDN w:val="0"/>
        <w:adjustRightInd w:val="0"/>
        <w:spacing w:after="0" w:line="276" w:lineRule="auto"/>
        <w:rPr>
          <w:rFonts w:ascii="Calibri" w:hAnsi="Calibri" w:cs="Calibri"/>
          <w:color w:val="FF0000"/>
          <w:sz w:val="24"/>
          <w:szCs w:val="24"/>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7E82" w:rsidRPr="00B55EE1" w14:paraId="56BD81B9" w14:textId="77777777" w:rsidTr="00004CED">
        <w:trPr>
          <w:trHeight w:val="637"/>
        </w:trPr>
        <w:tc>
          <w:tcPr>
            <w:tcW w:w="9077" w:type="dxa"/>
            <w:shd w:val="clear" w:color="auto" w:fill="EFFFFF"/>
            <w:vAlign w:val="center"/>
            <w:hideMark/>
          </w:tcPr>
          <w:p w14:paraId="68EB7A64" w14:textId="77777777" w:rsidR="00CB7E82" w:rsidRPr="008F6CFF" w:rsidRDefault="00CB7E82" w:rsidP="00004CED">
            <w:pPr>
              <w:spacing w:after="0" w:line="240" w:lineRule="auto"/>
              <w:rPr>
                <w:rFonts w:ascii="Arial" w:eastAsia="Times New Roman" w:hAnsi="Arial" w:cs="Arial"/>
                <w:sz w:val="20"/>
                <w:szCs w:val="20"/>
                <w:lang w:eastAsia="pl-PL"/>
              </w:rPr>
            </w:pPr>
            <w:r w:rsidRPr="008F6CFF">
              <w:rPr>
                <w:rFonts w:ascii="Arial" w:eastAsia="Times New Roman" w:hAnsi="Arial" w:cs="Arial"/>
                <w:sz w:val="20"/>
                <w:szCs w:val="20"/>
                <w:lang w:eastAsia="pl-PL"/>
              </w:rPr>
              <w:t>III.11 Cel projektu</w:t>
            </w:r>
          </w:p>
          <w:p w14:paraId="02728DB6" w14:textId="77777777" w:rsidR="00CB7E82" w:rsidRPr="008F6CFF" w:rsidRDefault="00CB7E82" w:rsidP="00004CED">
            <w:pPr>
              <w:pStyle w:val="Akapitzlist"/>
              <w:spacing w:before="120" w:after="120"/>
              <w:ind w:left="22"/>
              <w:contextualSpacing w:val="0"/>
              <w:jc w:val="both"/>
              <w:rPr>
                <w:rFonts w:ascii="Arial" w:hAnsi="Arial" w:cs="Arial"/>
                <w:i/>
                <w:iCs/>
                <w:sz w:val="16"/>
                <w:szCs w:val="16"/>
              </w:rPr>
            </w:pPr>
            <w:r w:rsidRPr="008F6CFF">
              <w:rPr>
                <w:rFonts w:ascii="Arial" w:hAnsi="Arial" w:cs="Arial"/>
                <w:i/>
                <w:iCs/>
                <w:sz w:val="16"/>
                <w:szCs w:val="16"/>
              </w:rPr>
              <w:t>cel główny projektu, biorąc pod uwagę zidentyfikowane problemy oraz planowane w ramach projektu działania</w:t>
            </w:r>
          </w:p>
          <w:p w14:paraId="2CC32DB7" w14:textId="2D769212" w:rsidR="001B624E" w:rsidRPr="008F6CFF" w:rsidRDefault="001B624E" w:rsidP="008F6CFF">
            <w:pPr>
              <w:pStyle w:val="Akapitzlist"/>
              <w:spacing w:before="120" w:after="120"/>
              <w:ind w:left="22"/>
              <w:contextualSpacing w:val="0"/>
              <w:jc w:val="both"/>
              <w:rPr>
                <w:rFonts w:cstheme="minorHAnsi"/>
                <w:bCs/>
                <w:i/>
                <w:iCs/>
                <w:sz w:val="16"/>
                <w:szCs w:val="16"/>
              </w:rPr>
            </w:pPr>
          </w:p>
        </w:tc>
      </w:tr>
    </w:tbl>
    <w:p w14:paraId="0F6B2D90" w14:textId="77777777" w:rsidR="00A87982" w:rsidRDefault="00A87982" w:rsidP="00A87982">
      <w:pPr>
        <w:spacing w:before="120" w:after="120"/>
        <w:ind w:left="22"/>
        <w:contextualSpacing/>
        <w:jc w:val="both"/>
        <w:rPr>
          <w:rFonts w:ascii="Arial" w:hAnsi="Arial" w:cs="Arial"/>
          <w:bCs/>
          <w:iCs/>
          <w:sz w:val="20"/>
          <w:szCs w:val="20"/>
        </w:rPr>
      </w:pPr>
    </w:p>
    <w:p w14:paraId="38CE751C" w14:textId="4DDF6D26" w:rsidR="00A87982" w:rsidRPr="008F6CFF" w:rsidRDefault="00A87982" w:rsidP="006349EF">
      <w:pPr>
        <w:spacing w:before="120" w:after="120" w:line="240" w:lineRule="auto"/>
        <w:ind w:left="22"/>
        <w:contextualSpacing/>
        <w:jc w:val="both"/>
        <w:rPr>
          <w:rFonts w:ascii="Arial" w:hAnsi="Arial" w:cs="Arial"/>
          <w:bCs/>
          <w:iCs/>
          <w:sz w:val="20"/>
          <w:szCs w:val="20"/>
        </w:rPr>
      </w:pPr>
      <w:r w:rsidRPr="008F6CFF">
        <w:rPr>
          <w:rFonts w:ascii="Arial" w:hAnsi="Arial" w:cs="Arial"/>
          <w:bCs/>
          <w:iCs/>
          <w:sz w:val="20"/>
          <w:szCs w:val="20"/>
        </w:rPr>
        <w:t>Celem bezpośrednim przedmiotowego projektu jest zwiększenie dostępu do opieki zdrowotnej oraz podniesienie jej jakości w zakresie onkologii.</w:t>
      </w:r>
    </w:p>
    <w:p w14:paraId="636F9254" w14:textId="77777777" w:rsidR="00A87982" w:rsidRPr="008F6CFF" w:rsidRDefault="00A87982" w:rsidP="006349EF">
      <w:pPr>
        <w:spacing w:before="120" w:after="120" w:line="240" w:lineRule="auto"/>
        <w:ind w:left="22"/>
        <w:contextualSpacing/>
        <w:jc w:val="both"/>
        <w:rPr>
          <w:rFonts w:ascii="Arial" w:hAnsi="Arial" w:cs="Arial"/>
          <w:bCs/>
          <w:iCs/>
          <w:sz w:val="20"/>
          <w:szCs w:val="20"/>
        </w:rPr>
      </w:pPr>
      <w:r w:rsidRPr="008F6CFF">
        <w:rPr>
          <w:rFonts w:ascii="Arial" w:hAnsi="Arial" w:cs="Arial"/>
          <w:bCs/>
          <w:iCs/>
          <w:sz w:val="20"/>
          <w:szCs w:val="20"/>
        </w:rPr>
        <w:t>Powyższy cel zostanie osiągnięty dzięki realizacji następujących działań:</w:t>
      </w:r>
    </w:p>
    <w:p w14:paraId="4A4D9494" w14:textId="77777777" w:rsidR="00A87982" w:rsidRPr="008F6CFF" w:rsidRDefault="00A87982" w:rsidP="006349EF">
      <w:pPr>
        <w:spacing w:before="120" w:after="120" w:line="240" w:lineRule="auto"/>
        <w:ind w:left="22"/>
        <w:contextualSpacing/>
        <w:jc w:val="both"/>
        <w:rPr>
          <w:rFonts w:ascii="Arial" w:hAnsi="Arial" w:cs="Arial"/>
          <w:bCs/>
          <w:iCs/>
          <w:sz w:val="20"/>
          <w:szCs w:val="20"/>
        </w:rPr>
      </w:pPr>
      <w:r w:rsidRPr="008F6CFF">
        <w:rPr>
          <w:rFonts w:ascii="Arial" w:hAnsi="Arial" w:cs="Arial"/>
          <w:bCs/>
          <w:iCs/>
          <w:sz w:val="20"/>
          <w:szCs w:val="20"/>
        </w:rPr>
        <w:t xml:space="preserve"> - zapewnienie dostępu do przesiewowych badań mammograficznych na terenie wybranych czterech powiatów;</w:t>
      </w:r>
    </w:p>
    <w:p w14:paraId="1D49D978" w14:textId="77777777" w:rsidR="00A87982" w:rsidRPr="008F6CFF" w:rsidRDefault="00A87982" w:rsidP="006349EF">
      <w:pPr>
        <w:spacing w:before="120" w:after="120" w:line="240" w:lineRule="auto"/>
        <w:ind w:left="22"/>
        <w:contextualSpacing/>
        <w:jc w:val="both"/>
        <w:rPr>
          <w:rFonts w:ascii="Arial" w:hAnsi="Arial" w:cs="Arial"/>
          <w:bCs/>
          <w:iCs/>
          <w:sz w:val="20"/>
          <w:szCs w:val="20"/>
        </w:rPr>
      </w:pPr>
      <w:r w:rsidRPr="008F6CFF">
        <w:rPr>
          <w:rFonts w:ascii="Arial" w:hAnsi="Arial" w:cs="Arial"/>
          <w:bCs/>
          <w:iCs/>
          <w:sz w:val="20"/>
          <w:szCs w:val="20"/>
        </w:rPr>
        <w:t xml:space="preserve"> - zapewnienie dostępu do badań rezonansu magnetycznego;</w:t>
      </w:r>
    </w:p>
    <w:p w14:paraId="40DECB72" w14:textId="73170F6D" w:rsidR="00CB7E82" w:rsidRDefault="00A87982" w:rsidP="006349EF">
      <w:pPr>
        <w:spacing w:before="120" w:after="120" w:line="240" w:lineRule="auto"/>
        <w:ind w:left="22"/>
        <w:contextualSpacing/>
        <w:jc w:val="both"/>
        <w:rPr>
          <w:rFonts w:ascii="Arial" w:hAnsi="Arial" w:cs="Arial"/>
          <w:bCs/>
          <w:iCs/>
          <w:sz w:val="20"/>
          <w:szCs w:val="20"/>
        </w:rPr>
      </w:pPr>
      <w:r w:rsidRPr="008F6CFF">
        <w:rPr>
          <w:rFonts w:ascii="Arial" w:hAnsi="Arial" w:cs="Arial"/>
          <w:bCs/>
          <w:iCs/>
          <w:sz w:val="20"/>
          <w:szCs w:val="20"/>
        </w:rPr>
        <w:t xml:space="preserve"> - zapewnienie dostępu do badań tomografii komputerowej.</w:t>
      </w:r>
    </w:p>
    <w:p w14:paraId="56B7CFC4" w14:textId="64AA861E" w:rsidR="000546FF" w:rsidRDefault="000546FF" w:rsidP="006349EF">
      <w:pPr>
        <w:spacing w:before="120" w:after="120" w:line="240" w:lineRule="auto"/>
        <w:ind w:left="22"/>
        <w:contextualSpacing/>
        <w:jc w:val="both"/>
        <w:rPr>
          <w:rFonts w:ascii="Arial" w:hAnsi="Arial" w:cs="Arial"/>
          <w:bCs/>
          <w:iCs/>
          <w:sz w:val="20"/>
          <w:szCs w:val="20"/>
        </w:rPr>
      </w:pPr>
    </w:p>
    <w:p w14:paraId="25E03EF3" w14:textId="77777777" w:rsidR="000546FF" w:rsidRPr="00986C17" w:rsidRDefault="000546FF" w:rsidP="006349EF">
      <w:pPr>
        <w:pStyle w:val="Akapitzlist"/>
        <w:spacing w:before="120" w:after="120" w:line="240" w:lineRule="auto"/>
        <w:ind w:left="22"/>
        <w:jc w:val="both"/>
        <w:rPr>
          <w:rFonts w:ascii="Arial" w:hAnsi="Arial" w:cs="Arial"/>
          <w:bCs/>
          <w:iCs/>
          <w:sz w:val="20"/>
          <w:szCs w:val="20"/>
        </w:rPr>
      </w:pPr>
      <w:r w:rsidRPr="00986C17">
        <w:rPr>
          <w:rFonts w:ascii="Arial" w:hAnsi="Arial" w:cs="Arial"/>
          <w:bCs/>
          <w:iCs/>
          <w:sz w:val="20"/>
          <w:szCs w:val="20"/>
        </w:rPr>
        <w:t>Główne efekty, jakie zostaną osiągnięte w ramach działań komplementarnych:</w:t>
      </w:r>
    </w:p>
    <w:p w14:paraId="26DBB6A3" w14:textId="77777777" w:rsidR="000546FF" w:rsidRPr="00986C17" w:rsidRDefault="000546FF" w:rsidP="006349EF">
      <w:pPr>
        <w:pStyle w:val="Akapitzlist"/>
        <w:spacing w:before="120" w:after="120" w:line="240" w:lineRule="auto"/>
        <w:ind w:left="22"/>
        <w:jc w:val="both"/>
        <w:rPr>
          <w:rFonts w:ascii="Arial" w:hAnsi="Arial" w:cs="Arial"/>
          <w:bCs/>
          <w:iCs/>
          <w:sz w:val="20"/>
          <w:szCs w:val="20"/>
        </w:rPr>
      </w:pPr>
      <w:r w:rsidRPr="00986C17">
        <w:rPr>
          <w:rFonts w:ascii="Arial" w:hAnsi="Arial" w:cs="Arial"/>
          <w:bCs/>
          <w:iCs/>
          <w:sz w:val="20"/>
          <w:szCs w:val="20"/>
        </w:rPr>
        <w:t>• zwiększenie dostępu do wysokospecjalistycznych świadczeń zdrowotnych</w:t>
      </w:r>
    </w:p>
    <w:p w14:paraId="55FA5432" w14:textId="77777777" w:rsidR="000546FF" w:rsidRPr="00986C17" w:rsidRDefault="000546FF" w:rsidP="006349EF">
      <w:pPr>
        <w:pStyle w:val="Akapitzlist"/>
        <w:spacing w:before="120" w:after="120" w:line="240" w:lineRule="auto"/>
        <w:ind w:left="22"/>
        <w:jc w:val="both"/>
        <w:rPr>
          <w:rFonts w:ascii="Arial" w:hAnsi="Arial" w:cs="Arial"/>
          <w:bCs/>
          <w:iCs/>
          <w:sz w:val="20"/>
          <w:szCs w:val="20"/>
        </w:rPr>
      </w:pPr>
      <w:r w:rsidRPr="00986C17">
        <w:rPr>
          <w:rFonts w:ascii="Arial" w:hAnsi="Arial" w:cs="Arial"/>
          <w:bCs/>
          <w:iCs/>
          <w:sz w:val="20"/>
          <w:szCs w:val="20"/>
        </w:rPr>
        <w:t>• zwiększenie objęcia populacji badaniami profilaktycznymi</w:t>
      </w:r>
    </w:p>
    <w:p w14:paraId="7F7CD8DA" w14:textId="77777777" w:rsidR="000546FF" w:rsidRPr="00986C17" w:rsidRDefault="000546FF" w:rsidP="006349EF">
      <w:pPr>
        <w:pStyle w:val="Akapitzlist"/>
        <w:spacing w:before="120" w:after="120" w:line="240" w:lineRule="auto"/>
        <w:ind w:left="22"/>
        <w:jc w:val="both"/>
        <w:rPr>
          <w:rFonts w:ascii="Arial" w:hAnsi="Arial" w:cs="Arial"/>
          <w:bCs/>
          <w:iCs/>
          <w:sz w:val="20"/>
          <w:szCs w:val="20"/>
        </w:rPr>
      </w:pPr>
      <w:r w:rsidRPr="00986C17">
        <w:rPr>
          <w:rFonts w:ascii="Arial" w:hAnsi="Arial" w:cs="Arial"/>
          <w:bCs/>
          <w:iCs/>
          <w:sz w:val="20"/>
          <w:szCs w:val="20"/>
        </w:rPr>
        <w:t>• zwiększenie odsetka zmian wykrywanych we wczesnych stadiach</w:t>
      </w:r>
    </w:p>
    <w:p w14:paraId="73982977" w14:textId="77777777" w:rsidR="000546FF" w:rsidRPr="00986C17" w:rsidRDefault="000546FF" w:rsidP="006349EF">
      <w:pPr>
        <w:pStyle w:val="Akapitzlist"/>
        <w:spacing w:before="120" w:after="120" w:line="240" w:lineRule="auto"/>
        <w:ind w:left="22"/>
        <w:jc w:val="both"/>
        <w:rPr>
          <w:rFonts w:ascii="Arial" w:hAnsi="Arial" w:cs="Arial"/>
          <w:bCs/>
          <w:iCs/>
          <w:sz w:val="20"/>
          <w:szCs w:val="20"/>
        </w:rPr>
      </w:pPr>
      <w:r w:rsidRPr="00986C17">
        <w:rPr>
          <w:rFonts w:ascii="Arial" w:hAnsi="Arial" w:cs="Arial"/>
          <w:bCs/>
          <w:iCs/>
          <w:sz w:val="20"/>
          <w:szCs w:val="20"/>
        </w:rPr>
        <w:t>• zwiększenie odsetka pacjentów</w:t>
      </w:r>
    </w:p>
    <w:p w14:paraId="2F7BA741" w14:textId="77777777" w:rsidR="000546FF" w:rsidRPr="00986C17" w:rsidRDefault="000546FF" w:rsidP="006349EF">
      <w:pPr>
        <w:pStyle w:val="Akapitzlist"/>
        <w:spacing w:before="120" w:after="120" w:line="240" w:lineRule="auto"/>
        <w:ind w:left="22"/>
        <w:jc w:val="both"/>
        <w:rPr>
          <w:rFonts w:ascii="Arial" w:hAnsi="Arial" w:cs="Arial"/>
          <w:bCs/>
          <w:iCs/>
          <w:sz w:val="20"/>
          <w:szCs w:val="20"/>
        </w:rPr>
      </w:pPr>
      <w:r w:rsidRPr="00986C17">
        <w:rPr>
          <w:rFonts w:ascii="Arial" w:hAnsi="Arial" w:cs="Arial"/>
          <w:bCs/>
          <w:iCs/>
          <w:sz w:val="20"/>
          <w:szCs w:val="20"/>
        </w:rPr>
        <w:t>• zmniejszenie czasu oczekiwania na świadczenia zdrowotnej</w:t>
      </w:r>
    </w:p>
    <w:p w14:paraId="35CC272E" w14:textId="77777777" w:rsidR="000546FF" w:rsidRPr="00986C17" w:rsidRDefault="000546FF" w:rsidP="006349EF">
      <w:pPr>
        <w:pStyle w:val="Akapitzlist"/>
        <w:spacing w:before="120" w:after="120" w:line="240" w:lineRule="auto"/>
        <w:ind w:left="22"/>
        <w:jc w:val="both"/>
        <w:rPr>
          <w:rFonts w:ascii="Arial" w:hAnsi="Arial" w:cs="Arial"/>
          <w:bCs/>
          <w:iCs/>
          <w:sz w:val="20"/>
          <w:szCs w:val="20"/>
        </w:rPr>
      </w:pPr>
      <w:r w:rsidRPr="00986C17">
        <w:rPr>
          <w:rFonts w:ascii="Arial" w:hAnsi="Arial" w:cs="Arial"/>
          <w:bCs/>
          <w:iCs/>
          <w:sz w:val="20"/>
          <w:szCs w:val="20"/>
        </w:rPr>
        <w:t>• zwiększenie jakości realizowanych świadczeń, potencjału naukowego jednostek systemu ochrony zdrowia</w:t>
      </w:r>
    </w:p>
    <w:p w14:paraId="7CE806A9" w14:textId="7407DCE2" w:rsidR="000546FF" w:rsidRPr="00A87982" w:rsidRDefault="000546FF" w:rsidP="006349EF">
      <w:pPr>
        <w:spacing w:before="120" w:after="120" w:line="240" w:lineRule="auto"/>
        <w:ind w:left="22"/>
        <w:contextualSpacing/>
        <w:jc w:val="both"/>
        <w:rPr>
          <w:rFonts w:ascii="Arial" w:hAnsi="Arial" w:cs="Arial"/>
          <w:bCs/>
          <w:iCs/>
          <w:sz w:val="20"/>
          <w:szCs w:val="20"/>
        </w:rPr>
      </w:pPr>
      <w:r w:rsidRPr="00986C17">
        <w:rPr>
          <w:rFonts w:ascii="Arial" w:hAnsi="Arial" w:cs="Arial"/>
          <w:bCs/>
          <w:iCs/>
          <w:sz w:val="20"/>
          <w:szCs w:val="20"/>
        </w:rPr>
        <w:t>• rozwój kształcenia kadry medycznej w zakresie onkologii</w:t>
      </w:r>
    </w:p>
    <w:p w14:paraId="3E2FA81C" w14:textId="77777777" w:rsidR="00CB7E82" w:rsidRPr="000415A2" w:rsidRDefault="00CB7E82" w:rsidP="007356CF">
      <w:pPr>
        <w:spacing w:line="276" w:lineRule="auto"/>
        <w:rPr>
          <w:rFonts w:ascii="Arial" w:hAnsi="Arial" w:cs="Arial"/>
          <w:sz w:val="20"/>
          <w:szCs w:val="20"/>
        </w:rPr>
      </w:pPr>
    </w:p>
    <w:tbl>
      <w:tblPr>
        <w:tblW w:w="9077"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45251" w:rsidRPr="00045251" w14:paraId="6A5FBA3E" w14:textId="77777777" w:rsidTr="008F6CFF">
        <w:trPr>
          <w:trHeight w:val="676"/>
        </w:trPr>
        <w:tc>
          <w:tcPr>
            <w:tcW w:w="9077" w:type="dxa"/>
            <w:shd w:val="clear" w:color="auto" w:fill="EFFFFF"/>
            <w:vAlign w:val="center"/>
            <w:hideMark/>
          </w:tcPr>
          <w:p w14:paraId="45510FE4" w14:textId="77777777" w:rsidR="00CB7E82" w:rsidRPr="00045251" w:rsidRDefault="00CB7E82"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III.12 Opis projektu</w:t>
            </w:r>
          </w:p>
          <w:p w14:paraId="4E014DF3" w14:textId="412A91A8" w:rsidR="008F6CFF" w:rsidRPr="00045251" w:rsidRDefault="00CB7E82" w:rsidP="002F4B5E">
            <w:pPr>
              <w:pStyle w:val="Akapitzlist"/>
              <w:spacing w:before="120" w:after="120"/>
              <w:ind w:left="22"/>
              <w:contextualSpacing w:val="0"/>
              <w:jc w:val="both"/>
              <w:rPr>
                <w:rFonts w:ascii="Arial" w:hAnsi="Arial" w:cs="Arial"/>
                <w:i/>
                <w:iCs/>
                <w:sz w:val="16"/>
                <w:szCs w:val="16"/>
              </w:rPr>
            </w:pPr>
            <w:r w:rsidRPr="00045251">
              <w:rPr>
                <w:rFonts w:ascii="Arial" w:hAnsi="Arial" w:cs="Arial"/>
                <w:i/>
                <w:iCs/>
                <w:sz w:val="16"/>
                <w:szCs w:val="16"/>
              </w:rPr>
              <w:t>zakres działań, który zostanie objęty projektem, główne założenia projektu, oczekiwane efekty jego realizacji</w:t>
            </w:r>
          </w:p>
          <w:p w14:paraId="4B14B44C" w14:textId="31465232" w:rsidR="008F6CFF" w:rsidRPr="00045251" w:rsidRDefault="008F6CFF" w:rsidP="008F6CFF">
            <w:pPr>
              <w:spacing w:after="0" w:line="240" w:lineRule="auto"/>
              <w:rPr>
                <w:rFonts w:ascii="Arial" w:eastAsia="Times New Roman" w:hAnsi="Arial" w:cs="Arial"/>
                <w:sz w:val="20"/>
                <w:szCs w:val="20"/>
                <w:lang w:eastAsia="pl-PL"/>
              </w:rPr>
            </w:pPr>
          </w:p>
          <w:p w14:paraId="51DB6FE0" w14:textId="7DC35EB1" w:rsidR="008F6CFF" w:rsidRPr="00045251" w:rsidRDefault="008F6CFF" w:rsidP="008F6CFF">
            <w:pPr>
              <w:spacing w:after="0" w:line="240" w:lineRule="auto"/>
              <w:rPr>
                <w:rFonts w:ascii="Arial" w:eastAsia="Times New Roman" w:hAnsi="Arial" w:cs="Arial"/>
                <w:sz w:val="20"/>
                <w:szCs w:val="20"/>
                <w:lang w:eastAsia="pl-PL"/>
              </w:rPr>
            </w:pPr>
          </w:p>
        </w:tc>
      </w:tr>
    </w:tbl>
    <w:p w14:paraId="4D15A579" w14:textId="77777777" w:rsidR="00235A75" w:rsidRPr="00045251" w:rsidRDefault="00235A75" w:rsidP="006349EF">
      <w:pPr>
        <w:spacing w:line="240" w:lineRule="auto"/>
        <w:jc w:val="both"/>
        <w:rPr>
          <w:rFonts w:ascii="Arial" w:eastAsia="Times New Roman" w:hAnsi="Arial" w:cs="Arial"/>
          <w:iCs/>
          <w:sz w:val="20"/>
          <w:szCs w:val="20"/>
          <w:shd w:val="clear" w:color="auto" w:fill="FFFFFF"/>
          <w:lang w:eastAsia="ar-SA"/>
        </w:rPr>
      </w:pPr>
      <w:r w:rsidRPr="00045251">
        <w:rPr>
          <w:rFonts w:ascii="Arial" w:eastAsia="Times New Roman" w:hAnsi="Arial" w:cs="Arial"/>
          <w:iCs/>
          <w:sz w:val="20"/>
          <w:szCs w:val="20"/>
          <w:shd w:val="clear" w:color="auto" w:fill="FFFFFF"/>
          <w:lang w:eastAsia="ar-SA"/>
        </w:rPr>
        <w:t>Projekt polega na zakupieniu, uruchomieniu oraz rozpoczęciu udzielania świadczeń zdrowotnych na: czterech mammografach, rezonansie magnetycznym oraz tomografie komputerowym.</w:t>
      </w:r>
    </w:p>
    <w:p w14:paraId="5279DEB5" w14:textId="77777777" w:rsidR="00235A75" w:rsidRPr="00045251" w:rsidRDefault="00235A75" w:rsidP="006349EF">
      <w:pPr>
        <w:spacing w:line="240" w:lineRule="auto"/>
        <w:jc w:val="both"/>
        <w:rPr>
          <w:rFonts w:ascii="Arial" w:eastAsia="Times New Roman" w:hAnsi="Arial" w:cs="Arial"/>
          <w:iCs/>
          <w:sz w:val="20"/>
          <w:szCs w:val="20"/>
          <w:shd w:val="clear" w:color="auto" w:fill="FFFFFF"/>
          <w:lang w:eastAsia="ar-SA"/>
        </w:rPr>
      </w:pPr>
      <w:r w:rsidRPr="00045251">
        <w:rPr>
          <w:rFonts w:ascii="Arial" w:eastAsia="Times New Roman" w:hAnsi="Arial" w:cs="Arial"/>
          <w:iCs/>
          <w:sz w:val="20"/>
          <w:szCs w:val="20"/>
          <w:shd w:val="clear" w:color="auto" w:fill="FFFFFF"/>
          <w:lang w:eastAsia="ar-SA"/>
        </w:rPr>
        <w:t>W efekcie realizacji Projektu zostaną zakupione i zainstalowane cztery mammografy w powiatach o wysokim wskaźniku populacji do przebadania, jednak bez mammografu stacjonarnego pracującego w ramach programu przesiewowego raka piersi. Powiaty zostały wskazane w „Wojewódzkim Planie Transformacji Województwa Dolnośląskiego na lata 2022-2026”.</w:t>
      </w:r>
    </w:p>
    <w:p w14:paraId="2861B819" w14:textId="77777777" w:rsidR="00235A75" w:rsidRPr="00045251" w:rsidRDefault="00235A75" w:rsidP="006349EF">
      <w:pPr>
        <w:spacing w:line="240" w:lineRule="auto"/>
        <w:jc w:val="both"/>
        <w:rPr>
          <w:rFonts w:ascii="Arial" w:eastAsia="Times New Roman" w:hAnsi="Arial" w:cs="Arial"/>
          <w:iCs/>
          <w:sz w:val="20"/>
          <w:szCs w:val="20"/>
          <w:shd w:val="clear" w:color="auto" w:fill="FFFFFF"/>
          <w:lang w:eastAsia="ar-SA"/>
        </w:rPr>
      </w:pPr>
      <w:r w:rsidRPr="00045251">
        <w:rPr>
          <w:rFonts w:ascii="Arial" w:eastAsia="Times New Roman" w:hAnsi="Arial" w:cs="Arial"/>
          <w:iCs/>
          <w:sz w:val="20"/>
          <w:szCs w:val="20"/>
          <w:shd w:val="clear" w:color="auto" w:fill="FFFFFF"/>
          <w:lang w:eastAsia="ar-SA"/>
        </w:rPr>
        <w:t xml:space="preserve">Projekt zakłada również zakup Tomografu Komputerowego oraz Rezonansu Magnetycznego – oba urządzenia posłużą do poprawy dostępu do diagnostyki obrazowej pacjentów onkologicznych. W efekcie połączenia trzech szpitali: Dolnośląskiego Centrum Onkologii we Wrocławiu, Dolnośląskiego Centrum Chorób Płuc oraz Dolnośląskiego Centrum Transplantacji Komórkowej, oraz biorąc pod uwagę stały wzrost </w:t>
      </w:r>
      <w:proofErr w:type="spellStart"/>
      <w:r w:rsidRPr="00045251">
        <w:rPr>
          <w:rFonts w:ascii="Arial" w:eastAsia="Times New Roman" w:hAnsi="Arial" w:cs="Arial"/>
          <w:iCs/>
          <w:sz w:val="20"/>
          <w:szCs w:val="20"/>
          <w:shd w:val="clear" w:color="auto" w:fill="FFFFFF"/>
          <w:lang w:eastAsia="ar-SA"/>
        </w:rPr>
        <w:t>zachorowań</w:t>
      </w:r>
      <w:proofErr w:type="spellEnd"/>
      <w:r w:rsidRPr="00045251">
        <w:rPr>
          <w:rFonts w:ascii="Arial" w:eastAsia="Times New Roman" w:hAnsi="Arial" w:cs="Arial"/>
          <w:iCs/>
          <w:sz w:val="20"/>
          <w:szCs w:val="20"/>
          <w:shd w:val="clear" w:color="auto" w:fill="FFFFFF"/>
          <w:lang w:eastAsia="ar-SA"/>
        </w:rPr>
        <w:t xml:space="preserve"> na nowotwory oraz niskim dostępie do sprzętu zapewniającego badania obrazowe, postanowiono rozszerzyć dostęp do bazy sprzętowej o TK oraz MR. Wraz z połączeniem szpitali poszerzono wskazania do diagnostyki obrazowej w ściśle wskazanych punktach procesu diagnostyczno-terapeutycznego co zwiększyło liczbę świadczeniobiorców wymagających świadczeń z zakresu diagnostyki obrazowej TK oraz MR.</w:t>
      </w:r>
    </w:p>
    <w:p w14:paraId="47E0519A" w14:textId="77777777" w:rsidR="00235A75" w:rsidRPr="00045251" w:rsidRDefault="00235A75" w:rsidP="006349EF">
      <w:pPr>
        <w:spacing w:line="240" w:lineRule="auto"/>
        <w:jc w:val="both"/>
        <w:rPr>
          <w:rFonts w:ascii="Arial" w:eastAsia="Times New Roman" w:hAnsi="Arial" w:cs="Arial"/>
          <w:iCs/>
          <w:sz w:val="20"/>
          <w:szCs w:val="20"/>
          <w:shd w:val="clear" w:color="auto" w:fill="FFFFFF"/>
          <w:lang w:eastAsia="ar-SA"/>
        </w:rPr>
      </w:pPr>
      <w:r w:rsidRPr="00045251">
        <w:rPr>
          <w:rFonts w:ascii="Arial" w:eastAsia="Times New Roman" w:hAnsi="Arial" w:cs="Arial"/>
          <w:iCs/>
          <w:sz w:val="20"/>
          <w:szCs w:val="20"/>
          <w:shd w:val="clear" w:color="auto" w:fill="FFFFFF"/>
          <w:lang w:eastAsia="ar-SA"/>
        </w:rPr>
        <w:t>Według danych Narodowego Funduszu Zdrowia - terminyleczenia.nfz.gov.pl - obecny czas oczekiwania na badania rezonansu magnetycznego wynosi 74 dni dla przypadków stabilnych. Krótki czas prowadzenia diagnostyki jest istotnym czynnikiem dla zapewnienia skutecznej terapii onkologicznej.</w:t>
      </w:r>
    </w:p>
    <w:p w14:paraId="7C7C715B" w14:textId="77777777" w:rsidR="00235A75" w:rsidRPr="00045251" w:rsidRDefault="00235A75" w:rsidP="006349EF">
      <w:pPr>
        <w:spacing w:after="0" w:line="240" w:lineRule="auto"/>
        <w:jc w:val="both"/>
        <w:rPr>
          <w:rFonts w:ascii="Arial" w:eastAsia="Times New Roman" w:hAnsi="Arial" w:cs="Arial"/>
          <w:sz w:val="20"/>
          <w:szCs w:val="20"/>
          <w:lang w:eastAsia="pl-PL"/>
        </w:rPr>
      </w:pPr>
    </w:p>
    <w:p w14:paraId="391918C1" w14:textId="11C2E29E"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Statystycznie choroby nowotworowe stanowią drugą co do częstości przyczyną zgonów mieszkańców województwa dolnośląskiego. Uwzględniając procesy demograficzne szacuje się, że w latach 2016-2029 liczba nowych przypadków nowotworów złośliwych wzrośnie z poziomu 14,1 tys. do 16,5 tys. Wobec takich prognoz należy stworzyć warunki zapewniające pacjentom optymalny dostęp do leczenia skojarzonego, z wykorzystaniem najnowszych standardów postępowania diagnostyczno-terapeutycznego. Konieczność zapewnienia pacjentom optymalnego dostępu do terapii onkologicznych jest niezbędna. Pomimo wdrożenia pakietu onkologicznego, nadal obserwuje się zbyt późną wykrywalność chorób nowotworowych i utrudniony dostęp do specjalisty onkologa. Odnosi się do pacjentów, u których wykryto nowotwór, jak i tych, którzy zakończyli leczenie i podlegają 5-letniej obserwacji. Nadal stwierdza się utrudniony dostęp do optymalnej, zgodnej ze standardami, diagnostyki onkologicznej. Stąd też tak bardzo istotne jest m.in. sukcesywne zwiększanie lub modernizowanie istniejących zasobów infrastrukturalnych, rozwój i poprawa jakości diagnostyki onkologicznej, co ma doprowadzić do m.in. poprawy jakości i dostępności do usług zdrowotnych, ze szczególnym uwzględnieniem kompleksowości tych świadczeń, poprawy efektywności stosowanych terapii onkologicznych.</w:t>
      </w:r>
    </w:p>
    <w:p w14:paraId="12D76800" w14:textId="59F61D1A"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lastRenderedPageBreak/>
        <w:t>Onkolodzy alarmują o krytycznej sytuacji, które dotknęła lecznictwo onkologiczne. Z powodu pandemii Covid-19 doszło do znaczących opóźnień w diagnozowaniu nowotworów. Niestety opóźnienia w</w:t>
      </w:r>
      <w:r w:rsidR="007356CF">
        <w:rPr>
          <w:rFonts w:ascii="Arial" w:eastAsia="Times New Roman" w:hAnsi="Arial" w:cs="Arial"/>
          <w:sz w:val="20"/>
          <w:szCs w:val="20"/>
          <w:lang w:eastAsia="pl-PL"/>
        </w:rPr>
        <w:t> </w:t>
      </w:r>
      <w:r w:rsidRPr="008F6CFF">
        <w:rPr>
          <w:rFonts w:ascii="Arial" w:eastAsia="Times New Roman" w:hAnsi="Arial" w:cs="Arial"/>
          <w:sz w:val="20"/>
          <w:szCs w:val="20"/>
          <w:lang w:eastAsia="pl-PL"/>
        </w:rPr>
        <w:t>rozpoznaniu nowotworów przełożą się na rozpoczęcie leczenia w bardziej zaawansowanym stadium nowotworu, co wiąże się ze skomplikowanym i długotrwałym procesem leczenia oraz gorszym rokowaniem. W zeszłym roku rozpoznano 20 procent mniej nowotworów, ale nie dlatego, że ich nie było, a dlatego, że nie były diagnozowane. W tym roku będzie o 40 proc. więcej diagnoz nowotworów niż w roku ubiegłym. Przewiduje się nałożenie dwóch roczników pacjentów, z ubiegłego i z tego roku. Pacjenci, którzy nie zostali zdiagnozowani w ubiegłym roku, pojawią się w tym roku z bardziej zaawansowanym nowotworem, wymagającym skomplikowanego, wieloetapowego leczenia.</w:t>
      </w:r>
    </w:p>
    <w:p w14:paraId="6CBD9134" w14:textId="7B17C9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 xml:space="preserve">W efekcie pandemii dnia 15.03.2020 r. Centrala Narodowego Funduszu Zdrowia wydała zalecenie ograniczenia do niezbędnego minimum lub czasowego zawieszenia udzielania świadczeń wykonywanych planowo lub zgodnie z przyjętym planem postępowania leczniczego. Zalecenie dotyczyło przede wszystkim planowanych pobytów w szpitalach w celu: przeprowadzenia diagnostyki oraz zabiegów diagnostycznych, leczniczych i operacyjnych, prowadzenia rehabilitacji leczniczej, świadczeń z zakresu opieki psychiatrycznej i leczenia uzależnień, stomatologii, ambulatoryjnej opieki specjalistycznej, badań diagnostycznych wykonywanych ambulatoryjnie takich jak: tomografia komputerowa, rezonans magnetyczny, PET, gastroskopia, </w:t>
      </w:r>
      <w:proofErr w:type="spellStart"/>
      <w:r w:rsidRPr="008F6CFF">
        <w:rPr>
          <w:rFonts w:ascii="Arial" w:eastAsia="Times New Roman" w:hAnsi="Arial" w:cs="Arial"/>
          <w:sz w:val="20"/>
          <w:szCs w:val="20"/>
          <w:lang w:eastAsia="pl-PL"/>
        </w:rPr>
        <w:t>kolonoskopia</w:t>
      </w:r>
      <w:proofErr w:type="spellEnd"/>
      <w:r w:rsidRPr="008F6CFF">
        <w:rPr>
          <w:rFonts w:ascii="Arial" w:eastAsia="Times New Roman" w:hAnsi="Arial" w:cs="Arial"/>
          <w:sz w:val="20"/>
          <w:szCs w:val="20"/>
          <w:lang w:eastAsia="pl-PL"/>
        </w:rPr>
        <w:t>, USG oraz badań profilaktycznych i przeprowadzania szczepień. Świadczeniodawcy zostali zobowiązani, w każdym przypadku odroczenia terminu udzielenia świadczenia, a szczególnie w razie podjęcia decyzji o</w:t>
      </w:r>
      <w:r w:rsidR="007356CF">
        <w:rPr>
          <w:rFonts w:ascii="Arial" w:eastAsia="Times New Roman" w:hAnsi="Arial" w:cs="Arial"/>
          <w:sz w:val="20"/>
          <w:szCs w:val="20"/>
          <w:lang w:eastAsia="pl-PL"/>
        </w:rPr>
        <w:t> </w:t>
      </w:r>
      <w:r w:rsidRPr="008F6CFF">
        <w:rPr>
          <w:rFonts w:ascii="Arial" w:eastAsia="Times New Roman" w:hAnsi="Arial" w:cs="Arial"/>
          <w:sz w:val="20"/>
          <w:szCs w:val="20"/>
          <w:lang w:eastAsia="pl-PL"/>
        </w:rPr>
        <w:t xml:space="preserve">zawieszeniu udzielania świadczeń należy ocenić i wziąć pod uwagę uwarunkowania i ryzyka dotyczące stanu zdrowia pacjentów i prawdopodobieństwo jego pogorszenia. Centrala Funduszu zaleciła również, w porozumieniu z właściwymi dyrektorami OW NFZ, całkowite zawieszenie udzielania świadczeń w mammobusach i </w:t>
      </w:r>
      <w:proofErr w:type="spellStart"/>
      <w:r w:rsidRPr="008F6CFF">
        <w:rPr>
          <w:rFonts w:ascii="Arial" w:eastAsia="Times New Roman" w:hAnsi="Arial" w:cs="Arial"/>
          <w:sz w:val="20"/>
          <w:szCs w:val="20"/>
          <w:lang w:eastAsia="pl-PL"/>
        </w:rPr>
        <w:t>dentobusach</w:t>
      </w:r>
      <w:proofErr w:type="spellEnd"/>
      <w:r w:rsidRPr="008F6CFF">
        <w:rPr>
          <w:rFonts w:ascii="Arial" w:eastAsia="Times New Roman" w:hAnsi="Arial" w:cs="Arial"/>
          <w:sz w:val="20"/>
          <w:szCs w:val="20"/>
          <w:lang w:eastAsia="pl-PL"/>
        </w:rPr>
        <w:t>. Wstrzymanie oraz znaczące ograniczenie dostępności do świadczeń spowodowała znaczny spadek liczby wykonywanych badań diagnostyki obrazowej zarówno z zakresu mammografii przesiewowej jak również rezonansu magnetycznego. Według stanu na 31.05.2021 r. terminy badań rezonansu magnetycznego wahają się od 6 do 123 dni dla przypadków CITO/pilnych oraz od 18 do 193 dni dla przypadków stabilnych. Dane obrazują niedostateczną dostępność do badań diagnostycznych co może mieć negatywny wpływ na proces diagnostyczno-leczniczy w chorobach nowotworowych. Analizując dane o objęciu populacji badaniami mammograficznymi na Dolnym Śląsku odnotowano zauważalny spadek w liczbie wykonanych badań w roku 2020 - 66 748 badań - w porównaniu do roku 2019 sprzed pandemii, w którym wykonano 82</w:t>
      </w:r>
      <w:r w:rsidR="007356CF">
        <w:rPr>
          <w:rFonts w:ascii="Arial" w:eastAsia="Times New Roman" w:hAnsi="Arial" w:cs="Arial"/>
          <w:sz w:val="20"/>
          <w:szCs w:val="20"/>
          <w:lang w:eastAsia="pl-PL"/>
        </w:rPr>
        <w:t> </w:t>
      </w:r>
      <w:r w:rsidRPr="008F6CFF">
        <w:rPr>
          <w:rFonts w:ascii="Arial" w:eastAsia="Times New Roman" w:hAnsi="Arial" w:cs="Arial"/>
          <w:sz w:val="20"/>
          <w:szCs w:val="20"/>
          <w:lang w:eastAsia="pl-PL"/>
        </w:rPr>
        <w:t>965 badań.</w:t>
      </w:r>
    </w:p>
    <w:p w14:paraId="3F78637D"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W regionie funkcjonuje 20 mammografów stacjonarnych, w których można wykonać bezpłatną mammografię. Mammografu zlokalizowane są w następujących powiatach: bolesławieckim, dzierżoniowskim, głogowskim, kłodzkim, lubińskim, oleśnickim, oławskim, świdnickim, zgorzeleckim, m. Jelenia Góra, m. Legnica, m. Wrocław oraz m. Wałbrzych.</w:t>
      </w:r>
    </w:p>
    <w:p w14:paraId="088D85F5"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Na Dolnym Śląsku objęcie populacji bezpłatnymi badaniami mammograficznymi nie przekracza 40%.</w:t>
      </w:r>
    </w:p>
    <w:p w14:paraId="3858CFC9"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Objęcie populacji wskazuje, że pacjentki z Wrocławia oraz powiatów ościennych: wrocławskiego, oleśnickiego, oławskiego, trzebnickiego, strzelińskiego, średzkiego i wołowskiego stanowiły większość wszystkich kobiet zgłaszających się na badania profilaktyczne na terenie województwa dolnośląskiego. Wydaje się, że fakt ten odzwierciedla przede wszystkim lepszą dostępność do zasobów ochrony zdrowia w dużych ośrodkach miejskich, natomiast tam gdzie ten dostęp jest ograniczony z powodu dużych kolejek lub też brakiem dostępu do badania obserwuje się niską zgłaszalność na badania mammograficzne.</w:t>
      </w:r>
    </w:p>
    <w:p w14:paraId="42282C4F"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W związku z powyższym istnieje duże zapotrzebowanie zapewnienia dostępu do bezpłatnych badań mammograficznych poprzez utworzenie sieci stacjonarnych ośrodków mammograficznych.</w:t>
      </w:r>
    </w:p>
    <w:p w14:paraId="1A38A7D2"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Badanie rezonansem magnetycznym oraz tomografem komputerowym jest elementarną częścią diagnostyki obrazowej zmian nowotworowych. Brak dostępu do świadczeń lub niezapewnienie optymalnego dostępu do pełnego wachlarza badań obrazowych może niekorzystnie wpływać na decyzje w procesie diagnostyczno-terapeutycznym z zakresu onkologii. Według danych Narodowego Funduszu Zdrowia - stan na 25.05.2021 r. - średni czas oczekiwania na badanie przy wykorzystaniu rezonansu magnetycznego waha się od 17 do 189 dni. Tak wysoki czas oczekiwania na badanie obrazowe w procesie diagnostyki nowotworowej jest wysoce nieakceptowalne.</w:t>
      </w:r>
    </w:p>
    <w:p w14:paraId="0A8AE3F5"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lastRenderedPageBreak/>
        <w:t>W ramach Pilotażu Krajowej Sieci Onkologicznej Dolnośląskie Centrum Onkologii we Wrocławiu koordynuje proces diagnostyki i leczenia onkologicznego na Dolnym Śląsku. Analizy Pilotażu KSO oraz analizy Rejestru Nowotworów wyraźnie wskazują na spadek stadiów zaawansowania nowotworów raka piersi na przestrzeni lat. W efekcie skoordynowanych działań w zakresie programów profilaktycznych na Dolnym Śląsku dominują niskie stadia zaawansowania.</w:t>
      </w:r>
    </w:p>
    <w:p w14:paraId="0D57D81E"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W ramach Pilotażu KSO obserwowany jest również niski udział badań rezonansu magnetycznego oraz niewystarczający odsetek udziału badań tomografii komputerowej w procesie diagnostyki zmian nowotworowych. Nieoptymalny proces diagnostyki może niekorzystnie wpływać na skuteczność terapii onkologicznej.</w:t>
      </w:r>
    </w:p>
    <w:p w14:paraId="7E0AAD85"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Wdrożenie sieci mammografów stacjonarnych oraz doposażenie DCO w dodatkowy rezonans magnetyczny będzie stanowiło naturalne dopełnienie Pilotażu Krajowej Sieci Onkologicznej.</w:t>
      </w:r>
    </w:p>
    <w:p w14:paraId="7AAFB11D" w14:textId="77777777" w:rsidR="002F4B5E" w:rsidRPr="008F6CFF" w:rsidRDefault="002F4B5E" w:rsidP="006349EF">
      <w:pPr>
        <w:spacing w:after="0" w:line="240" w:lineRule="auto"/>
        <w:jc w:val="both"/>
        <w:rPr>
          <w:rFonts w:ascii="Arial" w:eastAsia="Times New Roman" w:hAnsi="Arial" w:cs="Arial"/>
          <w:sz w:val="20"/>
          <w:szCs w:val="20"/>
          <w:lang w:eastAsia="pl-PL"/>
        </w:rPr>
      </w:pPr>
      <w:r w:rsidRPr="008F6CFF">
        <w:rPr>
          <w:rFonts w:ascii="Arial" w:eastAsia="Times New Roman" w:hAnsi="Arial" w:cs="Arial"/>
          <w:sz w:val="20"/>
          <w:szCs w:val="20"/>
          <w:lang w:eastAsia="pl-PL"/>
        </w:rPr>
        <w:t xml:space="preserve">Dolnośląskie Centrum Onkologii we Wrocławiu wykonuje najwięcej badań mammograficznych w trybie stacjonarnym, a dodatkowo zapewnia dostęp do etapu pogłębionej diagnostyki. Centrum zapewnia również dostęp do świadczeń w zakresie rezonansu magnetycznego, na którym odnotowany jest bardzo wysoki poziom wykorzystania - na urządzeniu wykonywane są badania od świtu do zmierzchu. W ramach Centrum Chorób Piersi </w:t>
      </w:r>
      <w:proofErr w:type="spellStart"/>
      <w:r w:rsidRPr="008F6CFF">
        <w:rPr>
          <w:rFonts w:ascii="Arial" w:eastAsia="Times New Roman" w:hAnsi="Arial" w:cs="Arial"/>
          <w:sz w:val="20"/>
          <w:szCs w:val="20"/>
          <w:lang w:eastAsia="pl-PL"/>
        </w:rPr>
        <w:t>Breast</w:t>
      </w:r>
      <w:proofErr w:type="spellEnd"/>
      <w:r w:rsidRPr="008F6CFF">
        <w:rPr>
          <w:rFonts w:ascii="Arial" w:eastAsia="Times New Roman" w:hAnsi="Arial" w:cs="Arial"/>
          <w:sz w:val="20"/>
          <w:szCs w:val="20"/>
          <w:lang w:eastAsia="pl-PL"/>
        </w:rPr>
        <w:t xml:space="preserve"> Unit Dolnośląskiego Centrum Onkologii we Wrocławiu zapewniany jest kompleksowy dostęp do diagnostyki i leczenia onkologicznego, z uwzględnieniem wysoko wykwalifikowanej kardy medycznej, nowoczesnych technik diagnostyczno-leczniczych oraz kompleksowego procesu leczniczego z uwzględnieniem chirurgii, chemioterapii i radioterapii. Świadczenia mammograficzne oraz z zakresu rezonansu magnetycznego będą realizowane w oparciu o kontrakt z NFZ. </w:t>
      </w:r>
    </w:p>
    <w:p w14:paraId="291A240C" w14:textId="14368CCA" w:rsidR="00CB7E82" w:rsidRDefault="00CB7E82" w:rsidP="00CB7E82">
      <w:pPr>
        <w:rPr>
          <w:rFonts w:ascii="Arial" w:hAnsi="Arial" w:cs="Arial"/>
          <w:sz w:val="20"/>
          <w:szCs w:val="20"/>
        </w:rPr>
      </w:pPr>
    </w:p>
    <w:p w14:paraId="0BC3E4F9" w14:textId="77777777" w:rsidR="006349EF" w:rsidRPr="000415A2" w:rsidRDefault="006349EF" w:rsidP="00CB7E8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45251" w:rsidRPr="00045251" w14:paraId="7FBEF3FD" w14:textId="77777777" w:rsidTr="00004CED">
        <w:trPr>
          <w:trHeight w:val="537"/>
        </w:trPr>
        <w:tc>
          <w:tcPr>
            <w:tcW w:w="9077" w:type="dxa"/>
            <w:shd w:val="clear" w:color="auto" w:fill="EFFFFF"/>
            <w:vAlign w:val="center"/>
            <w:hideMark/>
          </w:tcPr>
          <w:p w14:paraId="6AE597E1" w14:textId="77777777" w:rsidR="00CB7E82" w:rsidRPr="00045251" w:rsidRDefault="00CB7E82"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III.13 Opis zgodności projektu z mapami potrzeb zdrowotnych (jeśli dotyczy)</w:t>
            </w:r>
          </w:p>
          <w:p w14:paraId="4D11B059" w14:textId="77777777" w:rsidR="00CB7E82" w:rsidRPr="00045251" w:rsidRDefault="00CB7E82" w:rsidP="00004CED">
            <w:pPr>
              <w:pStyle w:val="Akapitzlist"/>
              <w:spacing w:before="120" w:after="120"/>
              <w:ind w:left="22"/>
              <w:contextualSpacing w:val="0"/>
              <w:rPr>
                <w:rFonts w:ascii="Arial" w:eastAsia="Times New Roman" w:hAnsi="Arial" w:cs="Arial"/>
                <w:i/>
                <w:iCs/>
                <w:sz w:val="20"/>
                <w:szCs w:val="20"/>
                <w:lang w:eastAsia="pl-PL"/>
              </w:rPr>
            </w:pPr>
            <w:r w:rsidRPr="00045251">
              <w:rPr>
                <w:rFonts w:ascii="Arial" w:hAnsi="Arial" w:cs="Arial"/>
                <w:i/>
                <w:iCs/>
                <w:sz w:val="16"/>
                <w:szCs w:val="16"/>
              </w:rPr>
              <w:t>zakres mapy potrzeb zdrowotnych, w który wpisują się działania objęte wsparciem w ramach projektu</w:t>
            </w:r>
            <w:r w:rsidRPr="00045251">
              <w:rPr>
                <w:rFonts w:ascii="Arial" w:eastAsia="Times New Roman" w:hAnsi="Arial" w:cs="Arial"/>
                <w:i/>
                <w:iCs/>
                <w:sz w:val="20"/>
                <w:szCs w:val="20"/>
                <w:lang w:eastAsia="pl-PL"/>
              </w:rPr>
              <w:t> </w:t>
            </w:r>
          </w:p>
          <w:p w14:paraId="0500836F" w14:textId="3AA72CC2" w:rsidR="008F6CFF" w:rsidRPr="00045251" w:rsidRDefault="008F6CFF" w:rsidP="00A67E18">
            <w:pPr>
              <w:jc w:val="both"/>
              <w:rPr>
                <w:rFonts w:ascii="Arial" w:eastAsia="Times New Roman" w:hAnsi="Arial" w:cs="Arial"/>
                <w:i/>
                <w:iCs/>
                <w:sz w:val="20"/>
                <w:szCs w:val="20"/>
                <w:lang w:eastAsia="pl-PL"/>
              </w:rPr>
            </w:pPr>
          </w:p>
        </w:tc>
      </w:tr>
    </w:tbl>
    <w:p w14:paraId="46325609" w14:textId="77777777" w:rsidR="00A23DBF" w:rsidRPr="00045251" w:rsidRDefault="00A23DBF" w:rsidP="006349EF">
      <w:pPr>
        <w:spacing w:line="240" w:lineRule="auto"/>
        <w:jc w:val="both"/>
        <w:rPr>
          <w:rFonts w:ascii="Arial" w:hAnsi="Arial" w:cs="Arial"/>
          <w:sz w:val="20"/>
          <w:szCs w:val="20"/>
        </w:rPr>
      </w:pPr>
      <w:r w:rsidRPr="00045251">
        <w:rPr>
          <w:rFonts w:ascii="Arial" w:hAnsi="Arial" w:cs="Arial"/>
          <w:sz w:val="20"/>
          <w:szCs w:val="20"/>
        </w:rPr>
        <w:t xml:space="preserve">Projekt jest zgodny z </w:t>
      </w:r>
      <w:r w:rsidRPr="00045251">
        <w:rPr>
          <w:rFonts w:ascii="Arial" w:hAnsi="Arial" w:cs="Arial"/>
          <w:iCs/>
          <w:sz w:val="20"/>
          <w:szCs w:val="20"/>
        </w:rPr>
        <w:t>Mapą potrzeb zdrowotnych na okres od 1 stycznia 2022 r. do 31 grudnia 2026 r.</w:t>
      </w:r>
    </w:p>
    <w:p w14:paraId="141B6BCB" w14:textId="1D418F50" w:rsidR="00A23DBF" w:rsidRPr="00045251" w:rsidRDefault="00A23DBF" w:rsidP="006349EF">
      <w:pPr>
        <w:snapToGrid w:val="0"/>
        <w:spacing w:line="240" w:lineRule="auto"/>
        <w:ind w:right="1"/>
        <w:jc w:val="both"/>
        <w:rPr>
          <w:rFonts w:ascii="Arial" w:hAnsi="Arial" w:cs="Arial"/>
          <w:sz w:val="20"/>
          <w:szCs w:val="20"/>
        </w:rPr>
      </w:pPr>
      <w:r w:rsidRPr="00045251">
        <w:rPr>
          <w:rFonts w:ascii="Arial" w:hAnsi="Arial" w:cs="Arial"/>
          <w:sz w:val="20"/>
          <w:szCs w:val="20"/>
        </w:rPr>
        <w:t>Mapa potrzeb zdrowotnych wskazuje wyjątkowo nisk</w:t>
      </w:r>
      <w:r w:rsidR="004F16D7" w:rsidRPr="00045251">
        <w:rPr>
          <w:rFonts w:ascii="Arial" w:hAnsi="Arial" w:cs="Arial"/>
          <w:sz w:val="20"/>
          <w:szCs w:val="20"/>
        </w:rPr>
        <w:t>ą</w:t>
      </w:r>
      <w:r w:rsidR="00A62DE2" w:rsidRPr="00045251">
        <w:rPr>
          <w:rFonts w:ascii="Arial" w:hAnsi="Arial" w:cs="Arial"/>
          <w:sz w:val="20"/>
          <w:szCs w:val="20"/>
        </w:rPr>
        <w:t xml:space="preserve"> </w:t>
      </w:r>
      <w:r w:rsidR="004F16D7" w:rsidRPr="00045251">
        <w:rPr>
          <w:rFonts w:ascii="Arial" w:hAnsi="Arial" w:cs="Arial"/>
          <w:sz w:val="20"/>
          <w:szCs w:val="20"/>
        </w:rPr>
        <w:t>gęstość</w:t>
      </w:r>
      <w:r w:rsidRPr="00045251">
        <w:rPr>
          <w:rFonts w:ascii="Arial" w:hAnsi="Arial" w:cs="Arial"/>
          <w:sz w:val="20"/>
          <w:szCs w:val="20"/>
        </w:rPr>
        <w:t xml:space="preserve"> rezonansu magnetycznego na Dolnym Śląsku w porównaniu do innych województw.</w:t>
      </w:r>
    </w:p>
    <w:p w14:paraId="7B02FA06" w14:textId="77777777" w:rsidR="00A23DBF" w:rsidRPr="006349EF" w:rsidRDefault="00A23DBF" w:rsidP="006349EF">
      <w:pPr>
        <w:snapToGrid w:val="0"/>
        <w:spacing w:line="240" w:lineRule="auto"/>
        <w:ind w:right="1"/>
        <w:jc w:val="both"/>
        <w:rPr>
          <w:rFonts w:ascii="Arial" w:hAnsi="Arial" w:cs="Arial"/>
          <w:sz w:val="20"/>
          <w:szCs w:val="20"/>
        </w:rPr>
      </w:pPr>
      <w:r w:rsidRPr="006349EF">
        <w:rPr>
          <w:rFonts w:ascii="Arial" w:hAnsi="Arial" w:cs="Arial"/>
          <w:sz w:val="20"/>
          <w:szCs w:val="20"/>
        </w:rPr>
        <w:t xml:space="preserve">Zgodnie z raportem „Analiza zasobów sprzętowych” Bazy Analiz Systemowych i Wdrożeniowych (https://basiw.mz.gov.pl/index.html#/visualization?id=2957) w roku 2018 na Dolnym Śląsku funkcjonowało 9 urządzeń rezonansu magnetycznego. </w:t>
      </w:r>
      <w:r w:rsidRPr="006349EF">
        <w:rPr>
          <w:rFonts w:ascii="Arial" w:hAnsi="Arial" w:cs="Arial"/>
          <w:sz w:val="20"/>
          <w:szCs w:val="20"/>
          <w:u w:val="single"/>
        </w:rPr>
        <w:t>Współczynnik „Liczba urządzeń na 100 tys. ludności” w województwie dolnośląskim jest jednym z najniższych w kraju plasując województwo dolnośląskie na trzecim miejscu od końca w zakresie dostępności do sprzętu. W/w współczynnik na Dolnym Śląsku wskazuje 0,31, przy średnim dostępie w Polsce 0,64</w:t>
      </w:r>
      <w:r w:rsidRPr="006349EF">
        <w:rPr>
          <w:rFonts w:ascii="Arial" w:hAnsi="Arial" w:cs="Arial"/>
          <w:sz w:val="20"/>
          <w:szCs w:val="20"/>
        </w:rPr>
        <w:t>. Najwyższy współczynnik przypada na województwo małopolskie z wartością 1,14.</w:t>
      </w:r>
    </w:p>
    <w:p w14:paraId="3C3EA99F" w14:textId="77777777" w:rsidR="00A23DBF" w:rsidRPr="006349EF" w:rsidRDefault="00A23DBF" w:rsidP="006349EF">
      <w:pPr>
        <w:spacing w:line="240" w:lineRule="auto"/>
        <w:jc w:val="both"/>
        <w:rPr>
          <w:rFonts w:ascii="Arial" w:hAnsi="Arial" w:cs="Arial"/>
          <w:sz w:val="20"/>
          <w:szCs w:val="20"/>
        </w:rPr>
      </w:pPr>
      <w:r w:rsidRPr="006349EF">
        <w:rPr>
          <w:rFonts w:ascii="Arial" w:hAnsi="Arial" w:cs="Arial"/>
          <w:sz w:val="20"/>
          <w:szCs w:val="20"/>
        </w:rPr>
        <w:t xml:space="preserve">Zgodnie z analizą </w:t>
      </w:r>
      <w:proofErr w:type="spellStart"/>
      <w:r w:rsidRPr="006349EF">
        <w:rPr>
          <w:rFonts w:ascii="Arial" w:hAnsi="Arial" w:cs="Arial"/>
          <w:sz w:val="20"/>
          <w:szCs w:val="20"/>
        </w:rPr>
        <w:t>BASiW</w:t>
      </w:r>
      <w:proofErr w:type="spellEnd"/>
      <w:r w:rsidRPr="006349EF">
        <w:rPr>
          <w:rFonts w:ascii="Arial" w:hAnsi="Arial" w:cs="Arial"/>
          <w:sz w:val="20"/>
          <w:szCs w:val="20"/>
        </w:rPr>
        <w:t xml:space="preserve"> niezbędnym wydaje się zwiększenie dostępności do rezonansu magnetycznego.</w:t>
      </w:r>
    </w:p>
    <w:p w14:paraId="3D42C953" w14:textId="5C591E24" w:rsidR="00A23DBF" w:rsidRPr="006349EF" w:rsidRDefault="00A23DBF" w:rsidP="006349EF">
      <w:pPr>
        <w:spacing w:line="240" w:lineRule="auto"/>
        <w:jc w:val="both"/>
        <w:rPr>
          <w:rFonts w:ascii="Arial" w:hAnsi="Arial" w:cs="Arial"/>
          <w:sz w:val="20"/>
          <w:szCs w:val="20"/>
        </w:rPr>
      </w:pPr>
      <w:r w:rsidRPr="006349EF">
        <w:rPr>
          <w:rFonts w:ascii="Arial" w:hAnsi="Arial" w:cs="Arial"/>
          <w:sz w:val="20"/>
          <w:szCs w:val="20"/>
        </w:rPr>
        <w:t xml:space="preserve">Uzasadnienie realizacji Projektu w zakresie mammografów znajduje swoje odzwierciedlenie również w Mapie, gdzie wskazano „W 2019 r. w kierunku nowotworu piersi przebadano prawie 64% rocznej populacji klasyfikowanej do przebadania (odsetek zgłaszalności wyższy niż w przypadku badań cytologicznych). </w:t>
      </w:r>
      <w:r w:rsidRPr="006349EF">
        <w:rPr>
          <w:rFonts w:ascii="Arial" w:hAnsi="Arial" w:cs="Arial"/>
          <w:b/>
          <w:sz w:val="20"/>
          <w:szCs w:val="20"/>
        </w:rPr>
        <w:t>Od 2017 r. wartość ta zmniejszyła się o ok. 1%.</w:t>
      </w:r>
      <w:r w:rsidRPr="006349EF">
        <w:rPr>
          <w:rFonts w:ascii="Arial" w:hAnsi="Arial" w:cs="Arial"/>
          <w:sz w:val="20"/>
          <w:szCs w:val="20"/>
        </w:rPr>
        <w:t xml:space="preserve"> W 2019 r. do etapu pogłębionej diagnostyki skierowano o ok. 3% mniej przebadanych niż 2 lata wcześniej (wartości te wynosiły: 2017 r. -3,3 tys. na 100 tys. kobiet przebadanych ogółem; 2019 r.–3,2 tys. na 100 tys. kobiet przebadanych ogółem).”</w:t>
      </w:r>
    </w:p>
    <w:p w14:paraId="1DFE8440" w14:textId="77777777" w:rsidR="00EC0BBC" w:rsidRPr="006349EF" w:rsidRDefault="00EC0BBC" w:rsidP="006349EF">
      <w:pPr>
        <w:autoSpaceDE w:val="0"/>
        <w:autoSpaceDN w:val="0"/>
        <w:adjustRightInd w:val="0"/>
        <w:spacing w:after="0" w:line="240" w:lineRule="auto"/>
        <w:jc w:val="both"/>
        <w:rPr>
          <w:rFonts w:ascii="Arial" w:hAnsi="Arial" w:cs="Arial"/>
          <w:color w:val="FF0000"/>
          <w:sz w:val="20"/>
          <w:szCs w:val="20"/>
        </w:rPr>
      </w:pPr>
      <w:r w:rsidRPr="006349EF">
        <w:rPr>
          <w:rFonts w:ascii="Arial" w:hAnsi="Arial" w:cs="Arial"/>
          <w:color w:val="FF0000"/>
          <w:sz w:val="20"/>
          <w:szCs w:val="20"/>
        </w:rPr>
        <w:t xml:space="preserve">Na stronie 489 Mapy Potrzeb Zdrowotnych na okres od 1 stycznia 2022 r. do 31 grudnia 2026 r. wskazano, że zasoby sprzętowe są jednym z kluczowych elementów niezbędnych do zabezpieczenia potrzeb zdrowotnych w kraju. Szczególne znaczenie ma m. in. zapewnienie mammografów, rezonansów magnetycznych oraz tomografów komputerowych. </w:t>
      </w:r>
    </w:p>
    <w:p w14:paraId="482459ED" w14:textId="77777777" w:rsidR="00EC0BBC" w:rsidRPr="006349EF" w:rsidRDefault="00EC0BBC" w:rsidP="006349EF">
      <w:pPr>
        <w:autoSpaceDE w:val="0"/>
        <w:autoSpaceDN w:val="0"/>
        <w:adjustRightInd w:val="0"/>
        <w:spacing w:after="0" w:line="240" w:lineRule="auto"/>
        <w:rPr>
          <w:rFonts w:ascii="Arial" w:hAnsi="Arial" w:cs="Arial"/>
          <w:color w:val="FF0000"/>
          <w:sz w:val="20"/>
          <w:szCs w:val="20"/>
        </w:rPr>
      </w:pPr>
    </w:p>
    <w:p w14:paraId="359AA84C" w14:textId="77777777" w:rsidR="00EC0BBC" w:rsidRPr="006349EF" w:rsidRDefault="00EC0BBC" w:rsidP="006349EF">
      <w:pPr>
        <w:autoSpaceDE w:val="0"/>
        <w:autoSpaceDN w:val="0"/>
        <w:adjustRightInd w:val="0"/>
        <w:spacing w:after="0" w:line="240" w:lineRule="auto"/>
        <w:jc w:val="both"/>
        <w:rPr>
          <w:rFonts w:ascii="Arial" w:hAnsi="Arial" w:cs="Arial"/>
          <w:color w:val="FF0000"/>
          <w:sz w:val="20"/>
          <w:szCs w:val="20"/>
        </w:rPr>
      </w:pPr>
      <w:r w:rsidRPr="006349EF">
        <w:rPr>
          <w:rFonts w:ascii="Arial" w:hAnsi="Arial" w:cs="Arial"/>
          <w:color w:val="FF0000"/>
          <w:sz w:val="20"/>
          <w:szCs w:val="20"/>
        </w:rPr>
        <w:t>Na stronie 525 Mapy Potrzeb Zdrowotnych podano, że w 2022 r. 78% rezonansów magnetycznych przekroczy wiek 10 lat i zostanie zaliczona do bazy zapotrzebowania na nowe sprzęty.</w:t>
      </w:r>
    </w:p>
    <w:p w14:paraId="233685A4" w14:textId="7533D1C9" w:rsidR="00EC0BBC" w:rsidRPr="006349EF" w:rsidRDefault="00EC0BBC" w:rsidP="006349EF">
      <w:pPr>
        <w:spacing w:line="240" w:lineRule="auto"/>
        <w:jc w:val="both"/>
        <w:rPr>
          <w:rFonts w:ascii="Arial" w:hAnsi="Arial" w:cs="Arial"/>
          <w:color w:val="FF0000"/>
          <w:sz w:val="20"/>
          <w:szCs w:val="20"/>
        </w:rPr>
      </w:pPr>
      <w:r w:rsidRPr="006349EF">
        <w:rPr>
          <w:rFonts w:ascii="Arial" w:hAnsi="Arial" w:cs="Arial"/>
          <w:color w:val="FF0000"/>
          <w:sz w:val="20"/>
          <w:szCs w:val="20"/>
        </w:rPr>
        <w:lastRenderedPageBreak/>
        <w:t>Jednocześnie na stronie 500 Mapy wskazano na niedostateczny dostęp do rezonansu magnetycznego w województwie dolnośląskim</w:t>
      </w:r>
      <w:r w:rsidRPr="00B8003B">
        <w:rPr>
          <w:rFonts w:ascii="Arial" w:hAnsi="Arial" w:cs="Arial"/>
          <w:color w:val="FF0000"/>
          <w:sz w:val="20"/>
          <w:szCs w:val="20"/>
        </w:rPr>
        <w:t>.</w:t>
      </w:r>
    </w:p>
    <w:p w14:paraId="019C0A00" w14:textId="1FF511B3" w:rsidR="00A67E18" w:rsidRPr="00045251" w:rsidRDefault="00A67E18" w:rsidP="006349EF">
      <w:pPr>
        <w:spacing w:line="240" w:lineRule="auto"/>
        <w:jc w:val="both"/>
        <w:rPr>
          <w:rFonts w:ascii="Arial" w:hAnsi="Arial" w:cs="Arial"/>
          <w:sz w:val="20"/>
          <w:szCs w:val="20"/>
        </w:rPr>
      </w:pPr>
      <w:r w:rsidRPr="00045251">
        <w:rPr>
          <w:rFonts w:ascii="Arial" w:hAnsi="Arial" w:cs="Arial"/>
          <w:sz w:val="20"/>
          <w:szCs w:val="20"/>
        </w:rPr>
        <w:t>Projekt jest również zgodny z Planem Transformacji dla Województwa Dolnośląskiego na lata 2022-2026</w:t>
      </w:r>
      <w:r w:rsidR="007356CF" w:rsidRPr="00045251">
        <w:rPr>
          <w:rFonts w:ascii="Arial" w:hAnsi="Arial" w:cs="Arial"/>
          <w:sz w:val="20"/>
          <w:szCs w:val="20"/>
        </w:rPr>
        <w:t>.</w:t>
      </w:r>
    </w:p>
    <w:p w14:paraId="62F08AC3" w14:textId="60040819" w:rsidR="00A67E18" w:rsidRDefault="00A67E18" w:rsidP="006349EF">
      <w:pPr>
        <w:spacing w:line="240" w:lineRule="auto"/>
        <w:jc w:val="both"/>
        <w:rPr>
          <w:rFonts w:ascii="Arial" w:hAnsi="Arial" w:cs="Arial"/>
          <w:sz w:val="20"/>
          <w:szCs w:val="20"/>
        </w:rPr>
      </w:pPr>
      <w:r w:rsidRPr="00045251">
        <w:rPr>
          <w:rFonts w:ascii="Arial" w:hAnsi="Arial" w:cs="Arial"/>
          <w:sz w:val="20"/>
          <w:szCs w:val="20"/>
        </w:rPr>
        <w:t xml:space="preserve">Przedmiotowe zadanie w części wpisuje się w plan transformacji określony dla obszaru działań nr 2.11.Sprzęt medyczny, w tym dla rekomendacji nr 11.1 </w:t>
      </w:r>
    </w:p>
    <w:p w14:paraId="15B79F7F" w14:textId="406E7AA4" w:rsidR="006349EF" w:rsidRDefault="006349EF" w:rsidP="006349EF">
      <w:pPr>
        <w:spacing w:line="240" w:lineRule="auto"/>
        <w:jc w:val="both"/>
        <w:rPr>
          <w:rFonts w:ascii="Arial" w:hAnsi="Arial" w:cs="Arial"/>
          <w:sz w:val="20"/>
          <w:szCs w:val="20"/>
        </w:rPr>
      </w:pPr>
    </w:p>
    <w:p w14:paraId="6963C58F" w14:textId="77777777" w:rsidR="006349EF" w:rsidRPr="00045251" w:rsidRDefault="006349EF" w:rsidP="006349EF">
      <w:pPr>
        <w:spacing w:line="240" w:lineRule="auto"/>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616673" w:rsidRPr="00616673" w14:paraId="31DA3BA7" w14:textId="77777777" w:rsidTr="00004CED">
        <w:trPr>
          <w:cantSplit/>
          <w:trHeight w:val="600"/>
        </w:trPr>
        <w:tc>
          <w:tcPr>
            <w:tcW w:w="9077" w:type="dxa"/>
            <w:shd w:val="clear" w:color="auto" w:fill="EFFFFF"/>
            <w:vAlign w:val="center"/>
            <w:hideMark/>
          </w:tcPr>
          <w:p w14:paraId="044B7238" w14:textId="77777777" w:rsidR="00CB7E82" w:rsidRPr="00616673" w:rsidRDefault="00CB7E82" w:rsidP="00004CED">
            <w:pPr>
              <w:pStyle w:val="Akapitzlist"/>
              <w:spacing w:before="120" w:after="120"/>
              <w:ind w:left="22"/>
              <w:contextualSpacing w:val="0"/>
              <w:rPr>
                <w:rFonts w:ascii="Arial" w:eastAsia="Times New Roman" w:hAnsi="Arial" w:cs="Arial"/>
                <w:sz w:val="20"/>
                <w:szCs w:val="20"/>
                <w:lang w:eastAsia="pl-PL"/>
              </w:rPr>
            </w:pPr>
            <w:r w:rsidRPr="00616673">
              <w:rPr>
                <w:rFonts w:ascii="Arial" w:eastAsia="Times New Roman" w:hAnsi="Arial" w:cs="Arial"/>
                <w:sz w:val="20"/>
                <w:szCs w:val="20"/>
                <w:lang w:eastAsia="pl-PL"/>
              </w:rPr>
              <w:t xml:space="preserve">III.14 Planowana data złożenia wniosku o dofinansowanie </w:t>
            </w:r>
          </w:p>
          <w:p w14:paraId="5D6975D4" w14:textId="19CCD319" w:rsidR="00CB7E82" w:rsidRPr="00616673" w:rsidRDefault="00CB7E82" w:rsidP="00004CED">
            <w:pPr>
              <w:pStyle w:val="Akapitzlist"/>
              <w:spacing w:before="120" w:after="120"/>
              <w:ind w:left="22"/>
              <w:contextualSpacing w:val="0"/>
              <w:rPr>
                <w:rFonts w:ascii="Arial" w:eastAsia="Times New Roman" w:hAnsi="Arial" w:cs="Arial"/>
                <w:sz w:val="16"/>
                <w:szCs w:val="16"/>
                <w:lang w:eastAsia="pl-PL"/>
              </w:rPr>
            </w:pPr>
            <w:r w:rsidRPr="00616673">
              <w:rPr>
                <w:rFonts w:ascii="Arial" w:hAnsi="Arial" w:cs="Arial"/>
                <w:i/>
                <w:iCs/>
                <w:sz w:val="16"/>
                <w:szCs w:val="16"/>
              </w:rPr>
              <w:t xml:space="preserve">rok oraz kwartał </w:t>
            </w:r>
          </w:p>
        </w:tc>
      </w:tr>
    </w:tbl>
    <w:p w14:paraId="1C2F5641" w14:textId="339EF2F0" w:rsidR="00CB7E82" w:rsidRDefault="006A0989" w:rsidP="00CB7E82">
      <w:pPr>
        <w:rPr>
          <w:rFonts w:ascii="Arial" w:eastAsia="Times New Roman" w:hAnsi="Arial" w:cs="Arial"/>
          <w:sz w:val="20"/>
          <w:szCs w:val="20"/>
          <w:lang w:eastAsia="pl-PL"/>
        </w:rPr>
      </w:pPr>
      <w:r w:rsidRPr="00616673">
        <w:rPr>
          <w:rFonts w:ascii="Arial" w:eastAsia="Times New Roman" w:hAnsi="Arial" w:cs="Arial"/>
          <w:sz w:val="20"/>
          <w:szCs w:val="20"/>
          <w:lang w:eastAsia="pl-PL"/>
        </w:rPr>
        <w:t>2022</w:t>
      </w:r>
      <w:r w:rsidR="007356CF">
        <w:rPr>
          <w:rFonts w:ascii="Arial" w:eastAsia="Times New Roman" w:hAnsi="Arial" w:cs="Arial"/>
          <w:sz w:val="20"/>
          <w:szCs w:val="20"/>
          <w:lang w:eastAsia="pl-PL"/>
        </w:rPr>
        <w:t>.</w:t>
      </w:r>
      <w:r w:rsidRPr="00616673">
        <w:rPr>
          <w:rFonts w:ascii="Arial" w:eastAsia="Times New Roman" w:hAnsi="Arial" w:cs="Arial"/>
          <w:sz w:val="20"/>
          <w:szCs w:val="20"/>
          <w:lang w:eastAsia="pl-PL"/>
        </w:rPr>
        <w:t>II</w:t>
      </w:r>
    </w:p>
    <w:p w14:paraId="73DAC1EB" w14:textId="77777777" w:rsidR="006349EF" w:rsidRDefault="006349EF" w:rsidP="00CB7E82">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B1D53" w:rsidRPr="000B1D53" w14:paraId="61BD3D0A" w14:textId="77777777" w:rsidTr="00004CED">
        <w:trPr>
          <w:cantSplit/>
          <w:trHeight w:val="496"/>
        </w:trPr>
        <w:tc>
          <w:tcPr>
            <w:tcW w:w="9077" w:type="dxa"/>
            <w:shd w:val="clear" w:color="auto" w:fill="EFFFFF"/>
            <w:vAlign w:val="center"/>
            <w:hideMark/>
          </w:tcPr>
          <w:p w14:paraId="056C2E1C" w14:textId="77777777" w:rsidR="00CB7E82" w:rsidRPr="000B1D53" w:rsidRDefault="00CB7E82" w:rsidP="00004CED">
            <w:pPr>
              <w:spacing w:after="0" w:line="240" w:lineRule="auto"/>
              <w:rPr>
                <w:rFonts w:ascii="Arial" w:eastAsia="Times New Roman" w:hAnsi="Arial" w:cs="Arial"/>
                <w:sz w:val="20"/>
                <w:szCs w:val="20"/>
                <w:lang w:eastAsia="pl-PL"/>
              </w:rPr>
            </w:pPr>
            <w:r w:rsidRPr="000B1D53">
              <w:rPr>
                <w:rFonts w:ascii="Arial" w:eastAsia="Times New Roman" w:hAnsi="Arial" w:cs="Arial"/>
                <w:sz w:val="20"/>
                <w:szCs w:val="20"/>
                <w:lang w:eastAsia="pl-PL"/>
              </w:rPr>
              <w:t>III.15 Planowany okres realizacji projektu</w:t>
            </w:r>
          </w:p>
          <w:p w14:paraId="22318B64" w14:textId="77777777" w:rsidR="00CB7E82" w:rsidRPr="000B1D53" w:rsidRDefault="00CB7E82" w:rsidP="00004CED">
            <w:pPr>
              <w:pStyle w:val="Akapitzlist"/>
              <w:spacing w:before="120" w:after="120"/>
              <w:ind w:left="22"/>
              <w:contextualSpacing w:val="0"/>
              <w:jc w:val="both"/>
              <w:rPr>
                <w:rFonts w:ascii="Arial" w:eastAsia="Times New Roman" w:hAnsi="Arial" w:cs="Arial"/>
                <w:sz w:val="16"/>
                <w:szCs w:val="16"/>
                <w:lang w:eastAsia="pl-PL"/>
              </w:rPr>
            </w:pPr>
            <w:r w:rsidRPr="000B1D53">
              <w:rPr>
                <w:rFonts w:ascii="Arial" w:hAnsi="Arial" w:cs="Arial"/>
                <w:i/>
                <w:iCs/>
                <w:sz w:val="16"/>
                <w:szCs w:val="16"/>
              </w:rPr>
              <w:t>data rozpoczęcia oraz zakończenia inwestycji (rok oraz kwartał)</w:t>
            </w:r>
            <w:r w:rsidRPr="000B1D53">
              <w:rPr>
                <w:rFonts w:ascii="Arial" w:eastAsia="Times New Roman" w:hAnsi="Arial" w:cs="Arial"/>
                <w:sz w:val="20"/>
                <w:szCs w:val="20"/>
                <w:lang w:eastAsia="pl-PL"/>
              </w:rPr>
              <w:t> </w:t>
            </w:r>
          </w:p>
        </w:tc>
      </w:tr>
    </w:tbl>
    <w:p w14:paraId="33DB8DF0" w14:textId="6651A633" w:rsidR="00CB7E82" w:rsidRPr="000B1D53" w:rsidRDefault="00CB7E82" w:rsidP="00CB7E82">
      <w:pPr>
        <w:spacing w:after="0" w:line="240" w:lineRule="auto"/>
        <w:rPr>
          <w:rFonts w:ascii="Arial" w:eastAsia="Times New Roman" w:hAnsi="Arial" w:cs="Arial"/>
          <w:i/>
          <w:iCs/>
          <w:sz w:val="20"/>
          <w:szCs w:val="20"/>
          <w:lang w:eastAsia="pl-PL"/>
        </w:rPr>
      </w:pPr>
      <w:r w:rsidRPr="000B1D53">
        <w:rPr>
          <w:rFonts w:ascii="Arial" w:eastAsia="Times New Roman" w:hAnsi="Arial" w:cs="Arial"/>
          <w:i/>
          <w:iCs/>
          <w:sz w:val="20"/>
          <w:szCs w:val="20"/>
          <w:lang w:eastAsia="pl-PL"/>
        </w:rPr>
        <w:t xml:space="preserve">Planowana data rozpoczęcia </w:t>
      </w:r>
      <w:r w:rsidRPr="000B1D53">
        <w:rPr>
          <w:rFonts w:ascii="Arial" w:eastAsia="Times New Roman" w:hAnsi="Arial" w:cs="Arial"/>
          <w:i/>
          <w:iCs/>
          <w:sz w:val="20"/>
          <w:szCs w:val="20"/>
          <w:lang w:eastAsia="pl-PL"/>
        </w:rPr>
        <w:tab/>
      </w:r>
      <w:r w:rsidR="000B1D53" w:rsidRPr="000B1D53">
        <w:rPr>
          <w:rFonts w:ascii="Arial" w:eastAsia="Times New Roman" w:hAnsi="Arial" w:cs="Arial"/>
          <w:i/>
          <w:iCs/>
          <w:sz w:val="20"/>
          <w:szCs w:val="20"/>
          <w:lang w:eastAsia="pl-PL"/>
        </w:rPr>
        <w:t>2022.I</w:t>
      </w:r>
    </w:p>
    <w:p w14:paraId="08E0F9D8" w14:textId="24770932" w:rsidR="00CB7E82" w:rsidRPr="000B1D53" w:rsidRDefault="00CB7E82" w:rsidP="00CB7E82">
      <w:pPr>
        <w:spacing w:after="0" w:line="240" w:lineRule="auto"/>
        <w:rPr>
          <w:rFonts w:ascii="Arial" w:eastAsia="Times New Roman" w:hAnsi="Arial" w:cs="Arial"/>
          <w:i/>
          <w:iCs/>
          <w:sz w:val="20"/>
          <w:szCs w:val="20"/>
          <w:lang w:eastAsia="pl-PL"/>
        </w:rPr>
      </w:pPr>
      <w:r w:rsidRPr="000B1D53">
        <w:rPr>
          <w:rFonts w:ascii="Arial" w:eastAsia="Times New Roman" w:hAnsi="Arial" w:cs="Arial"/>
          <w:i/>
          <w:iCs/>
          <w:sz w:val="20"/>
          <w:szCs w:val="20"/>
          <w:lang w:eastAsia="pl-PL"/>
        </w:rPr>
        <w:t>Planowana data zakończenia</w:t>
      </w:r>
      <w:r w:rsidRPr="000B1D53">
        <w:rPr>
          <w:rFonts w:ascii="Arial" w:eastAsia="Times New Roman" w:hAnsi="Arial" w:cs="Arial"/>
          <w:i/>
          <w:iCs/>
          <w:sz w:val="20"/>
          <w:szCs w:val="20"/>
          <w:lang w:eastAsia="pl-PL"/>
        </w:rPr>
        <w:tab/>
      </w:r>
      <w:r w:rsidR="000B1D53" w:rsidRPr="000B1D53">
        <w:rPr>
          <w:rFonts w:ascii="Arial" w:eastAsia="Times New Roman" w:hAnsi="Arial" w:cs="Arial"/>
          <w:i/>
          <w:iCs/>
          <w:sz w:val="20"/>
          <w:szCs w:val="20"/>
          <w:lang w:eastAsia="pl-PL"/>
        </w:rPr>
        <w:t>2023.IV</w:t>
      </w:r>
    </w:p>
    <w:p w14:paraId="39DD9C26" w14:textId="77777777" w:rsidR="00CB7E82" w:rsidRPr="000B1D53" w:rsidRDefault="00CB7E82" w:rsidP="00CB7E82">
      <w:pPr>
        <w:rPr>
          <w:rFonts w:ascii="Arial" w:eastAsia="Times New Roman" w:hAnsi="Arial" w:cs="Arial"/>
          <w:i/>
          <w:iCs/>
          <w:color w:val="000000"/>
          <w:sz w:val="20"/>
          <w:szCs w:val="20"/>
          <w:lang w:eastAsia="pl-PL"/>
        </w:rPr>
      </w:pPr>
    </w:p>
    <w:tbl>
      <w:tblPr>
        <w:tblW w:w="9006"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771"/>
        <w:gridCol w:w="1559"/>
        <w:gridCol w:w="1560"/>
      </w:tblGrid>
      <w:tr w:rsidR="00266476" w:rsidRPr="00266476" w14:paraId="6FB1076D" w14:textId="77777777" w:rsidTr="00004CED">
        <w:trPr>
          <w:trHeight w:val="844"/>
        </w:trPr>
        <w:tc>
          <w:tcPr>
            <w:tcW w:w="4116" w:type="dxa"/>
            <w:shd w:val="clear" w:color="auto" w:fill="EFFFFF"/>
            <w:vAlign w:val="center"/>
          </w:tcPr>
          <w:p w14:paraId="0018896E" w14:textId="77777777" w:rsidR="00266476" w:rsidRPr="00266476" w:rsidRDefault="00266476" w:rsidP="00266476">
            <w:pPr>
              <w:spacing w:after="0" w:line="240" w:lineRule="auto"/>
              <w:rPr>
                <w:rFonts w:ascii="Arial" w:eastAsia="Times New Roman" w:hAnsi="Arial" w:cs="Arial"/>
                <w:sz w:val="20"/>
                <w:szCs w:val="20"/>
                <w:lang w:eastAsia="pl-PL"/>
              </w:rPr>
            </w:pPr>
            <w:r w:rsidRPr="00266476">
              <w:rPr>
                <w:rFonts w:ascii="Arial" w:eastAsia="Times New Roman" w:hAnsi="Arial" w:cs="Arial"/>
                <w:sz w:val="20"/>
                <w:szCs w:val="20"/>
                <w:lang w:eastAsia="pl-PL"/>
              </w:rPr>
              <w:t>Źródła finansowania</w:t>
            </w:r>
          </w:p>
        </w:tc>
        <w:tc>
          <w:tcPr>
            <w:tcW w:w="1771" w:type="dxa"/>
            <w:shd w:val="clear" w:color="auto" w:fill="auto"/>
            <w:vAlign w:val="center"/>
          </w:tcPr>
          <w:p w14:paraId="485CF94F"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rPr>
                <w:rFonts w:ascii="Arial" w:eastAsia="Times New Roman" w:hAnsi="Arial" w:cs="Arial"/>
                <w:i/>
                <w:iCs/>
                <w:sz w:val="18"/>
                <w:szCs w:val="18"/>
                <w:lang w:eastAsia="pl-PL"/>
              </w:rPr>
              <w:t>2022</w:t>
            </w:r>
          </w:p>
        </w:tc>
        <w:tc>
          <w:tcPr>
            <w:tcW w:w="1559" w:type="dxa"/>
            <w:shd w:val="clear" w:color="auto" w:fill="auto"/>
            <w:vAlign w:val="center"/>
          </w:tcPr>
          <w:p w14:paraId="31D515F5"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rPr>
                <w:rFonts w:ascii="Arial" w:eastAsia="Times New Roman" w:hAnsi="Arial" w:cs="Arial"/>
                <w:i/>
                <w:iCs/>
                <w:sz w:val="18"/>
                <w:szCs w:val="18"/>
                <w:lang w:eastAsia="pl-PL"/>
              </w:rPr>
              <w:t>2023</w:t>
            </w:r>
          </w:p>
        </w:tc>
        <w:tc>
          <w:tcPr>
            <w:tcW w:w="1560" w:type="dxa"/>
            <w:shd w:val="clear" w:color="auto" w:fill="auto"/>
            <w:vAlign w:val="center"/>
          </w:tcPr>
          <w:p w14:paraId="56B81957"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rPr>
                <w:rFonts w:ascii="Arial" w:eastAsia="Times New Roman" w:hAnsi="Arial" w:cs="Arial"/>
                <w:i/>
                <w:iCs/>
                <w:sz w:val="18"/>
                <w:szCs w:val="18"/>
                <w:lang w:eastAsia="pl-PL"/>
              </w:rPr>
              <w:t>Razem</w:t>
            </w:r>
          </w:p>
        </w:tc>
      </w:tr>
      <w:tr w:rsidR="00266476" w:rsidRPr="00266476" w14:paraId="703F52F8" w14:textId="77777777" w:rsidTr="00004CED">
        <w:trPr>
          <w:trHeight w:val="1264"/>
        </w:trPr>
        <w:tc>
          <w:tcPr>
            <w:tcW w:w="4116" w:type="dxa"/>
            <w:shd w:val="clear" w:color="auto" w:fill="EFFFFF"/>
            <w:vAlign w:val="center"/>
            <w:hideMark/>
          </w:tcPr>
          <w:p w14:paraId="7576E538" w14:textId="77777777" w:rsidR="00266476" w:rsidRPr="00266476" w:rsidRDefault="00266476" w:rsidP="00266476">
            <w:pPr>
              <w:spacing w:after="0" w:line="240" w:lineRule="auto"/>
              <w:rPr>
                <w:rFonts w:ascii="Arial" w:eastAsia="Times New Roman" w:hAnsi="Arial" w:cs="Arial"/>
                <w:sz w:val="20"/>
                <w:szCs w:val="20"/>
                <w:lang w:eastAsia="pl-PL"/>
              </w:rPr>
            </w:pPr>
            <w:r w:rsidRPr="00266476">
              <w:rPr>
                <w:rFonts w:ascii="Arial" w:eastAsia="Times New Roman" w:hAnsi="Arial" w:cs="Arial"/>
                <w:sz w:val="20"/>
                <w:szCs w:val="20"/>
                <w:lang w:eastAsia="pl-PL"/>
              </w:rPr>
              <w:t>III.16 Planowany koszt całkowity [PLN]</w:t>
            </w:r>
          </w:p>
          <w:p w14:paraId="6D4482A9" w14:textId="77777777" w:rsidR="00266476" w:rsidRPr="00266476" w:rsidRDefault="00266476" w:rsidP="00266476">
            <w:pPr>
              <w:spacing w:before="120" w:after="120"/>
              <w:ind w:left="22"/>
              <w:rPr>
                <w:rFonts w:ascii="Arial" w:eastAsia="Times New Roman" w:hAnsi="Arial" w:cs="Arial"/>
                <w:sz w:val="20"/>
                <w:szCs w:val="20"/>
                <w:lang w:eastAsia="pl-PL"/>
              </w:rPr>
            </w:pPr>
            <w:r w:rsidRPr="00266476">
              <w:rPr>
                <w:rFonts w:ascii="Arial" w:hAnsi="Arial" w:cs="Arial"/>
                <w:i/>
                <w:iCs/>
                <w:sz w:val="16"/>
                <w:szCs w:val="16"/>
              </w:rPr>
              <w:t xml:space="preserve">całkowita wartość projektu, obejmująca zarówno wydatki kwalifikowalne (wkład UE i wkład krajowy) jak i </w:t>
            </w:r>
            <w:proofErr w:type="spellStart"/>
            <w:r w:rsidRPr="00266476">
              <w:rPr>
                <w:rFonts w:ascii="Arial" w:hAnsi="Arial" w:cs="Arial"/>
                <w:i/>
                <w:iCs/>
                <w:sz w:val="16"/>
                <w:szCs w:val="16"/>
              </w:rPr>
              <w:t>niekwalifikowalne.w</w:t>
            </w:r>
            <w:proofErr w:type="spellEnd"/>
            <w:r w:rsidRPr="00266476">
              <w:rPr>
                <w:rFonts w:ascii="Arial" w:hAnsi="Arial" w:cs="Arial"/>
                <w:i/>
                <w:iCs/>
                <w:sz w:val="16"/>
                <w:szCs w:val="16"/>
              </w:rPr>
              <w:t xml:space="preserve"> podziale na lata realizacji inwestycji oraz łączna kwota</w:t>
            </w:r>
            <w:r w:rsidRPr="00266476">
              <w:rPr>
                <w:rFonts w:ascii="Arial" w:hAnsi="Arial" w:cs="Arial"/>
                <w:i/>
                <w:iCs/>
                <w:sz w:val="18"/>
                <w:szCs w:val="18"/>
              </w:rPr>
              <w:t xml:space="preserve"> </w:t>
            </w:r>
          </w:p>
        </w:tc>
        <w:tc>
          <w:tcPr>
            <w:tcW w:w="1771" w:type="dxa"/>
            <w:shd w:val="clear" w:color="auto" w:fill="auto"/>
          </w:tcPr>
          <w:p w14:paraId="78558E31"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t xml:space="preserve"> 9 694 000,00 </w:t>
            </w:r>
          </w:p>
        </w:tc>
        <w:tc>
          <w:tcPr>
            <w:tcW w:w="1559" w:type="dxa"/>
            <w:shd w:val="clear" w:color="auto" w:fill="auto"/>
          </w:tcPr>
          <w:p w14:paraId="053CF74C"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t xml:space="preserve"> 7 306 000,00 </w:t>
            </w:r>
          </w:p>
        </w:tc>
        <w:tc>
          <w:tcPr>
            <w:tcW w:w="1560" w:type="dxa"/>
            <w:shd w:val="clear" w:color="auto" w:fill="auto"/>
          </w:tcPr>
          <w:p w14:paraId="0EE7DE14" w14:textId="77777777" w:rsidR="00266476" w:rsidRPr="00266476" w:rsidRDefault="00266476" w:rsidP="00266476">
            <w:pPr>
              <w:spacing w:after="0" w:line="240" w:lineRule="auto"/>
              <w:jc w:val="right"/>
              <w:rPr>
                <w:rFonts w:ascii="Arial" w:eastAsia="Times New Roman" w:hAnsi="Arial" w:cs="Arial"/>
                <w:i/>
                <w:iCs/>
                <w:sz w:val="20"/>
                <w:szCs w:val="20"/>
                <w:lang w:eastAsia="pl-PL"/>
              </w:rPr>
            </w:pPr>
            <w:r w:rsidRPr="00266476">
              <w:t xml:space="preserve"> 17 000 000,00 </w:t>
            </w:r>
          </w:p>
        </w:tc>
      </w:tr>
      <w:tr w:rsidR="00266476" w:rsidRPr="00266476" w14:paraId="1E361E6E" w14:textId="77777777" w:rsidTr="00004CED">
        <w:trPr>
          <w:trHeight w:val="1264"/>
        </w:trPr>
        <w:tc>
          <w:tcPr>
            <w:tcW w:w="4116" w:type="dxa"/>
            <w:shd w:val="clear" w:color="auto" w:fill="EFFFFF"/>
            <w:vAlign w:val="center"/>
            <w:hideMark/>
          </w:tcPr>
          <w:p w14:paraId="485EECA7" w14:textId="77777777" w:rsidR="00266476" w:rsidRPr="00266476" w:rsidRDefault="00266476" w:rsidP="00266476">
            <w:pPr>
              <w:spacing w:after="0" w:line="240" w:lineRule="auto"/>
              <w:rPr>
                <w:rFonts w:ascii="Arial" w:eastAsia="Times New Roman" w:hAnsi="Arial" w:cs="Arial"/>
                <w:sz w:val="20"/>
                <w:szCs w:val="20"/>
                <w:lang w:eastAsia="pl-PL"/>
              </w:rPr>
            </w:pPr>
            <w:r w:rsidRPr="00266476">
              <w:rPr>
                <w:rFonts w:ascii="Arial" w:eastAsia="Times New Roman" w:hAnsi="Arial" w:cs="Arial"/>
                <w:sz w:val="20"/>
                <w:szCs w:val="20"/>
                <w:lang w:eastAsia="pl-PL"/>
              </w:rPr>
              <w:t>III.17 Planowany koszt kwalifikowalny [PLN]</w:t>
            </w:r>
          </w:p>
          <w:p w14:paraId="7CA9A68B" w14:textId="77777777" w:rsidR="00266476" w:rsidRPr="00266476" w:rsidRDefault="00266476" w:rsidP="00266476">
            <w:pPr>
              <w:spacing w:before="120" w:after="120"/>
              <w:ind w:left="22"/>
              <w:rPr>
                <w:rFonts w:ascii="Arial" w:hAnsi="Arial" w:cs="Arial"/>
                <w:i/>
                <w:iCs/>
                <w:sz w:val="16"/>
                <w:szCs w:val="16"/>
              </w:rPr>
            </w:pPr>
            <w:r w:rsidRPr="00266476">
              <w:rPr>
                <w:rFonts w:ascii="Arial" w:hAnsi="Arial" w:cs="Arial"/>
                <w:i/>
                <w:iCs/>
                <w:sz w:val="16"/>
                <w:szCs w:val="16"/>
              </w:rPr>
              <w:t>wartość wydatków kwalifikowanych w projekcie (wkład UE i wkład krajowy) w podziale na lata realizacji inwestycji oraz łączna kwota</w:t>
            </w:r>
          </w:p>
        </w:tc>
        <w:tc>
          <w:tcPr>
            <w:tcW w:w="1771" w:type="dxa"/>
            <w:shd w:val="clear" w:color="auto" w:fill="auto"/>
          </w:tcPr>
          <w:p w14:paraId="13672792"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t xml:space="preserve"> 9 694 000,00 </w:t>
            </w:r>
          </w:p>
        </w:tc>
        <w:tc>
          <w:tcPr>
            <w:tcW w:w="1559" w:type="dxa"/>
            <w:shd w:val="clear" w:color="auto" w:fill="auto"/>
          </w:tcPr>
          <w:p w14:paraId="7765D64A"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t xml:space="preserve"> 7 306 000,00 </w:t>
            </w:r>
          </w:p>
        </w:tc>
        <w:tc>
          <w:tcPr>
            <w:tcW w:w="1560" w:type="dxa"/>
            <w:shd w:val="clear" w:color="auto" w:fill="auto"/>
          </w:tcPr>
          <w:p w14:paraId="18DAD550" w14:textId="77777777" w:rsidR="00266476" w:rsidRPr="00266476" w:rsidRDefault="00266476" w:rsidP="00266476">
            <w:pPr>
              <w:spacing w:after="0" w:line="240" w:lineRule="auto"/>
              <w:jc w:val="right"/>
              <w:rPr>
                <w:rFonts w:ascii="Arial" w:eastAsia="Times New Roman" w:hAnsi="Arial" w:cs="Arial"/>
                <w:i/>
                <w:iCs/>
                <w:sz w:val="20"/>
                <w:szCs w:val="20"/>
                <w:lang w:eastAsia="pl-PL"/>
              </w:rPr>
            </w:pPr>
            <w:r w:rsidRPr="00266476">
              <w:t xml:space="preserve"> 17 000 000,00 </w:t>
            </w:r>
          </w:p>
        </w:tc>
      </w:tr>
      <w:tr w:rsidR="00266476" w:rsidRPr="00266476" w14:paraId="53FDF94A" w14:textId="77777777" w:rsidTr="00004CED">
        <w:trPr>
          <w:trHeight w:val="1264"/>
        </w:trPr>
        <w:tc>
          <w:tcPr>
            <w:tcW w:w="4116" w:type="dxa"/>
            <w:shd w:val="clear" w:color="auto" w:fill="EFFFFF"/>
            <w:vAlign w:val="center"/>
            <w:hideMark/>
          </w:tcPr>
          <w:p w14:paraId="1D3A1690" w14:textId="77777777" w:rsidR="00266476" w:rsidRPr="00266476" w:rsidRDefault="00266476" w:rsidP="00266476">
            <w:pPr>
              <w:spacing w:after="0" w:line="240" w:lineRule="auto"/>
              <w:rPr>
                <w:rFonts w:ascii="Arial" w:eastAsia="Times New Roman" w:hAnsi="Arial" w:cs="Arial"/>
                <w:sz w:val="20"/>
                <w:szCs w:val="20"/>
                <w:lang w:eastAsia="pl-PL"/>
              </w:rPr>
            </w:pPr>
            <w:r w:rsidRPr="00266476">
              <w:rPr>
                <w:rFonts w:ascii="Arial" w:eastAsia="Times New Roman" w:hAnsi="Arial" w:cs="Arial"/>
                <w:sz w:val="20"/>
                <w:szCs w:val="20"/>
                <w:lang w:eastAsia="pl-PL"/>
              </w:rPr>
              <w:t>III.18 Planowane dofinansowanie UE [PLN]</w:t>
            </w:r>
          </w:p>
          <w:p w14:paraId="5880596B" w14:textId="77777777" w:rsidR="00266476" w:rsidRPr="00266476" w:rsidRDefault="00266476" w:rsidP="00266476">
            <w:pPr>
              <w:spacing w:before="120" w:after="120"/>
              <w:ind w:left="22"/>
              <w:rPr>
                <w:rFonts w:ascii="Arial" w:eastAsia="Times New Roman" w:hAnsi="Arial" w:cs="Arial"/>
                <w:sz w:val="16"/>
                <w:szCs w:val="16"/>
                <w:lang w:eastAsia="pl-PL"/>
              </w:rPr>
            </w:pPr>
            <w:r w:rsidRPr="00266476">
              <w:rPr>
                <w:rFonts w:ascii="Arial" w:hAnsi="Arial" w:cs="Arial"/>
                <w:i/>
                <w:iCs/>
                <w:sz w:val="16"/>
                <w:szCs w:val="16"/>
              </w:rPr>
              <w:t xml:space="preserve">alokacja środków UE przeznaczona na projekt </w:t>
            </w:r>
          </w:p>
        </w:tc>
        <w:tc>
          <w:tcPr>
            <w:tcW w:w="1771" w:type="dxa"/>
            <w:shd w:val="clear" w:color="auto" w:fill="auto"/>
          </w:tcPr>
          <w:p w14:paraId="4EF3462C"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t xml:space="preserve"> 9 694 000,00 </w:t>
            </w:r>
          </w:p>
        </w:tc>
        <w:tc>
          <w:tcPr>
            <w:tcW w:w="1559" w:type="dxa"/>
            <w:shd w:val="clear" w:color="auto" w:fill="auto"/>
          </w:tcPr>
          <w:p w14:paraId="65D7D9D4"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t xml:space="preserve"> 7 306 000,00 </w:t>
            </w:r>
          </w:p>
        </w:tc>
        <w:tc>
          <w:tcPr>
            <w:tcW w:w="1560" w:type="dxa"/>
            <w:shd w:val="clear" w:color="auto" w:fill="auto"/>
          </w:tcPr>
          <w:p w14:paraId="24CC7DAC" w14:textId="77777777" w:rsidR="00266476" w:rsidRPr="00266476" w:rsidRDefault="00266476" w:rsidP="00266476">
            <w:pPr>
              <w:spacing w:after="0" w:line="240" w:lineRule="auto"/>
              <w:jc w:val="right"/>
              <w:rPr>
                <w:rFonts w:ascii="Arial" w:eastAsia="Times New Roman" w:hAnsi="Arial" w:cs="Arial"/>
                <w:i/>
                <w:iCs/>
                <w:sz w:val="20"/>
                <w:szCs w:val="20"/>
                <w:lang w:eastAsia="pl-PL"/>
              </w:rPr>
            </w:pPr>
            <w:r w:rsidRPr="00266476">
              <w:t xml:space="preserve"> 17 000 000,00 </w:t>
            </w:r>
          </w:p>
        </w:tc>
      </w:tr>
      <w:tr w:rsidR="00266476" w:rsidRPr="00266476" w14:paraId="5FFBC04C" w14:textId="77777777" w:rsidTr="00004CED">
        <w:trPr>
          <w:trHeight w:val="1264"/>
        </w:trPr>
        <w:tc>
          <w:tcPr>
            <w:tcW w:w="4116" w:type="dxa"/>
            <w:shd w:val="clear" w:color="auto" w:fill="EFFFFF"/>
            <w:vAlign w:val="center"/>
            <w:hideMark/>
          </w:tcPr>
          <w:p w14:paraId="51516280" w14:textId="77777777" w:rsidR="00266476" w:rsidRPr="00266476" w:rsidRDefault="00266476" w:rsidP="00266476">
            <w:pPr>
              <w:spacing w:after="0" w:line="240" w:lineRule="auto"/>
              <w:rPr>
                <w:rFonts w:ascii="Arial" w:eastAsia="Times New Roman" w:hAnsi="Arial" w:cs="Arial"/>
                <w:sz w:val="20"/>
                <w:szCs w:val="20"/>
                <w:lang w:eastAsia="pl-PL"/>
              </w:rPr>
            </w:pPr>
            <w:r w:rsidRPr="00266476">
              <w:rPr>
                <w:rFonts w:ascii="Arial" w:eastAsia="Times New Roman" w:hAnsi="Arial" w:cs="Arial"/>
                <w:sz w:val="20"/>
                <w:szCs w:val="20"/>
                <w:lang w:eastAsia="pl-PL"/>
              </w:rPr>
              <w:t>III.19 Planowane dofinansowanie UE [%]</w:t>
            </w:r>
          </w:p>
          <w:p w14:paraId="3A3CA171" w14:textId="77777777" w:rsidR="00266476" w:rsidRPr="00266476" w:rsidRDefault="00266476" w:rsidP="00266476">
            <w:pPr>
              <w:spacing w:before="120" w:after="120"/>
              <w:ind w:left="22"/>
              <w:rPr>
                <w:rFonts w:ascii="Arial" w:eastAsia="Times New Roman" w:hAnsi="Arial" w:cs="Arial"/>
                <w:sz w:val="16"/>
                <w:szCs w:val="16"/>
                <w:lang w:eastAsia="pl-PL"/>
              </w:rPr>
            </w:pPr>
            <w:r w:rsidRPr="00266476">
              <w:rPr>
                <w:rFonts w:ascii="Arial" w:hAnsi="Arial" w:cs="Arial"/>
                <w:i/>
                <w:iCs/>
                <w:sz w:val="16"/>
                <w:szCs w:val="16"/>
              </w:rPr>
              <w:t>maksymalny poziom dofinansowania UE na projekt w %</w:t>
            </w:r>
          </w:p>
        </w:tc>
        <w:tc>
          <w:tcPr>
            <w:tcW w:w="1771" w:type="dxa"/>
            <w:shd w:val="clear" w:color="auto" w:fill="auto"/>
            <w:vAlign w:val="center"/>
            <w:hideMark/>
          </w:tcPr>
          <w:p w14:paraId="430A36D4"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rPr>
                <w:rFonts w:ascii="Arial" w:eastAsia="Times New Roman" w:hAnsi="Arial" w:cs="Arial"/>
                <w:i/>
                <w:iCs/>
                <w:sz w:val="20"/>
                <w:szCs w:val="20"/>
                <w:lang w:eastAsia="pl-PL"/>
              </w:rPr>
              <w:t>100%</w:t>
            </w:r>
          </w:p>
        </w:tc>
        <w:tc>
          <w:tcPr>
            <w:tcW w:w="1559" w:type="dxa"/>
            <w:shd w:val="clear" w:color="auto" w:fill="auto"/>
            <w:vAlign w:val="center"/>
            <w:hideMark/>
          </w:tcPr>
          <w:p w14:paraId="79E6477E"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rPr>
                <w:rFonts w:ascii="Arial" w:eastAsia="Times New Roman" w:hAnsi="Arial" w:cs="Arial"/>
                <w:i/>
                <w:iCs/>
                <w:sz w:val="20"/>
                <w:szCs w:val="20"/>
                <w:lang w:eastAsia="pl-PL"/>
              </w:rPr>
              <w:t>100%</w:t>
            </w:r>
          </w:p>
        </w:tc>
        <w:tc>
          <w:tcPr>
            <w:tcW w:w="1560" w:type="dxa"/>
            <w:shd w:val="clear" w:color="auto" w:fill="auto"/>
            <w:vAlign w:val="center"/>
            <w:hideMark/>
          </w:tcPr>
          <w:p w14:paraId="12519CDF" w14:textId="77777777" w:rsidR="00266476" w:rsidRPr="00266476" w:rsidRDefault="00266476" w:rsidP="00266476">
            <w:pPr>
              <w:spacing w:after="0" w:line="240" w:lineRule="auto"/>
              <w:jc w:val="center"/>
              <w:rPr>
                <w:rFonts w:ascii="Arial" w:eastAsia="Times New Roman" w:hAnsi="Arial" w:cs="Arial"/>
                <w:i/>
                <w:iCs/>
                <w:sz w:val="20"/>
                <w:szCs w:val="20"/>
                <w:lang w:eastAsia="pl-PL"/>
              </w:rPr>
            </w:pPr>
            <w:r w:rsidRPr="00266476">
              <w:rPr>
                <w:rFonts w:ascii="Arial" w:eastAsia="Times New Roman" w:hAnsi="Arial" w:cs="Arial"/>
                <w:i/>
                <w:iCs/>
                <w:sz w:val="20"/>
                <w:szCs w:val="20"/>
                <w:lang w:eastAsia="pl-PL"/>
              </w:rPr>
              <w:t>100%</w:t>
            </w:r>
          </w:p>
        </w:tc>
      </w:tr>
    </w:tbl>
    <w:p w14:paraId="580D00AB" w14:textId="77777777" w:rsidR="00266476" w:rsidRPr="00266476" w:rsidRDefault="00266476" w:rsidP="00266476">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266476" w:rsidRPr="00266476" w14:paraId="6CC63C77" w14:textId="77777777" w:rsidTr="00004CED">
        <w:trPr>
          <w:trHeight w:val="391"/>
        </w:trPr>
        <w:tc>
          <w:tcPr>
            <w:tcW w:w="9264" w:type="dxa"/>
            <w:shd w:val="clear" w:color="auto" w:fill="EFFFFF"/>
            <w:vAlign w:val="center"/>
          </w:tcPr>
          <w:p w14:paraId="05DF90E4" w14:textId="77777777" w:rsidR="00266476" w:rsidRPr="00266476" w:rsidRDefault="00266476" w:rsidP="00266476">
            <w:pPr>
              <w:spacing w:after="0" w:line="240" w:lineRule="auto"/>
              <w:rPr>
                <w:rFonts w:ascii="Arial" w:eastAsia="Times New Roman" w:hAnsi="Arial" w:cs="Arial"/>
                <w:sz w:val="20"/>
                <w:szCs w:val="20"/>
                <w:lang w:eastAsia="pl-PL"/>
              </w:rPr>
            </w:pPr>
            <w:r w:rsidRPr="00266476">
              <w:rPr>
                <w:rFonts w:ascii="Arial" w:eastAsia="Times New Roman" w:hAnsi="Arial" w:cs="Arial"/>
                <w:sz w:val="20"/>
                <w:szCs w:val="20"/>
                <w:lang w:eastAsia="pl-PL"/>
              </w:rPr>
              <w:t>III.20 Działania w projekcie</w:t>
            </w:r>
          </w:p>
        </w:tc>
      </w:tr>
    </w:tbl>
    <w:p w14:paraId="0C0A7F92" w14:textId="77777777" w:rsidR="00266476" w:rsidRPr="00266476" w:rsidRDefault="00266476" w:rsidP="00266476">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266476" w:rsidRPr="00266476" w14:paraId="10881B93" w14:textId="77777777" w:rsidTr="00004CED">
        <w:trPr>
          <w:trHeight w:val="600"/>
        </w:trPr>
        <w:tc>
          <w:tcPr>
            <w:tcW w:w="717" w:type="dxa"/>
            <w:shd w:val="clear" w:color="auto" w:fill="EFFFFF"/>
            <w:vAlign w:val="center"/>
          </w:tcPr>
          <w:p w14:paraId="09CCAB88" w14:textId="77777777" w:rsidR="00266476" w:rsidRPr="00266476" w:rsidRDefault="00266476" w:rsidP="00266476">
            <w:pPr>
              <w:spacing w:after="0" w:line="240" w:lineRule="auto"/>
              <w:jc w:val="center"/>
              <w:rPr>
                <w:rFonts w:ascii="Arial" w:eastAsia="Times New Roman" w:hAnsi="Arial" w:cs="Arial"/>
                <w:sz w:val="20"/>
                <w:szCs w:val="20"/>
                <w:lang w:eastAsia="pl-PL"/>
              </w:rPr>
            </w:pPr>
            <w:r w:rsidRPr="00266476">
              <w:rPr>
                <w:rFonts w:ascii="Arial" w:eastAsia="Times New Roman" w:hAnsi="Arial" w:cs="Arial"/>
                <w:sz w:val="20"/>
                <w:szCs w:val="20"/>
                <w:lang w:eastAsia="pl-PL"/>
              </w:rPr>
              <w:t>L.p.</w:t>
            </w:r>
          </w:p>
        </w:tc>
        <w:tc>
          <w:tcPr>
            <w:tcW w:w="3773" w:type="dxa"/>
            <w:shd w:val="clear" w:color="auto" w:fill="EFFFFF"/>
            <w:vAlign w:val="center"/>
            <w:hideMark/>
          </w:tcPr>
          <w:p w14:paraId="0BDD2952" w14:textId="77777777" w:rsidR="00266476" w:rsidRPr="00266476" w:rsidRDefault="00266476" w:rsidP="00266476">
            <w:pPr>
              <w:spacing w:after="0" w:line="240" w:lineRule="auto"/>
              <w:jc w:val="center"/>
              <w:rPr>
                <w:rFonts w:ascii="Arial" w:eastAsia="Times New Roman" w:hAnsi="Arial" w:cs="Arial"/>
                <w:sz w:val="20"/>
                <w:szCs w:val="20"/>
                <w:lang w:eastAsia="pl-PL"/>
              </w:rPr>
            </w:pPr>
            <w:r w:rsidRPr="00266476">
              <w:rPr>
                <w:rFonts w:ascii="Arial" w:eastAsia="Times New Roman" w:hAnsi="Arial" w:cs="Arial"/>
                <w:sz w:val="20"/>
                <w:szCs w:val="20"/>
                <w:lang w:eastAsia="pl-PL"/>
              </w:rPr>
              <w:t>Nazwa zadania</w:t>
            </w:r>
          </w:p>
          <w:p w14:paraId="3E86E902" w14:textId="77777777" w:rsidR="00266476" w:rsidRPr="00266476" w:rsidRDefault="00266476" w:rsidP="00266476">
            <w:pPr>
              <w:spacing w:before="120" w:after="120"/>
              <w:ind w:left="22"/>
              <w:jc w:val="center"/>
              <w:rPr>
                <w:rFonts w:ascii="Arial" w:eastAsia="Times New Roman" w:hAnsi="Arial" w:cs="Arial"/>
                <w:sz w:val="16"/>
                <w:szCs w:val="16"/>
                <w:lang w:eastAsia="pl-PL"/>
              </w:rPr>
            </w:pPr>
            <w:r w:rsidRPr="00266476">
              <w:rPr>
                <w:rFonts w:ascii="Arial" w:hAnsi="Arial" w:cs="Arial"/>
                <w:i/>
                <w:iCs/>
                <w:sz w:val="16"/>
                <w:szCs w:val="16"/>
              </w:rPr>
              <w:t>kluczowe zadania, jakie będą realizowane w ramach projektu</w:t>
            </w:r>
          </w:p>
        </w:tc>
        <w:tc>
          <w:tcPr>
            <w:tcW w:w="3023" w:type="dxa"/>
            <w:shd w:val="clear" w:color="auto" w:fill="EFFFFF"/>
            <w:vAlign w:val="center"/>
            <w:hideMark/>
          </w:tcPr>
          <w:p w14:paraId="58A5D0BC" w14:textId="77777777" w:rsidR="00266476" w:rsidRPr="00266476" w:rsidRDefault="00266476" w:rsidP="00266476">
            <w:pPr>
              <w:spacing w:after="0" w:line="240" w:lineRule="auto"/>
              <w:jc w:val="center"/>
              <w:rPr>
                <w:rFonts w:ascii="Arial" w:eastAsia="Times New Roman" w:hAnsi="Arial" w:cs="Arial"/>
                <w:sz w:val="20"/>
                <w:szCs w:val="20"/>
                <w:lang w:eastAsia="pl-PL"/>
              </w:rPr>
            </w:pPr>
            <w:r w:rsidRPr="00266476">
              <w:rPr>
                <w:rFonts w:ascii="Arial" w:eastAsia="Times New Roman" w:hAnsi="Arial" w:cs="Arial"/>
                <w:sz w:val="20"/>
                <w:szCs w:val="20"/>
                <w:lang w:eastAsia="pl-PL"/>
              </w:rPr>
              <w:t>Opis działania</w:t>
            </w:r>
          </w:p>
          <w:p w14:paraId="6C45A26C" w14:textId="77777777" w:rsidR="00266476" w:rsidRPr="00266476" w:rsidRDefault="00266476" w:rsidP="00266476">
            <w:pPr>
              <w:spacing w:before="120" w:after="120"/>
              <w:ind w:left="22"/>
              <w:jc w:val="center"/>
              <w:rPr>
                <w:rFonts w:ascii="Arial" w:eastAsia="Times New Roman" w:hAnsi="Arial" w:cs="Arial"/>
                <w:sz w:val="16"/>
                <w:szCs w:val="16"/>
                <w:lang w:eastAsia="pl-PL"/>
              </w:rPr>
            </w:pPr>
            <w:r w:rsidRPr="00266476">
              <w:rPr>
                <w:rFonts w:ascii="Arial" w:hAnsi="Arial" w:cs="Arial"/>
                <w:i/>
                <w:iCs/>
                <w:sz w:val="16"/>
                <w:szCs w:val="16"/>
              </w:rPr>
              <w:t>krótki opis planowanych do podjęcia działań składających się na dane zadanie</w:t>
            </w:r>
          </w:p>
        </w:tc>
        <w:tc>
          <w:tcPr>
            <w:tcW w:w="1751" w:type="dxa"/>
            <w:shd w:val="clear" w:color="auto" w:fill="EFFFFF"/>
            <w:vAlign w:val="center"/>
            <w:hideMark/>
          </w:tcPr>
          <w:p w14:paraId="4674F92D" w14:textId="77777777" w:rsidR="00266476" w:rsidRPr="00266476" w:rsidRDefault="00266476" w:rsidP="00266476">
            <w:pPr>
              <w:spacing w:after="0" w:line="240" w:lineRule="auto"/>
              <w:jc w:val="center"/>
              <w:rPr>
                <w:rFonts w:ascii="Arial" w:eastAsia="Times New Roman" w:hAnsi="Arial" w:cs="Arial"/>
                <w:sz w:val="20"/>
                <w:szCs w:val="20"/>
                <w:lang w:eastAsia="pl-PL"/>
              </w:rPr>
            </w:pPr>
            <w:r w:rsidRPr="00266476">
              <w:rPr>
                <w:rFonts w:ascii="Arial" w:eastAsia="Times New Roman" w:hAnsi="Arial" w:cs="Arial"/>
                <w:sz w:val="20"/>
                <w:szCs w:val="20"/>
                <w:lang w:eastAsia="pl-PL"/>
              </w:rPr>
              <w:t>Szacunkowa wartość całkowita zadania [PLN]</w:t>
            </w:r>
          </w:p>
        </w:tc>
      </w:tr>
      <w:tr w:rsidR="00266476" w:rsidRPr="00266476" w14:paraId="3D536F97" w14:textId="77777777" w:rsidTr="00004CED">
        <w:trPr>
          <w:trHeight w:val="600"/>
        </w:trPr>
        <w:tc>
          <w:tcPr>
            <w:tcW w:w="717" w:type="dxa"/>
            <w:vAlign w:val="center"/>
          </w:tcPr>
          <w:p w14:paraId="5096A347" w14:textId="77777777" w:rsidR="00266476" w:rsidRPr="00266476" w:rsidRDefault="00266476" w:rsidP="00266476">
            <w:pPr>
              <w:spacing w:after="0" w:line="240" w:lineRule="auto"/>
              <w:jc w:val="center"/>
              <w:rPr>
                <w:rFonts w:ascii="Arial" w:eastAsia="Times New Roman" w:hAnsi="Arial" w:cs="Arial"/>
                <w:color w:val="000000"/>
                <w:sz w:val="20"/>
                <w:szCs w:val="20"/>
                <w:lang w:eastAsia="pl-PL"/>
              </w:rPr>
            </w:pPr>
            <w:r w:rsidRPr="00266476">
              <w:rPr>
                <w:rFonts w:ascii="Arial" w:eastAsia="Times New Roman" w:hAnsi="Arial" w:cs="Arial"/>
                <w:color w:val="000000"/>
                <w:sz w:val="20"/>
                <w:szCs w:val="20"/>
                <w:lang w:eastAsia="pl-PL"/>
              </w:rPr>
              <w:lastRenderedPageBreak/>
              <w:t>1</w:t>
            </w:r>
          </w:p>
        </w:tc>
        <w:tc>
          <w:tcPr>
            <w:tcW w:w="3773" w:type="dxa"/>
            <w:shd w:val="clear" w:color="auto" w:fill="auto"/>
            <w:noWrap/>
            <w:vAlign w:val="center"/>
            <w:hideMark/>
          </w:tcPr>
          <w:p w14:paraId="3E02C292" w14:textId="77777777" w:rsidR="00266476" w:rsidRPr="00266476" w:rsidRDefault="00266476" w:rsidP="00266476">
            <w:pPr>
              <w:spacing w:after="0" w:line="240" w:lineRule="auto"/>
              <w:jc w:val="center"/>
              <w:rPr>
                <w:rFonts w:ascii="Arial" w:eastAsia="Times New Roman" w:hAnsi="Arial" w:cs="Arial"/>
                <w:color w:val="000000"/>
                <w:sz w:val="20"/>
                <w:szCs w:val="20"/>
                <w:lang w:eastAsia="pl-PL"/>
              </w:rPr>
            </w:pPr>
            <w:r w:rsidRPr="00266476">
              <w:rPr>
                <w:rFonts w:ascii="Arial" w:eastAsia="Times New Roman" w:hAnsi="Arial" w:cs="Arial"/>
                <w:color w:val="000000"/>
                <w:sz w:val="20"/>
                <w:szCs w:val="20"/>
                <w:lang w:eastAsia="pl-PL"/>
              </w:rPr>
              <w:t xml:space="preserve">Etap I – data realizacji: I </w:t>
            </w:r>
            <w:proofErr w:type="spellStart"/>
            <w:r w:rsidRPr="00266476">
              <w:rPr>
                <w:rFonts w:ascii="Arial" w:eastAsia="Times New Roman" w:hAnsi="Arial" w:cs="Arial"/>
                <w:color w:val="000000"/>
                <w:sz w:val="20"/>
                <w:szCs w:val="20"/>
                <w:lang w:eastAsia="pl-PL"/>
              </w:rPr>
              <w:t>kw</w:t>
            </w:r>
            <w:proofErr w:type="spellEnd"/>
            <w:r w:rsidRPr="00266476">
              <w:rPr>
                <w:rFonts w:ascii="Arial" w:eastAsia="Times New Roman" w:hAnsi="Arial" w:cs="Arial"/>
                <w:color w:val="000000"/>
                <w:sz w:val="20"/>
                <w:szCs w:val="20"/>
                <w:lang w:eastAsia="pl-PL"/>
              </w:rPr>
              <w:t xml:space="preserve"> 2022 r. – Przygotowanie zadania do realizacji </w:t>
            </w:r>
          </w:p>
          <w:p w14:paraId="0AEF2479" w14:textId="77777777" w:rsidR="00266476" w:rsidRPr="00266476" w:rsidRDefault="00266476" w:rsidP="00266476">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1356E9BC" w14:textId="77777777" w:rsidR="00266476" w:rsidRPr="00266476" w:rsidRDefault="00266476" w:rsidP="00266476">
            <w:pPr>
              <w:spacing w:after="0" w:line="240" w:lineRule="auto"/>
              <w:jc w:val="center"/>
              <w:rPr>
                <w:rFonts w:ascii="Arial" w:eastAsia="Times New Roman" w:hAnsi="Arial" w:cs="Arial"/>
                <w:color w:val="000000"/>
                <w:sz w:val="20"/>
                <w:szCs w:val="20"/>
                <w:lang w:eastAsia="pl-PL"/>
              </w:rPr>
            </w:pPr>
            <w:r w:rsidRPr="00266476">
              <w:rPr>
                <w:rFonts w:ascii="Arial" w:eastAsia="Times New Roman" w:hAnsi="Arial" w:cs="Arial"/>
                <w:color w:val="000000"/>
                <w:sz w:val="20"/>
                <w:szCs w:val="20"/>
                <w:lang w:eastAsia="pl-PL"/>
              </w:rPr>
              <w:t>Dokumentacja aplikacyjna projektowa, promocja projektu</w:t>
            </w:r>
          </w:p>
        </w:tc>
        <w:tc>
          <w:tcPr>
            <w:tcW w:w="1751" w:type="dxa"/>
            <w:shd w:val="clear" w:color="000000" w:fill="FFFFFF"/>
            <w:vAlign w:val="center"/>
            <w:hideMark/>
          </w:tcPr>
          <w:p w14:paraId="0851987C" w14:textId="049B9A53" w:rsidR="00266476" w:rsidRPr="00266476" w:rsidRDefault="00266476" w:rsidP="00266476">
            <w:pPr>
              <w:spacing w:after="0" w:line="240" w:lineRule="auto"/>
              <w:jc w:val="center"/>
              <w:rPr>
                <w:rFonts w:ascii="Arial" w:eastAsia="Times New Roman" w:hAnsi="Arial" w:cs="Arial"/>
                <w:sz w:val="20"/>
                <w:szCs w:val="20"/>
                <w:lang w:eastAsia="pl-PL"/>
              </w:rPr>
            </w:pPr>
            <w:r w:rsidRPr="00266476">
              <w:rPr>
                <w:rFonts w:ascii="Arial" w:eastAsia="Times New Roman" w:hAnsi="Arial" w:cs="Arial"/>
                <w:sz w:val="20"/>
                <w:szCs w:val="20"/>
                <w:lang w:eastAsia="pl-PL"/>
              </w:rPr>
              <w:t>30</w:t>
            </w:r>
            <w:r>
              <w:rPr>
                <w:rFonts w:ascii="Arial" w:eastAsia="Times New Roman" w:hAnsi="Arial" w:cs="Arial"/>
                <w:sz w:val="20"/>
                <w:szCs w:val="20"/>
                <w:lang w:eastAsia="pl-PL"/>
              </w:rPr>
              <w:t xml:space="preserve"> </w:t>
            </w:r>
            <w:r w:rsidRPr="00266476">
              <w:rPr>
                <w:rFonts w:ascii="Arial" w:eastAsia="Times New Roman" w:hAnsi="Arial" w:cs="Arial"/>
                <w:sz w:val="20"/>
                <w:szCs w:val="20"/>
                <w:lang w:eastAsia="pl-PL"/>
              </w:rPr>
              <w:t>000,00</w:t>
            </w:r>
          </w:p>
        </w:tc>
      </w:tr>
      <w:tr w:rsidR="00266476" w:rsidRPr="00266476" w14:paraId="6CD94834" w14:textId="77777777" w:rsidTr="00004CED">
        <w:trPr>
          <w:trHeight w:val="600"/>
        </w:trPr>
        <w:tc>
          <w:tcPr>
            <w:tcW w:w="717" w:type="dxa"/>
            <w:vAlign w:val="center"/>
          </w:tcPr>
          <w:p w14:paraId="44ECC394" w14:textId="77777777" w:rsidR="00266476" w:rsidRPr="00266476" w:rsidRDefault="00266476" w:rsidP="00266476">
            <w:pPr>
              <w:spacing w:after="0" w:line="240" w:lineRule="auto"/>
              <w:jc w:val="center"/>
              <w:rPr>
                <w:rFonts w:ascii="Arial" w:eastAsia="Times New Roman" w:hAnsi="Arial" w:cs="Arial"/>
                <w:color w:val="000000"/>
                <w:sz w:val="20"/>
                <w:szCs w:val="20"/>
                <w:lang w:eastAsia="pl-PL"/>
              </w:rPr>
            </w:pPr>
            <w:r w:rsidRPr="00266476">
              <w:rPr>
                <w:rFonts w:ascii="Arial" w:eastAsia="Times New Roman" w:hAnsi="Arial" w:cs="Arial"/>
                <w:color w:val="000000"/>
                <w:sz w:val="20"/>
                <w:szCs w:val="20"/>
                <w:lang w:eastAsia="pl-PL"/>
              </w:rPr>
              <w:t>2</w:t>
            </w:r>
          </w:p>
        </w:tc>
        <w:tc>
          <w:tcPr>
            <w:tcW w:w="3773" w:type="dxa"/>
            <w:shd w:val="clear" w:color="auto" w:fill="auto"/>
            <w:noWrap/>
            <w:vAlign w:val="center"/>
            <w:hideMark/>
          </w:tcPr>
          <w:p w14:paraId="4A17E8CB" w14:textId="77777777" w:rsidR="00266476" w:rsidRPr="00266476" w:rsidRDefault="00266476" w:rsidP="00266476">
            <w:pPr>
              <w:spacing w:after="0" w:line="240" w:lineRule="auto"/>
              <w:jc w:val="center"/>
              <w:rPr>
                <w:rFonts w:ascii="Arial" w:eastAsia="Times New Roman" w:hAnsi="Arial" w:cs="Arial"/>
                <w:color w:val="000000"/>
                <w:sz w:val="20"/>
                <w:szCs w:val="20"/>
                <w:lang w:eastAsia="pl-PL"/>
              </w:rPr>
            </w:pPr>
            <w:r w:rsidRPr="00266476">
              <w:rPr>
                <w:rFonts w:ascii="Arial" w:eastAsia="Times New Roman" w:hAnsi="Arial" w:cs="Arial"/>
                <w:color w:val="000000"/>
                <w:sz w:val="20"/>
                <w:szCs w:val="20"/>
                <w:lang w:eastAsia="pl-PL"/>
              </w:rPr>
              <w:t xml:space="preserve">Etap II – data realizacji: II </w:t>
            </w:r>
            <w:proofErr w:type="spellStart"/>
            <w:r w:rsidRPr="00266476">
              <w:rPr>
                <w:rFonts w:ascii="Arial" w:eastAsia="Times New Roman" w:hAnsi="Arial" w:cs="Arial"/>
                <w:color w:val="000000"/>
                <w:sz w:val="20"/>
                <w:szCs w:val="20"/>
                <w:lang w:eastAsia="pl-PL"/>
              </w:rPr>
              <w:t>kw</w:t>
            </w:r>
            <w:proofErr w:type="spellEnd"/>
            <w:r w:rsidRPr="00266476">
              <w:rPr>
                <w:rFonts w:ascii="Arial" w:eastAsia="Times New Roman" w:hAnsi="Arial" w:cs="Arial"/>
                <w:color w:val="000000"/>
                <w:sz w:val="20"/>
                <w:szCs w:val="20"/>
                <w:lang w:eastAsia="pl-PL"/>
              </w:rPr>
              <w:t xml:space="preserve"> 2022 – IV </w:t>
            </w:r>
            <w:proofErr w:type="spellStart"/>
            <w:r w:rsidRPr="00266476">
              <w:rPr>
                <w:rFonts w:ascii="Arial" w:eastAsia="Times New Roman" w:hAnsi="Arial" w:cs="Arial"/>
                <w:color w:val="000000"/>
                <w:sz w:val="20"/>
                <w:szCs w:val="20"/>
                <w:lang w:eastAsia="pl-PL"/>
              </w:rPr>
              <w:t>kw</w:t>
            </w:r>
            <w:proofErr w:type="spellEnd"/>
            <w:r w:rsidRPr="00266476">
              <w:rPr>
                <w:rFonts w:ascii="Arial" w:eastAsia="Times New Roman" w:hAnsi="Arial" w:cs="Arial"/>
                <w:color w:val="000000"/>
                <w:sz w:val="20"/>
                <w:szCs w:val="20"/>
                <w:lang w:eastAsia="pl-PL"/>
              </w:rPr>
              <w:t xml:space="preserve"> 2023 r., ogłoszenie postępowań oraz realizacja umów z Wykonawcami</w:t>
            </w:r>
          </w:p>
        </w:tc>
        <w:tc>
          <w:tcPr>
            <w:tcW w:w="3023" w:type="dxa"/>
            <w:shd w:val="clear" w:color="auto" w:fill="auto"/>
            <w:noWrap/>
            <w:vAlign w:val="center"/>
            <w:hideMark/>
          </w:tcPr>
          <w:p w14:paraId="124AA065" w14:textId="77777777" w:rsidR="00266476" w:rsidRPr="00266476" w:rsidRDefault="00266476" w:rsidP="00266476">
            <w:pPr>
              <w:spacing w:after="0" w:line="240" w:lineRule="auto"/>
              <w:jc w:val="center"/>
              <w:rPr>
                <w:rFonts w:ascii="Arial" w:eastAsia="Times New Roman" w:hAnsi="Arial" w:cs="Arial"/>
                <w:color w:val="000000"/>
                <w:sz w:val="20"/>
                <w:szCs w:val="20"/>
                <w:lang w:eastAsia="pl-PL"/>
              </w:rPr>
            </w:pPr>
            <w:r w:rsidRPr="00266476">
              <w:rPr>
                <w:rFonts w:ascii="Arial" w:eastAsia="Times New Roman" w:hAnsi="Arial" w:cs="Arial"/>
                <w:color w:val="000000"/>
                <w:sz w:val="20"/>
                <w:szCs w:val="20"/>
                <w:lang w:eastAsia="pl-PL"/>
              </w:rPr>
              <w:t>Ogłoszenie postępowań przetargowych oraz realizacja umów z Wykonawcami</w:t>
            </w:r>
          </w:p>
        </w:tc>
        <w:tc>
          <w:tcPr>
            <w:tcW w:w="1751" w:type="dxa"/>
            <w:shd w:val="clear" w:color="000000" w:fill="FFFFFF"/>
            <w:vAlign w:val="center"/>
            <w:hideMark/>
          </w:tcPr>
          <w:p w14:paraId="53F804B4" w14:textId="77777777" w:rsidR="00266476" w:rsidRPr="00266476" w:rsidRDefault="00266476" w:rsidP="00266476">
            <w:pPr>
              <w:spacing w:after="0" w:line="240" w:lineRule="auto"/>
              <w:jc w:val="center"/>
              <w:rPr>
                <w:rFonts w:ascii="Arial" w:eastAsia="Times New Roman" w:hAnsi="Arial" w:cs="Arial"/>
                <w:sz w:val="20"/>
                <w:szCs w:val="20"/>
                <w:lang w:eastAsia="pl-PL"/>
              </w:rPr>
            </w:pPr>
            <w:r w:rsidRPr="00266476">
              <w:rPr>
                <w:rFonts w:ascii="Arial" w:eastAsia="Times New Roman" w:hAnsi="Arial" w:cs="Arial"/>
                <w:sz w:val="20"/>
                <w:szCs w:val="20"/>
                <w:lang w:eastAsia="pl-PL"/>
              </w:rPr>
              <w:t xml:space="preserve">16 970 000,00 </w:t>
            </w:r>
          </w:p>
        </w:tc>
      </w:tr>
    </w:tbl>
    <w:p w14:paraId="21C939F1" w14:textId="77777777" w:rsidR="00CB7E82" w:rsidRDefault="00CB7E82" w:rsidP="00CB7E82">
      <w:pPr>
        <w:rPr>
          <w:rFonts w:ascii="Arial" w:hAnsi="Arial" w:cs="Arial"/>
          <w:sz w:val="20"/>
          <w:szCs w:val="20"/>
        </w:rPr>
      </w:pPr>
    </w:p>
    <w:p w14:paraId="26497F09" w14:textId="77777777" w:rsidR="00687547" w:rsidRDefault="00687547" w:rsidP="00004CED">
      <w:pPr>
        <w:spacing w:after="0" w:line="240" w:lineRule="auto"/>
        <w:rPr>
          <w:rFonts w:ascii="Arial" w:eastAsia="Times New Roman" w:hAnsi="Arial" w:cs="Arial"/>
          <w:color w:val="FF0000"/>
          <w:sz w:val="20"/>
          <w:szCs w:val="20"/>
          <w:lang w:eastAsia="pl-PL"/>
        </w:rPr>
        <w:sectPr w:rsidR="00687547" w:rsidSect="00247A62">
          <w:pgSz w:w="11906" w:h="16838"/>
          <w:pgMar w:top="1417" w:right="1558" w:bottom="1417" w:left="1417" w:header="708" w:footer="708" w:gutter="0"/>
          <w:cols w:space="708"/>
          <w:docGrid w:linePitch="360"/>
        </w:sect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266476" w:rsidRPr="00266476" w14:paraId="68DB781B" w14:textId="77777777" w:rsidTr="00004CED">
        <w:trPr>
          <w:trHeight w:val="460"/>
        </w:trPr>
        <w:tc>
          <w:tcPr>
            <w:tcW w:w="14034" w:type="dxa"/>
            <w:shd w:val="clear" w:color="auto" w:fill="EFFFFF"/>
            <w:vAlign w:val="center"/>
            <w:hideMark/>
          </w:tcPr>
          <w:p w14:paraId="2B548B40" w14:textId="77777777" w:rsidR="00CB7E82" w:rsidRPr="00266476" w:rsidRDefault="00CB7E82" w:rsidP="00004CED">
            <w:pPr>
              <w:spacing w:after="0" w:line="240" w:lineRule="auto"/>
              <w:rPr>
                <w:rFonts w:ascii="Arial" w:eastAsia="Times New Roman" w:hAnsi="Arial" w:cs="Arial"/>
                <w:sz w:val="20"/>
                <w:szCs w:val="20"/>
                <w:lang w:eastAsia="pl-PL"/>
              </w:rPr>
            </w:pPr>
            <w:r w:rsidRPr="00266476">
              <w:rPr>
                <w:rFonts w:ascii="Arial" w:eastAsia="Times New Roman" w:hAnsi="Arial" w:cs="Arial"/>
                <w:sz w:val="20"/>
                <w:szCs w:val="20"/>
                <w:lang w:eastAsia="pl-PL"/>
              </w:rPr>
              <w:lastRenderedPageBreak/>
              <w:t>III.21 Wskaźniki</w:t>
            </w:r>
          </w:p>
          <w:p w14:paraId="656EDB2F" w14:textId="77777777" w:rsidR="00CB7E82" w:rsidRPr="00266476" w:rsidRDefault="00CB7E82" w:rsidP="00004CED">
            <w:pPr>
              <w:pStyle w:val="Akapitzlist"/>
              <w:spacing w:before="120" w:after="120"/>
              <w:ind w:left="22"/>
              <w:contextualSpacing w:val="0"/>
              <w:rPr>
                <w:rFonts w:ascii="Arial" w:hAnsi="Arial" w:cs="Arial"/>
                <w:i/>
                <w:iCs/>
                <w:sz w:val="16"/>
                <w:szCs w:val="16"/>
              </w:rPr>
            </w:pPr>
            <w:r w:rsidRPr="00266476">
              <w:rPr>
                <w:rFonts w:ascii="Arial" w:hAnsi="Arial" w:cs="Arial"/>
                <w:i/>
                <w:iCs/>
                <w:sz w:val="16"/>
                <w:szCs w:val="16"/>
              </w:rPr>
              <w:t>wskaźniki, które znajdą się w umowie o dofinansowanie projektu</w:t>
            </w:r>
          </w:p>
        </w:tc>
      </w:tr>
    </w:tbl>
    <w:p w14:paraId="469BA270" w14:textId="77777777" w:rsidR="00CB7E82" w:rsidRDefault="00CB7E82" w:rsidP="00CB7E82">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CB7E82" w:rsidRPr="00B55EE1" w14:paraId="59D86C28" w14:textId="77777777" w:rsidTr="00004CED">
        <w:trPr>
          <w:trHeight w:val="1118"/>
        </w:trPr>
        <w:tc>
          <w:tcPr>
            <w:tcW w:w="567" w:type="dxa"/>
            <w:shd w:val="clear" w:color="auto" w:fill="EFFFFF"/>
            <w:vAlign w:val="center"/>
            <w:hideMark/>
          </w:tcPr>
          <w:p w14:paraId="5BB37B7A" w14:textId="77777777" w:rsidR="00CB7E82" w:rsidRPr="00B55EE1" w:rsidRDefault="00CB7E82" w:rsidP="00004CE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387" w:type="dxa"/>
            <w:shd w:val="clear" w:color="auto" w:fill="EFFFFF"/>
            <w:vAlign w:val="center"/>
          </w:tcPr>
          <w:p w14:paraId="0F94DA87" w14:textId="77777777" w:rsidR="00CB7E82" w:rsidRPr="00B55EE1" w:rsidRDefault="00CB7E82"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048" w:type="dxa"/>
            <w:shd w:val="clear" w:color="auto" w:fill="EFFFFF"/>
            <w:vAlign w:val="center"/>
            <w:hideMark/>
          </w:tcPr>
          <w:p w14:paraId="5C903366" w14:textId="77777777" w:rsidR="00CB7E82" w:rsidRDefault="00CB7E82"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2310BF66" w14:textId="77777777" w:rsidR="00CB7E82" w:rsidRPr="00923E9C" w:rsidRDefault="00CB7E82" w:rsidP="00004CED">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548B82BF" w14:textId="77777777" w:rsidR="00CB7E82" w:rsidRDefault="00CB7E82"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723B94C" w14:textId="77777777" w:rsidR="00CB7E82" w:rsidRPr="00923E9C" w:rsidRDefault="00CB7E82" w:rsidP="00004CED">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00885F45" w14:textId="77777777" w:rsidR="00CB7E82" w:rsidRPr="00B55EE1" w:rsidRDefault="00CB7E82" w:rsidP="00004CED">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0ABB988F" w14:textId="77777777" w:rsidR="00CB7E82" w:rsidRPr="00B55EE1" w:rsidRDefault="00CB7E82"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045251" w:rsidRPr="00045251" w14:paraId="20E26B95" w14:textId="77777777" w:rsidTr="00402A0E">
        <w:trPr>
          <w:trHeight w:val="1118"/>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05410058"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tcPr>
          <w:p w14:paraId="29B6F1D5" w14:textId="320DB4AC" w:rsidR="00402A0E" w:rsidRPr="00045251" w:rsidRDefault="00402A0E" w:rsidP="00402A0E">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Ludność objęta ulepszonymi usługami zdrowotnymi </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6A684541" w14:textId="7DE89E14"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rezultatu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3D35B664"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osoba </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50A2E3C2"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6 000</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EFFFFF"/>
            <w:vAlign w:val="center"/>
            <w:hideMark/>
          </w:tcPr>
          <w:p w14:paraId="1408639E" w14:textId="581285D5" w:rsidR="00402A0E" w:rsidRPr="00045251" w:rsidRDefault="00136366"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17 692</w:t>
            </w:r>
            <w:r w:rsidR="00402A0E" w:rsidRPr="00045251">
              <w:rPr>
                <w:rFonts w:ascii="Arial" w:eastAsia="Times New Roman" w:hAnsi="Arial" w:cs="Arial"/>
                <w:sz w:val="20"/>
                <w:szCs w:val="20"/>
                <w:lang w:eastAsia="pl-PL"/>
              </w:rPr>
              <w:t> </w:t>
            </w:r>
          </w:p>
        </w:tc>
      </w:tr>
      <w:tr w:rsidR="00045251" w:rsidRPr="00045251" w14:paraId="560679C3" w14:textId="77777777" w:rsidTr="00402A0E">
        <w:trPr>
          <w:trHeight w:val="1118"/>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2945FC09"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2</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tcPr>
          <w:p w14:paraId="7CE2B4FD" w14:textId="6501809B" w:rsidR="00402A0E" w:rsidRPr="00045251" w:rsidRDefault="00402A0E" w:rsidP="00402A0E">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Liczba podmiotów objętych wsparciem w zakresie zwalczania lub przeciwdziałania skutkom pandemii COVID-19 </w:t>
            </w:r>
            <w:r w:rsidR="006D640F" w:rsidRPr="00045251">
              <w:rPr>
                <w:rFonts w:ascii="Arial" w:eastAsia="Times New Roman" w:hAnsi="Arial" w:cs="Arial"/>
                <w:sz w:val="20"/>
                <w:szCs w:val="20"/>
                <w:lang w:eastAsia="pl-PL"/>
              </w:rPr>
              <w:t>(programowy)</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2046584E" w14:textId="634D8FE0"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45B66EB2"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Szt.</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02C16BA6"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EFFFFF"/>
            <w:vAlign w:val="center"/>
            <w:hideMark/>
          </w:tcPr>
          <w:p w14:paraId="514B6FA2" w14:textId="3C6BA09F" w:rsidR="00402A0E" w:rsidRPr="00045251" w:rsidRDefault="006D640F"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33</w:t>
            </w:r>
          </w:p>
        </w:tc>
      </w:tr>
      <w:tr w:rsidR="00045251" w:rsidRPr="00045251" w14:paraId="5DBD43F5" w14:textId="77777777" w:rsidTr="00402A0E">
        <w:trPr>
          <w:trHeight w:val="1118"/>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517A0B80"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tcPr>
          <w:p w14:paraId="52180949" w14:textId="77777777" w:rsidR="00402A0E" w:rsidRPr="00045251" w:rsidRDefault="00402A0E" w:rsidP="00402A0E">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wydatków kwalifikowalnych przeznaczonych na działania związane z pandemią COVID-19</w:t>
            </w:r>
          </w:p>
          <w:p w14:paraId="7F2922E9" w14:textId="5CA42E40" w:rsidR="00402A0E" w:rsidRPr="00045251" w:rsidRDefault="00402A0E" w:rsidP="00402A0E">
            <w:pPr>
              <w:spacing w:after="0" w:line="240" w:lineRule="auto"/>
              <w:jc w:val="center"/>
              <w:rPr>
                <w:rFonts w:ascii="Arial" w:eastAsia="Times New Roman" w:hAnsi="Arial" w:cs="Arial"/>
                <w:sz w:val="20"/>
                <w:szCs w:val="20"/>
                <w:lang w:eastAsia="pl-PL"/>
              </w:rPr>
            </w:pP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682D4C56" w14:textId="11EC7FD6"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2CD67DA6"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3B9F0D31"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17 000 000,00</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EFFFFF"/>
            <w:vAlign w:val="center"/>
            <w:hideMark/>
          </w:tcPr>
          <w:p w14:paraId="5FC9DA01" w14:textId="3FF9BC36" w:rsidR="00402A0E" w:rsidRPr="00045251" w:rsidRDefault="00A03DB4" w:rsidP="00004CED">
            <w:pPr>
              <w:spacing w:after="0" w:line="240" w:lineRule="auto"/>
              <w:jc w:val="center"/>
              <w:rPr>
                <w:rFonts w:ascii="Arial" w:eastAsia="Times New Roman" w:hAnsi="Arial" w:cs="Arial"/>
                <w:sz w:val="20"/>
                <w:szCs w:val="20"/>
                <w:lang w:eastAsia="pl-PL"/>
              </w:rPr>
            </w:pPr>
            <w:r w:rsidRPr="00045251">
              <w:rPr>
                <w:rFonts w:ascii="Arial" w:hAnsi="Arial" w:cs="Arial"/>
                <w:noProof/>
                <w:sz w:val="20"/>
                <w:szCs w:val="20"/>
              </w:rPr>
              <w:t>74 746 666,67</w:t>
            </w:r>
          </w:p>
        </w:tc>
      </w:tr>
      <w:tr w:rsidR="00045251" w:rsidRPr="00045251" w14:paraId="527DB4F5" w14:textId="77777777" w:rsidTr="00402A0E">
        <w:trPr>
          <w:trHeight w:val="1118"/>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40E507EA"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4</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tcPr>
          <w:p w14:paraId="2D6D63CA" w14:textId="77777777" w:rsidR="00402A0E" w:rsidRPr="00045251" w:rsidRDefault="00402A0E" w:rsidP="00402A0E">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Wartość zakupionego sprzętu medycznego</w:t>
            </w:r>
          </w:p>
          <w:p w14:paraId="589A16AC" w14:textId="577E7836" w:rsidR="00402A0E" w:rsidRPr="00045251" w:rsidRDefault="00402A0E" w:rsidP="00402A0E">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w:t>
            </w:r>
            <w:r w:rsidR="006D640F" w:rsidRPr="00045251">
              <w:rPr>
                <w:rFonts w:ascii="Arial" w:eastAsia="Times New Roman" w:hAnsi="Arial" w:cs="Arial"/>
                <w:sz w:val="20"/>
                <w:szCs w:val="20"/>
                <w:lang w:eastAsia="pl-PL"/>
              </w:rPr>
              <w:t>programowy)</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2A64999B" w14:textId="79A6BAC1"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produkt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70658FF8"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035113EF"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3 700 000,00</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EFFFFF"/>
            <w:vAlign w:val="center"/>
            <w:hideMark/>
          </w:tcPr>
          <w:p w14:paraId="58766E98" w14:textId="649DFA53" w:rsidR="00402A0E" w:rsidRPr="00045251" w:rsidRDefault="006D640F"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16 849 629,10</w:t>
            </w:r>
          </w:p>
        </w:tc>
      </w:tr>
      <w:tr w:rsidR="00045251" w:rsidRPr="00045251" w14:paraId="65AC265F" w14:textId="77777777" w:rsidTr="00402A0E">
        <w:trPr>
          <w:trHeight w:val="1118"/>
        </w:trPr>
        <w:tc>
          <w:tcPr>
            <w:tcW w:w="567" w:type="dxa"/>
            <w:tcBorders>
              <w:top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3B93EF86"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5</w:t>
            </w:r>
          </w:p>
        </w:tc>
        <w:tc>
          <w:tcPr>
            <w:tcW w:w="538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tcPr>
          <w:p w14:paraId="3558BD53" w14:textId="77777777" w:rsidR="00402A0E" w:rsidRPr="00045251" w:rsidRDefault="00402A0E" w:rsidP="00402A0E">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Nakłady inwestycyjne na zakup aparatury medycznej</w:t>
            </w:r>
          </w:p>
        </w:tc>
        <w:tc>
          <w:tcPr>
            <w:tcW w:w="2048"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2863E43B" w14:textId="255516E6"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rezultat </w:t>
            </w:r>
          </w:p>
        </w:tc>
        <w:tc>
          <w:tcPr>
            <w:tcW w:w="2193"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1B37856D"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PLN</w:t>
            </w:r>
          </w:p>
        </w:tc>
        <w:tc>
          <w:tcPr>
            <w:tcW w:w="2009"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3C065FD8" w14:textId="77777777" w:rsidR="00402A0E" w:rsidRPr="00045251" w:rsidRDefault="00402A0E"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12 100 000,00</w:t>
            </w:r>
          </w:p>
        </w:tc>
        <w:tc>
          <w:tcPr>
            <w:tcW w:w="1789" w:type="dxa"/>
            <w:tcBorders>
              <w:top w:val="single" w:sz="8" w:space="0" w:color="DBDBDB" w:themeColor="accent3" w:themeTint="66"/>
              <w:left w:val="single" w:sz="8" w:space="0" w:color="DBDBDB" w:themeColor="accent3" w:themeTint="66"/>
              <w:bottom w:val="single" w:sz="8" w:space="0" w:color="DBDBDB" w:themeColor="accent3" w:themeTint="66"/>
            </w:tcBorders>
            <w:shd w:val="clear" w:color="auto" w:fill="EFFFFF"/>
            <w:vAlign w:val="center"/>
            <w:hideMark/>
          </w:tcPr>
          <w:p w14:paraId="5B97B29D" w14:textId="3C6EA6FB" w:rsidR="00402A0E" w:rsidRPr="00045251" w:rsidRDefault="009C0EC0" w:rsidP="00004CED">
            <w:pPr>
              <w:spacing w:after="0" w:line="240" w:lineRule="auto"/>
              <w:jc w:val="center"/>
              <w:rPr>
                <w:rFonts w:ascii="Arial" w:eastAsia="Times New Roman" w:hAnsi="Arial" w:cs="Arial"/>
                <w:sz w:val="20"/>
                <w:szCs w:val="20"/>
                <w:lang w:eastAsia="pl-PL"/>
              </w:rPr>
            </w:pPr>
            <w:r w:rsidRPr="00045251">
              <w:rPr>
                <w:rFonts w:ascii="Arial" w:eastAsia="Times New Roman" w:hAnsi="Arial" w:cs="Arial"/>
                <w:sz w:val="20"/>
                <w:szCs w:val="20"/>
                <w:lang w:eastAsia="pl-PL"/>
              </w:rPr>
              <w:t>41 931 034</w:t>
            </w:r>
          </w:p>
        </w:tc>
      </w:tr>
    </w:tbl>
    <w:p w14:paraId="6C9B40E7" w14:textId="77777777" w:rsidR="00687547" w:rsidRDefault="00687547" w:rsidP="00CB7E82">
      <w:pPr>
        <w:rPr>
          <w:rFonts w:ascii="Arial" w:hAnsi="Arial" w:cs="Arial"/>
          <w:b/>
          <w:bCs/>
          <w:sz w:val="24"/>
          <w:szCs w:val="24"/>
        </w:rPr>
        <w:sectPr w:rsidR="00687547" w:rsidSect="00687547">
          <w:pgSz w:w="16838" w:h="11906" w:orient="landscape"/>
          <w:pgMar w:top="1418" w:right="1418" w:bottom="1559" w:left="1418" w:header="709" w:footer="709" w:gutter="0"/>
          <w:cols w:space="708"/>
          <w:docGrid w:linePitch="360"/>
        </w:sectPr>
      </w:pPr>
    </w:p>
    <w:p w14:paraId="48F342DB" w14:textId="77777777" w:rsidR="00CB7E82" w:rsidRDefault="00CB7E82" w:rsidP="00CB7E82">
      <w:pPr>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CB7E82" w:rsidRPr="003B7CDD" w14:paraId="1E3F09EC" w14:textId="77777777" w:rsidTr="00004CED">
        <w:trPr>
          <w:trHeight w:val="600"/>
        </w:trPr>
        <w:tc>
          <w:tcPr>
            <w:tcW w:w="9072" w:type="dxa"/>
            <w:shd w:val="clear" w:color="auto" w:fill="EFFFFF"/>
            <w:vAlign w:val="center"/>
          </w:tcPr>
          <w:p w14:paraId="4C2D03E1" w14:textId="77777777" w:rsidR="00CB7E82" w:rsidRDefault="00CB7E82"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75FAB5C3" w14:textId="77777777" w:rsidR="00CB7E82" w:rsidRDefault="00CB7E82" w:rsidP="00004CED">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p w14:paraId="00ECF9FD" w14:textId="77777777" w:rsidR="00CB7E82" w:rsidRPr="00490E3C" w:rsidRDefault="00CB7E82" w:rsidP="00C522CA">
            <w:pPr>
              <w:spacing w:after="0" w:line="240" w:lineRule="auto"/>
              <w:rPr>
                <w:rFonts w:ascii="Arial" w:eastAsia="Times New Roman" w:hAnsi="Arial" w:cs="Arial"/>
                <w:color w:val="000000"/>
                <w:sz w:val="16"/>
                <w:szCs w:val="16"/>
                <w:lang w:eastAsia="pl-PL"/>
              </w:rPr>
            </w:pPr>
          </w:p>
        </w:tc>
      </w:tr>
    </w:tbl>
    <w:p w14:paraId="08AA7A81" w14:textId="77777777" w:rsidR="00C522CA" w:rsidRPr="008D704A" w:rsidRDefault="00C522CA" w:rsidP="00C522CA">
      <w:pPr>
        <w:spacing w:after="0" w:line="240" w:lineRule="auto"/>
        <w:rPr>
          <w:rFonts w:ascii="Arial" w:eastAsia="Times New Roman" w:hAnsi="Arial" w:cs="Arial"/>
          <w:b/>
          <w:bCs/>
          <w:color w:val="000000"/>
          <w:sz w:val="20"/>
          <w:szCs w:val="20"/>
          <w:lang w:eastAsia="pl-PL"/>
        </w:rPr>
      </w:pPr>
      <w:r w:rsidRPr="00426D6C">
        <w:rPr>
          <w:rFonts w:ascii="Arial" w:eastAsia="Times New Roman" w:hAnsi="Arial" w:cs="Arial"/>
          <w:color w:val="000000"/>
          <w:sz w:val="20"/>
          <w:szCs w:val="20"/>
          <w:lang w:eastAsia="pl-PL"/>
        </w:rPr>
        <w:t>RPO WD.12.P.5</w:t>
      </w:r>
    </w:p>
    <w:p w14:paraId="736C6040" w14:textId="77777777" w:rsidR="00CB7E82" w:rsidRPr="000415A2" w:rsidRDefault="00CB7E82" w:rsidP="00CB7E82">
      <w:pPr>
        <w:rPr>
          <w:rFonts w:ascii="Arial" w:eastAsia="Times New Roman" w:hAnsi="Arial" w:cs="Arial"/>
          <w:b/>
          <w:bCs/>
          <w:color w:val="000000"/>
          <w:sz w:val="20"/>
          <w:szCs w:val="20"/>
          <w:lang w:eastAsia="pl-PL"/>
        </w:rPr>
      </w:pPr>
    </w:p>
    <w:p w14:paraId="0C68C4CF" w14:textId="77777777" w:rsidR="00CB7E82" w:rsidRDefault="00CB7E82" w:rsidP="00CB7E82">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6D6C" w:rsidRPr="00426D6C" w14:paraId="4DCC724C" w14:textId="77777777" w:rsidTr="00004CED">
        <w:trPr>
          <w:trHeight w:val="600"/>
        </w:trPr>
        <w:tc>
          <w:tcPr>
            <w:tcW w:w="9077" w:type="dxa"/>
            <w:shd w:val="clear" w:color="auto" w:fill="EFFFFF"/>
            <w:vAlign w:val="center"/>
          </w:tcPr>
          <w:p w14:paraId="7EB0F2C8" w14:textId="77777777" w:rsidR="00CB7E82" w:rsidRPr="00426D6C" w:rsidRDefault="00CB7E82" w:rsidP="00004CED">
            <w:pPr>
              <w:spacing w:after="0" w:line="240" w:lineRule="auto"/>
              <w:rPr>
                <w:rFonts w:ascii="Arial" w:eastAsia="Times New Roman" w:hAnsi="Arial" w:cs="Arial"/>
                <w:sz w:val="20"/>
                <w:szCs w:val="20"/>
                <w:lang w:eastAsia="pl-PL"/>
              </w:rPr>
            </w:pPr>
            <w:r w:rsidRPr="00426D6C">
              <w:rPr>
                <w:rFonts w:ascii="Arial" w:eastAsia="Times New Roman" w:hAnsi="Arial" w:cs="Arial"/>
                <w:sz w:val="20"/>
                <w:szCs w:val="20"/>
                <w:lang w:eastAsia="pl-PL"/>
              </w:rPr>
              <w:t>III.2 Tytuł projektu</w:t>
            </w:r>
          </w:p>
          <w:p w14:paraId="05121996" w14:textId="77777777" w:rsidR="00426D6C" w:rsidRPr="00426D6C" w:rsidRDefault="00426D6C" w:rsidP="00004CED">
            <w:pPr>
              <w:spacing w:after="0" w:line="240" w:lineRule="auto"/>
              <w:rPr>
                <w:rFonts w:ascii="Arial" w:eastAsia="Times New Roman" w:hAnsi="Arial" w:cs="Arial"/>
                <w:sz w:val="20"/>
                <w:szCs w:val="20"/>
                <w:lang w:eastAsia="pl-PL"/>
              </w:rPr>
            </w:pPr>
          </w:p>
          <w:p w14:paraId="2A5303FB" w14:textId="5E62F541" w:rsidR="00426D6C" w:rsidRPr="00426D6C" w:rsidRDefault="00426D6C" w:rsidP="00004CED">
            <w:pPr>
              <w:spacing w:after="0" w:line="240" w:lineRule="auto"/>
              <w:rPr>
                <w:rFonts w:ascii="Arial" w:eastAsia="Times New Roman" w:hAnsi="Arial" w:cs="Arial"/>
                <w:sz w:val="20"/>
                <w:szCs w:val="20"/>
                <w:lang w:eastAsia="pl-PL"/>
              </w:rPr>
            </w:pPr>
          </w:p>
        </w:tc>
      </w:tr>
    </w:tbl>
    <w:p w14:paraId="3749BDB4" w14:textId="19753459" w:rsidR="00CB7E82" w:rsidRPr="006349EF" w:rsidRDefault="00C522CA" w:rsidP="00803671">
      <w:pPr>
        <w:jc w:val="both"/>
        <w:rPr>
          <w:rFonts w:ascii="Arial" w:eastAsia="Times New Roman" w:hAnsi="Arial" w:cs="Arial"/>
          <w:sz w:val="20"/>
          <w:szCs w:val="20"/>
          <w:lang w:eastAsia="pl-PL"/>
        </w:rPr>
      </w:pPr>
      <w:r w:rsidRPr="006349EF">
        <w:rPr>
          <w:rFonts w:ascii="Arial" w:eastAsia="Times New Roman" w:hAnsi="Arial" w:cs="Arial"/>
          <w:sz w:val="20"/>
          <w:szCs w:val="20"/>
          <w:lang w:eastAsia="pl-PL"/>
        </w:rPr>
        <w:t xml:space="preserve">Doposażenie w sprzęt medyczny wojewódzkiego centrum szpitalnego </w:t>
      </w:r>
      <w:r w:rsidR="00803671" w:rsidRPr="006349EF">
        <w:rPr>
          <w:rFonts w:ascii="Arial" w:eastAsia="Times New Roman" w:hAnsi="Arial" w:cs="Arial"/>
          <w:sz w:val="20"/>
          <w:szCs w:val="20"/>
          <w:lang w:eastAsia="pl-PL"/>
        </w:rPr>
        <w:t>K</w:t>
      </w:r>
      <w:r w:rsidRPr="006349EF">
        <w:rPr>
          <w:rFonts w:ascii="Arial" w:eastAsia="Times New Roman" w:hAnsi="Arial" w:cs="Arial"/>
          <w:sz w:val="20"/>
          <w:szCs w:val="20"/>
          <w:lang w:eastAsia="pl-PL"/>
        </w:rPr>
        <w:t xml:space="preserve">otliny </w:t>
      </w:r>
      <w:r w:rsidR="00803671" w:rsidRPr="006349EF">
        <w:rPr>
          <w:rFonts w:ascii="Arial" w:eastAsia="Times New Roman" w:hAnsi="Arial" w:cs="Arial"/>
          <w:sz w:val="20"/>
          <w:szCs w:val="20"/>
          <w:lang w:eastAsia="pl-PL"/>
        </w:rPr>
        <w:t>J</w:t>
      </w:r>
      <w:r w:rsidRPr="006349EF">
        <w:rPr>
          <w:rFonts w:ascii="Arial" w:eastAsia="Times New Roman" w:hAnsi="Arial" w:cs="Arial"/>
          <w:sz w:val="20"/>
          <w:szCs w:val="20"/>
          <w:lang w:eastAsia="pl-PL"/>
        </w:rPr>
        <w:t xml:space="preserve">eleniogórskiej na potrzeby utworzenia transgranicznego centrum kompleksowej rehabilitacji </w:t>
      </w:r>
      <w:proofErr w:type="spellStart"/>
      <w:r w:rsidRPr="006349EF">
        <w:rPr>
          <w:rFonts w:ascii="Arial" w:eastAsia="Times New Roman" w:hAnsi="Arial" w:cs="Arial"/>
          <w:sz w:val="20"/>
          <w:szCs w:val="20"/>
          <w:lang w:eastAsia="pl-PL"/>
        </w:rPr>
        <w:t>pocovidowej</w:t>
      </w:r>
      <w:proofErr w:type="spellEnd"/>
    </w:p>
    <w:p w14:paraId="629CC473" w14:textId="77777777" w:rsidR="00C522CA" w:rsidRPr="000415A2" w:rsidRDefault="00C522CA" w:rsidP="00CB7E82">
      <w:pPr>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426D6C" w:rsidRPr="00426D6C" w14:paraId="30C16512" w14:textId="77777777" w:rsidTr="00004CED">
        <w:trPr>
          <w:trHeight w:val="600"/>
        </w:trPr>
        <w:tc>
          <w:tcPr>
            <w:tcW w:w="9077" w:type="dxa"/>
            <w:shd w:val="clear" w:color="auto" w:fill="EFFFFF"/>
            <w:vAlign w:val="center"/>
          </w:tcPr>
          <w:p w14:paraId="22FF720B" w14:textId="77777777" w:rsidR="00CB7E82" w:rsidRPr="00426D6C" w:rsidRDefault="00CB7E82" w:rsidP="00004CED">
            <w:pPr>
              <w:spacing w:after="0" w:line="240" w:lineRule="auto"/>
              <w:rPr>
                <w:rFonts w:ascii="Arial" w:eastAsia="Times New Roman" w:hAnsi="Arial" w:cs="Arial"/>
                <w:sz w:val="20"/>
                <w:szCs w:val="20"/>
                <w:lang w:eastAsia="pl-PL"/>
              </w:rPr>
            </w:pPr>
            <w:r w:rsidRPr="00426D6C">
              <w:rPr>
                <w:rFonts w:ascii="Arial" w:eastAsia="Times New Roman" w:hAnsi="Arial" w:cs="Arial"/>
                <w:sz w:val="20"/>
                <w:szCs w:val="20"/>
                <w:lang w:eastAsia="pl-PL"/>
              </w:rPr>
              <w:t>III.3 Beneficjent</w:t>
            </w:r>
          </w:p>
          <w:p w14:paraId="47E707E5" w14:textId="77777777" w:rsidR="00CB7E82" w:rsidRPr="00426D6C" w:rsidRDefault="00CB7E82" w:rsidP="00004CED">
            <w:pPr>
              <w:spacing w:after="0" w:line="240" w:lineRule="auto"/>
              <w:rPr>
                <w:rFonts w:ascii="Arial" w:hAnsi="Arial" w:cs="Arial"/>
                <w:i/>
                <w:iCs/>
                <w:sz w:val="16"/>
                <w:szCs w:val="16"/>
              </w:rPr>
            </w:pPr>
            <w:r w:rsidRPr="00426D6C">
              <w:rPr>
                <w:rFonts w:ascii="Arial" w:hAnsi="Arial" w:cs="Arial"/>
                <w:i/>
                <w:iCs/>
                <w:sz w:val="16"/>
                <w:szCs w:val="16"/>
              </w:rPr>
              <w:t>nazwa beneficjenta, adres jego siedziby</w:t>
            </w:r>
          </w:p>
          <w:p w14:paraId="3CC6C6B2" w14:textId="412387F3" w:rsidR="00426D6C" w:rsidRPr="00426D6C" w:rsidRDefault="00426D6C" w:rsidP="00426D6C">
            <w:pPr>
              <w:spacing w:after="0" w:line="240" w:lineRule="auto"/>
              <w:rPr>
                <w:rFonts w:ascii="Arial" w:eastAsia="Times New Roman" w:hAnsi="Arial" w:cs="Arial"/>
                <w:sz w:val="20"/>
                <w:szCs w:val="20"/>
                <w:lang w:eastAsia="pl-PL"/>
              </w:rPr>
            </w:pPr>
          </w:p>
        </w:tc>
      </w:tr>
    </w:tbl>
    <w:p w14:paraId="0B23521E" w14:textId="77777777" w:rsidR="00C522CA" w:rsidRPr="00320117" w:rsidRDefault="00C522CA" w:rsidP="00C522CA">
      <w:pPr>
        <w:spacing w:after="0" w:line="240" w:lineRule="auto"/>
        <w:rPr>
          <w:rFonts w:ascii="Arial" w:eastAsia="Times New Roman" w:hAnsi="Arial" w:cs="Arial"/>
          <w:b/>
          <w:bCs/>
          <w:lang w:eastAsia="pl-PL"/>
        </w:rPr>
      </w:pPr>
      <w:r w:rsidRPr="00320117">
        <w:rPr>
          <w:rFonts w:ascii="Arial" w:eastAsia="Times New Roman" w:hAnsi="Arial" w:cs="Arial"/>
          <w:b/>
          <w:bCs/>
          <w:lang w:eastAsia="pl-PL"/>
        </w:rPr>
        <w:t>Wojewódzkie Centrum Szpitalne Kotliny Jeleniogórskiej</w:t>
      </w:r>
    </w:p>
    <w:p w14:paraId="6511FE65" w14:textId="77777777" w:rsidR="00C522CA" w:rsidRPr="00320117" w:rsidRDefault="00C522CA" w:rsidP="00C522CA">
      <w:pPr>
        <w:spacing w:after="0" w:line="240" w:lineRule="auto"/>
        <w:rPr>
          <w:rFonts w:ascii="Arial" w:eastAsia="Times New Roman" w:hAnsi="Arial" w:cs="Arial"/>
          <w:b/>
          <w:bCs/>
          <w:lang w:eastAsia="pl-PL"/>
        </w:rPr>
      </w:pPr>
      <w:r w:rsidRPr="00320117">
        <w:rPr>
          <w:rFonts w:ascii="Arial" w:eastAsia="Times New Roman" w:hAnsi="Arial" w:cs="Arial"/>
          <w:b/>
          <w:bCs/>
          <w:lang w:eastAsia="pl-PL"/>
        </w:rPr>
        <w:t>ul. Ogińskiego 6</w:t>
      </w:r>
    </w:p>
    <w:p w14:paraId="064F252E" w14:textId="4553BF4C" w:rsidR="00CB7E82" w:rsidRPr="00320117" w:rsidRDefault="00C522CA" w:rsidP="00C522CA">
      <w:pPr>
        <w:rPr>
          <w:rFonts w:ascii="Arial" w:eastAsia="Times New Roman" w:hAnsi="Arial" w:cs="Arial"/>
          <w:b/>
          <w:bCs/>
          <w:lang w:eastAsia="pl-PL"/>
        </w:rPr>
      </w:pPr>
      <w:r w:rsidRPr="00320117">
        <w:rPr>
          <w:rFonts w:ascii="Arial" w:eastAsia="Times New Roman" w:hAnsi="Arial" w:cs="Arial"/>
          <w:b/>
          <w:bCs/>
          <w:lang w:eastAsia="pl-PL"/>
        </w:rPr>
        <w:t>58-506 Jelenia Góra</w:t>
      </w:r>
    </w:p>
    <w:p w14:paraId="38DE9EF3" w14:textId="77777777" w:rsidR="00C522CA" w:rsidRPr="000415A2" w:rsidRDefault="00C522CA" w:rsidP="00C522CA">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CB7E82" w:rsidRPr="003B7CDD" w14:paraId="65B29906" w14:textId="77777777" w:rsidTr="00004CED">
        <w:trPr>
          <w:trHeight w:val="300"/>
        </w:trPr>
        <w:tc>
          <w:tcPr>
            <w:tcW w:w="3118" w:type="dxa"/>
            <w:vMerge w:val="restart"/>
            <w:shd w:val="clear" w:color="auto" w:fill="EFFFFF"/>
            <w:vAlign w:val="center"/>
          </w:tcPr>
          <w:p w14:paraId="25520DAF" w14:textId="77777777" w:rsidR="00CB7E82" w:rsidRPr="007D13A9" w:rsidRDefault="00CB7E82"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57E3C059" w14:textId="77777777" w:rsidR="00CB7E82" w:rsidRPr="00490E3C" w:rsidRDefault="00CB7E82" w:rsidP="00004CED">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57570500" w14:textId="77777777" w:rsidR="00CB7E82" w:rsidRDefault="00CB7E82" w:rsidP="00004CED">
            <w:pPr>
              <w:spacing w:after="120" w:line="240" w:lineRule="auto"/>
              <w:jc w:val="center"/>
              <w:rPr>
                <w:rFonts w:ascii="Arial" w:eastAsia="Times New Roman" w:hAnsi="Arial" w:cs="Arial"/>
                <w:sz w:val="20"/>
                <w:szCs w:val="20"/>
                <w:lang w:eastAsia="pl-PL"/>
              </w:rPr>
            </w:pPr>
            <w:r w:rsidRPr="00426D6C">
              <w:rPr>
                <w:rFonts w:ascii="Arial" w:eastAsia="Times New Roman" w:hAnsi="Arial" w:cs="Arial"/>
                <w:strike/>
                <w:sz w:val="20"/>
                <w:szCs w:val="20"/>
                <w:lang w:eastAsia="pl-PL"/>
              </w:rPr>
              <w:t>ogólnopolski/</w:t>
            </w:r>
            <w:r w:rsidRPr="00E01C58">
              <w:rPr>
                <w:rFonts w:ascii="Arial" w:eastAsia="Times New Roman" w:hAnsi="Arial" w:cs="Arial"/>
                <w:sz w:val="20"/>
                <w:szCs w:val="20"/>
                <w:lang w:eastAsia="pl-PL"/>
              </w:rPr>
              <w:t xml:space="preserve"> regionalny</w:t>
            </w:r>
            <w:r>
              <w:rPr>
                <w:rFonts w:ascii="Arial" w:eastAsia="Times New Roman" w:hAnsi="Arial" w:cs="Arial"/>
                <w:sz w:val="20"/>
                <w:szCs w:val="20"/>
                <w:lang w:eastAsia="pl-PL"/>
              </w:rPr>
              <w:t xml:space="preserve"> *</w:t>
            </w:r>
          </w:p>
          <w:p w14:paraId="4067B5B4" w14:textId="77777777" w:rsidR="00CB7E82" w:rsidRPr="00490E3C" w:rsidRDefault="00CB7E82" w:rsidP="00004CED">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CB7E82" w:rsidRPr="003B7CDD" w14:paraId="7D353DA2" w14:textId="77777777" w:rsidTr="00004CED">
        <w:trPr>
          <w:trHeight w:val="300"/>
        </w:trPr>
        <w:tc>
          <w:tcPr>
            <w:tcW w:w="3118" w:type="dxa"/>
            <w:vMerge/>
            <w:shd w:val="clear" w:color="auto" w:fill="EFFFFF"/>
            <w:vAlign w:val="center"/>
          </w:tcPr>
          <w:p w14:paraId="0FA564D5" w14:textId="77777777" w:rsidR="00CB7E82" w:rsidRPr="00B55EE1" w:rsidRDefault="00CB7E82" w:rsidP="00004CED">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719F733" w14:textId="77777777" w:rsidR="00CB7E82" w:rsidRDefault="00CB7E82"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1A2D45BB" w14:textId="77777777" w:rsidR="00CB7E82" w:rsidRPr="00490E3C" w:rsidRDefault="00CB7E82" w:rsidP="00004CED">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55D8E77B" w14:textId="43FDF043" w:rsidR="00CB7E82" w:rsidRPr="003B7CDD" w:rsidRDefault="00426D6C" w:rsidP="00004CE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Dolnośląskie </w:t>
            </w:r>
          </w:p>
        </w:tc>
      </w:tr>
    </w:tbl>
    <w:p w14:paraId="7E8A7BE4" w14:textId="77777777" w:rsidR="00CB7E82" w:rsidRPr="000415A2" w:rsidRDefault="00CB7E82" w:rsidP="00CB7E8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045251" w:rsidRPr="00045251" w14:paraId="715925AB" w14:textId="77777777" w:rsidTr="00004CED">
        <w:trPr>
          <w:trHeight w:val="600"/>
        </w:trPr>
        <w:tc>
          <w:tcPr>
            <w:tcW w:w="9077" w:type="dxa"/>
            <w:shd w:val="clear" w:color="auto" w:fill="EFFFFF"/>
            <w:vAlign w:val="center"/>
            <w:hideMark/>
          </w:tcPr>
          <w:p w14:paraId="21BFC667" w14:textId="77777777" w:rsidR="00CB7E82" w:rsidRPr="00045251" w:rsidRDefault="00CB7E82" w:rsidP="00004CED">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III.5 Oś priorytetowa</w:t>
            </w:r>
          </w:p>
          <w:p w14:paraId="42D41125" w14:textId="77777777" w:rsidR="00CB7E82" w:rsidRPr="00045251" w:rsidRDefault="00CB7E82" w:rsidP="00004CED">
            <w:pPr>
              <w:spacing w:before="120" w:after="0" w:line="240" w:lineRule="auto"/>
              <w:rPr>
                <w:rFonts w:ascii="Arial" w:hAnsi="Arial" w:cs="Arial"/>
                <w:i/>
                <w:iCs/>
                <w:sz w:val="16"/>
                <w:szCs w:val="16"/>
              </w:rPr>
            </w:pPr>
            <w:r w:rsidRPr="00045251">
              <w:rPr>
                <w:rFonts w:ascii="Arial" w:hAnsi="Arial" w:cs="Arial"/>
                <w:i/>
                <w:iCs/>
                <w:sz w:val="16"/>
                <w:szCs w:val="16"/>
              </w:rPr>
              <w:t>numer oraz nazwa osi priorytetowej, w ramach której ogłaszany jest projekt pozakonkursowy</w:t>
            </w:r>
          </w:p>
          <w:p w14:paraId="552B1889" w14:textId="62766C84" w:rsidR="00426D6C" w:rsidRPr="00045251" w:rsidRDefault="00426D6C" w:rsidP="00004CED">
            <w:pPr>
              <w:spacing w:before="120" w:after="0" w:line="240" w:lineRule="auto"/>
              <w:rPr>
                <w:rFonts w:ascii="Arial" w:eastAsia="Times New Roman" w:hAnsi="Arial" w:cs="Arial"/>
                <w:sz w:val="16"/>
                <w:szCs w:val="16"/>
                <w:lang w:eastAsia="pl-PL"/>
              </w:rPr>
            </w:pPr>
          </w:p>
        </w:tc>
      </w:tr>
    </w:tbl>
    <w:p w14:paraId="04071287" w14:textId="1905BFD4" w:rsidR="00CB7E82" w:rsidRPr="006349EF" w:rsidRDefault="00C522CA" w:rsidP="00CB7E82">
      <w:pPr>
        <w:rPr>
          <w:rFonts w:ascii="Arial" w:hAnsi="Arial" w:cs="Arial"/>
          <w:sz w:val="20"/>
          <w:szCs w:val="20"/>
        </w:rPr>
      </w:pPr>
      <w:r w:rsidRPr="006349EF">
        <w:rPr>
          <w:rFonts w:ascii="Arial" w:eastAsia="Times New Roman" w:hAnsi="Arial" w:cs="Arial"/>
          <w:sz w:val="20"/>
          <w:szCs w:val="20"/>
          <w:lang w:eastAsia="pl-PL"/>
        </w:rPr>
        <w:t>12 REACT EU</w:t>
      </w:r>
      <w:r w:rsidR="00B84F7F" w:rsidRPr="006349EF">
        <w:rPr>
          <w:rFonts w:ascii="Arial" w:eastAsia="Times New Roman" w:hAnsi="Arial" w:cs="Arial"/>
          <w:sz w:val="20"/>
          <w:szCs w:val="20"/>
          <w:lang w:eastAsia="pl-PL"/>
        </w:rPr>
        <w:t xml:space="preserve"> </w:t>
      </w:r>
      <w:r w:rsidR="00B84F7F" w:rsidRPr="006349EF">
        <w:rPr>
          <w:rFonts w:ascii="Arial" w:hAnsi="Arial" w:cs="Arial"/>
          <w:bCs/>
          <w:sz w:val="20"/>
          <w:szCs w:val="20"/>
        </w:rPr>
        <w:t>Wspieranie kryzysowych działań naprawczych w kontekście pandemii COVID-19 i przygotowania do ekologicznej i cyfrowej odbudowy gospodarki zwiększającej jej odporność</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7E82" w:rsidRPr="003B7CDD" w14:paraId="3E4DD75B" w14:textId="77777777" w:rsidTr="00004CED">
        <w:trPr>
          <w:trHeight w:val="600"/>
        </w:trPr>
        <w:tc>
          <w:tcPr>
            <w:tcW w:w="9077" w:type="dxa"/>
            <w:shd w:val="clear" w:color="auto" w:fill="EFFFFF"/>
            <w:vAlign w:val="center"/>
            <w:hideMark/>
          </w:tcPr>
          <w:p w14:paraId="1E5E6CD5" w14:textId="77777777" w:rsidR="00CB7E82" w:rsidRDefault="00CB7E82"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288D3534" w14:textId="3261A229" w:rsidR="00CB7E82" w:rsidRDefault="00CB7E82" w:rsidP="00004CED">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p w14:paraId="2781EC2A" w14:textId="55C603D0" w:rsidR="00426D6C" w:rsidRPr="00C4121C" w:rsidRDefault="00426D6C" w:rsidP="00C522CA">
            <w:pPr>
              <w:spacing w:before="120" w:after="0" w:line="240" w:lineRule="auto"/>
              <w:rPr>
                <w:rFonts w:ascii="Arial" w:eastAsia="Times New Roman" w:hAnsi="Arial" w:cs="Arial"/>
                <w:color w:val="000000"/>
                <w:sz w:val="16"/>
                <w:szCs w:val="16"/>
                <w:lang w:eastAsia="pl-PL"/>
              </w:rPr>
            </w:pPr>
          </w:p>
        </w:tc>
      </w:tr>
    </w:tbl>
    <w:p w14:paraId="51EEA3D1" w14:textId="77777777" w:rsidR="00C522CA" w:rsidRPr="00803671" w:rsidRDefault="00C522CA" w:rsidP="00C522CA">
      <w:pPr>
        <w:spacing w:before="120" w:after="0" w:line="240" w:lineRule="auto"/>
        <w:rPr>
          <w:rFonts w:ascii="Arial" w:hAnsi="Arial" w:cs="Arial"/>
          <w:i/>
          <w:iCs/>
          <w:color w:val="7F7F7F" w:themeColor="text1" w:themeTint="80"/>
          <w:sz w:val="20"/>
          <w:szCs w:val="20"/>
        </w:rPr>
      </w:pPr>
      <w:r w:rsidRPr="00803671">
        <w:rPr>
          <w:rFonts w:ascii="Arial" w:eastAsia="Times New Roman" w:hAnsi="Arial" w:cs="Arial"/>
          <w:color w:val="000000"/>
          <w:sz w:val="20"/>
          <w:szCs w:val="20"/>
          <w:lang w:eastAsia="pl-PL"/>
        </w:rPr>
        <w:t xml:space="preserve">12.1 </w:t>
      </w:r>
      <w:r w:rsidRPr="00803671">
        <w:rPr>
          <w:rFonts w:ascii="Arial" w:hAnsi="Arial" w:cs="Arial"/>
          <w:noProof/>
          <w:sz w:val="20"/>
          <w:szCs w:val="20"/>
        </w:rPr>
        <w:t>Zwiększenie jakości i dostępności usług zdrowotnych w walce z pandemią COVID-19</w:t>
      </w:r>
    </w:p>
    <w:p w14:paraId="4B4B9E91" w14:textId="77777777" w:rsidR="00CB7E82" w:rsidRPr="000415A2" w:rsidRDefault="00CB7E82" w:rsidP="00CB7E8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CB7E82" w:rsidRPr="003B7CDD" w14:paraId="7D6CC523" w14:textId="77777777" w:rsidTr="00004CED">
        <w:trPr>
          <w:trHeight w:val="600"/>
        </w:trPr>
        <w:tc>
          <w:tcPr>
            <w:tcW w:w="9077" w:type="dxa"/>
            <w:shd w:val="clear" w:color="auto" w:fill="EFFFFF"/>
            <w:vAlign w:val="center"/>
            <w:hideMark/>
          </w:tcPr>
          <w:p w14:paraId="2F0EF8B8" w14:textId="77777777" w:rsidR="00CB7E82" w:rsidRDefault="00CB7E82" w:rsidP="00004CED">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237BCE8E" w14:textId="77777777" w:rsidR="00CB7E82" w:rsidRDefault="00CB7E82" w:rsidP="00004CED">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p w14:paraId="6C686EBA" w14:textId="7E83B5AD" w:rsidR="00426D6C" w:rsidRPr="00C4121C" w:rsidRDefault="00426D6C" w:rsidP="00004CED">
            <w:pPr>
              <w:spacing w:before="120" w:after="0" w:line="240" w:lineRule="auto"/>
              <w:rPr>
                <w:rFonts w:ascii="Arial" w:hAnsi="Arial" w:cs="Arial"/>
                <w:i/>
                <w:iCs/>
                <w:color w:val="7F7F7F" w:themeColor="text1" w:themeTint="80"/>
                <w:sz w:val="16"/>
                <w:szCs w:val="16"/>
              </w:rPr>
            </w:pPr>
          </w:p>
        </w:tc>
      </w:tr>
    </w:tbl>
    <w:p w14:paraId="50D3BB63" w14:textId="1DDDA091" w:rsidR="00CB7E82" w:rsidRPr="000415A2" w:rsidRDefault="00C522CA" w:rsidP="00CB7E82">
      <w:pPr>
        <w:rPr>
          <w:rFonts w:ascii="Arial" w:hAnsi="Arial" w:cs="Arial"/>
          <w:sz w:val="20"/>
          <w:szCs w:val="20"/>
        </w:rPr>
      </w:pPr>
      <w:r w:rsidRPr="00426D6C">
        <w:rPr>
          <w:rFonts w:ascii="Arial" w:eastAsia="Times New Roman" w:hAnsi="Arial" w:cs="Arial"/>
          <w:color w:val="000000"/>
          <w:sz w:val="20"/>
          <w:szCs w:val="20"/>
          <w:lang w:eastAsia="pl-PL"/>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B7E82" w:rsidRPr="00782B1B" w14:paraId="2E097586" w14:textId="77777777" w:rsidTr="00004CED">
        <w:trPr>
          <w:cantSplit/>
          <w:trHeight w:val="600"/>
        </w:trPr>
        <w:tc>
          <w:tcPr>
            <w:tcW w:w="9077" w:type="dxa"/>
            <w:shd w:val="clear" w:color="auto" w:fill="EFFFFF"/>
            <w:vAlign w:val="center"/>
            <w:hideMark/>
          </w:tcPr>
          <w:p w14:paraId="65C89F8D" w14:textId="77777777" w:rsidR="00CB7E82" w:rsidRDefault="00CB7E82"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3E0C5FDF" w14:textId="77777777" w:rsidR="00CB7E82" w:rsidRDefault="00CB7E82" w:rsidP="00004CED">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p w14:paraId="5C9DD537" w14:textId="780259A0" w:rsidR="00426D6C" w:rsidRPr="00C4121C" w:rsidRDefault="00426D6C" w:rsidP="00004CED">
            <w:pPr>
              <w:pStyle w:val="Akapitzlist"/>
              <w:spacing w:before="120" w:after="120"/>
              <w:ind w:left="22"/>
              <w:contextualSpacing w:val="0"/>
              <w:rPr>
                <w:i/>
                <w:iCs/>
                <w:color w:val="7F7F7F" w:themeColor="text1" w:themeTint="80"/>
                <w:sz w:val="16"/>
                <w:szCs w:val="16"/>
              </w:rPr>
            </w:pPr>
          </w:p>
        </w:tc>
      </w:tr>
    </w:tbl>
    <w:p w14:paraId="3BEE67A7" w14:textId="28E7452F" w:rsidR="00CB7E82" w:rsidRDefault="00C522CA" w:rsidP="00CB7E82">
      <w:pPr>
        <w:rPr>
          <w:rFonts w:ascii="Arial" w:eastAsia="Times New Roman" w:hAnsi="Arial" w:cs="Arial"/>
          <w:color w:val="000000"/>
          <w:sz w:val="20"/>
          <w:szCs w:val="20"/>
          <w:lang w:eastAsia="pl-PL"/>
        </w:rPr>
      </w:pPr>
      <w:r w:rsidRPr="000406AE">
        <w:rPr>
          <w:rFonts w:ascii="Arial" w:eastAsia="Times New Roman" w:hAnsi="Arial" w:cs="Arial"/>
          <w:color w:val="000000"/>
          <w:sz w:val="20"/>
          <w:szCs w:val="20"/>
          <w:lang w:eastAsia="pl-PL"/>
        </w:rPr>
        <w:t>Europejski Fundusz Rozwoju Regionalnego</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CB7E82" w:rsidRPr="00B55EE1" w14:paraId="15476BE9" w14:textId="77777777" w:rsidTr="00004CED">
        <w:trPr>
          <w:cantSplit/>
          <w:trHeight w:val="600"/>
        </w:trPr>
        <w:tc>
          <w:tcPr>
            <w:tcW w:w="9077" w:type="dxa"/>
            <w:shd w:val="clear" w:color="auto" w:fill="EFFFFF"/>
            <w:vAlign w:val="center"/>
            <w:hideMark/>
          </w:tcPr>
          <w:p w14:paraId="440B4091" w14:textId="77777777" w:rsidR="00CB7E82" w:rsidRDefault="00CB7E82" w:rsidP="00004CED">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III.9 </w:t>
            </w:r>
            <w:r w:rsidRPr="007D13A9">
              <w:rPr>
                <w:rFonts w:ascii="Arial" w:eastAsia="Times New Roman" w:hAnsi="Arial" w:cs="Arial"/>
                <w:color w:val="000000"/>
                <w:sz w:val="20"/>
                <w:szCs w:val="20"/>
                <w:lang w:eastAsia="pl-PL"/>
              </w:rPr>
              <w:t>Typ projektu zgodnie z PO/ SZOOP</w:t>
            </w:r>
          </w:p>
          <w:p w14:paraId="5EED78C2" w14:textId="77777777" w:rsidR="00CB7E82" w:rsidRDefault="00CB7E82" w:rsidP="00004CED">
            <w:pPr>
              <w:pStyle w:val="Akapitzlist"/>
              <w:spacing w:before="120" w:after="120"/>
              <w:ind w:left="22"/>
              <w:contextualSpacing w:val="0"/>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typ projektu zgodnie z PO/ SZOOP, w który wpisuje się dany projekt pozakonkursowy</w:t>
            </w:r>
          </w:p>
          <w:p w14:paraId="7EB8DEC7" w14:textId="1C28A924" w:rsidR="00426D6C" w:rsidRPr="00C4121C" w:rsidRDefault="00426D6C" w:rsidP="00C522CA">
            <w:pPr>
              <w:spacing w:after="0" w:line="240" w:lineRule="auto"/>
              <w:jc w:val="both"/>
              <w:rPr>
                <w:rFonts w:ascii="Arial" w:eastAsia="Times New Roman" w:hAnsi="Arial" w:cs="Arial"/>
                <w:color w:val="000000"/>
                <w:sz w:val="16"/>
                <w:szCs w:val="16"/>
                <w:lang w:eastAsia="pl-PL"/>
              </w:rPr>
            </w:pPr>
          </w:p>
        </w:tc>
      </w:tr>
    </w:tbl>
    <w:p w14:paraId="0562D7D0" w14:textId="77777777" w:rsidR="00C522CA" w:rsidRPr="00FD2F4C" w:rsidRDefault="00C522CA" w:rsidP="00C522CA">
      <w:pPr>
        <w:spacing w:after="0" w:line="240" w:lineRule="auto"/>
        <w:jc w:val="both"/>
        <w:rPr>
          <w:rFonts w:ascii="Arial" w:eastAsia="Times New Roman" w:hAnsi="Arial" w:cs="Arial"/>
          <w:color w:val="000000"/>
          <w:sz w:val="20"/>
          <w:szCs w:val="20"/>
        </w:rPr>
      </w:pPr>
      <w:r w:rsidRPr="00FD2F4C">
        <w:rPr>
          <w:rFonts w:ascii="Arial" w:eastAsia="Times New Roman" w:hAnsi="Arial" w:cs="Arial"/>
          <w:bCs/>
          <w:color w:val="000000"/>
          <w:sz w:val="20"/>
          <w:szCs w:val="20"/>
        </w:rPr>
        <w:t>12.1 A</w:t>
      </w:r>
      <w:r w:rsidRPr="00FD2F4C">
        <w:rPr>
          <w:rFonts w:ascii="Arial" w:eastAsia="Times New Roman" w:hAnsi="Arial" w:cs="Arial"/>
          <w:b/>
          <w:bCs/>
          <w:color w:val="000000"/>
          <w:sz w:val="20"/>
          <w:szCs w:val="20"/>
        </w:rPr>
        <w:t xml:space="preserve"> </w:t>
      </w:r>
      <w:r w:rsidRPr="00FD2F4C">
        <w:rPr>
          <w:rFonts w:ascii="Arial" w:eastAsia="Times New Roman" w:hAnsi="Arial" w:cs="Arial"/>
          <w:color w:val="000000"/>
          <w:sz w:val="20"/>
          <w:szCs w:val="20"/>
        </w:rPr>
        <w:t>Zakup sprzętu medycznego i wyposażenia.</w:t>
      </w:r>
    </w:p>
    <w:p w14:paraId="1F94960F" w14:textId="77777777" w:rsidR="00CB7E82" w:rsidRPr="000415A2" w:rsidRDefault="00CB7E82" w:rsidP="00CB7E82">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0406AE" w:rsidRPr="000406AE" w14:paraId="2910C603" w14:textId="77777777" w:rsidTr="00004CED">
        <w:trPr>
          <w:trHeight w:val="600"/>
        </w:trPr>
        <w:tc>
          <w:tcPr>
            <w:tcW w:w="9077" w:type="dxa"/>
            <w:shd w:val="clear" w:color="auto" w:fill="EFFFFF"/>
            <w:vAlign w:val="center"/>
            <w:hideMark/>
          </w:tcPr>
          <w:p w14:paraId="224D8156" w14:textId="77777777" w:rsidR="00CB7E82" w:rsidRPr="000406AE" w:rsidRDefault="00CB7E82" w:rsidP="00004CED">
            <w:pPr>
              <w:spacing w:after="0" w:line="240" w:lineRule="auto"/>
              <w:rPr>
                <w:rFonts w:ascii="Arial" w:eastAsia="Times New Roman" w:hAnsi="Arial" w:cs="Arial"/>
                <w:sz w:val="20"/>
                <w:szCs w:val="20"/>
                <w:lang w:eastAsia="pl-PL"/>
              </w:rPr>
            </w:pPr>
            <w:r w:rsidRPr="000406AE">
              <w:rPr>
                <w:rFonts w:ascii="Arial" w:eastAsia="Times New Roman" w:hAnsi="Arial" w:cs="Arial"/>
                <w:sz w:val="20"/>
                <w:szCs w:val="20"/>
                <w:lang w:eastAsia="pl-PL"/>
              </w:rPr>
              <w:t>III.10 Uzasadnienie realizacji projektu w trybie pozakonkursowym</w:t>
            </w:r>
          </w:p>
          <w:p w14:paraId="706CD468" w14:textId="5BE7C235" w:rsidR="002461A4" w:rsidRPr="000406AE" w:rsidRDefault="00CB7E82" w:rsidP="000406AE">
            <w:pPr>
              <w:pStyle w:val="Akapitzlist"/>
              <w:spacing w:before="120" w:after="120"/>
              <w:ind w:left="22"/>
              <w:contextualSpacing w:val="0"/>
              <w:rPr>
                <w:rFonts w:ascii="Arial" w:eastAsia="Times New Roman" w:hAnsi="Arial" w:cs="Arial"/>
                <w:i/>
                <w:iCs/>
                <w:sz w:val="20"/>
                <w:szCs w:val="20"/>
                <w:lang w:eastAsia="pl-PL"/>
              </w:rPr>
            </w:pPr>
            <w:r w:rsidRPr="000406AE">
              <w:rPr>
                <w:rFonts w:ascii="Arial" w:hAnsi="Arial" w:cs="Arial"/>
                <w:i/>
                <w:iCs/>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0406AE">
              <w:rPr>
                <w:rFonts w:ascii="Arial" w:eastAsia="Times New Roman" w:hAnsi="Arial" w:cs="Arial"/>
                <w:i/>
                <w:iCs/>
                <w:sz w:val="20"/>
                <w:szCs w:val="20"/>
                <w:lang w:eastAsia="pl-PL"/>
              </w:rPr>
              <w:t> </w:t>
            </w:r>
          </w:p>
          <w:p w14:paraId="12678973" w14:textId="5851C91E" w:rsidR="002461A4" w:rsidRPr="000406AE" w:rsidRDefault="002461A4" w:rsidP="00004CED">
            <w:pPr>
              <w:pStyle w:val="Akapitzlist"/>
              <w:spacing w:before="120" w:after="120"/>
              <w:ind w:left="22"/>
              <w:contextualSpacing w:val="0"/>
              <w:rPr>
                <w:rFonts w:ascii="Arial" w:eastAsia="Times New Roman" w:hAnsi="Arial" w:cs="Arial"/>
                <w:i/>
                <w:iCs/>
                <w:sz w:val="20"/>
                <w:szCs w:val="20"/>
                <w:lang w:eastAsia="pl-PL"/>
              </w:rPr>
            </w:pPr>
          </w:p>
        </w:tc>
      </w:tr>
    </w:tbl>
    <w:p w14:paraId="491C0E1A" w14:textId="17073FF0" w:rsidR="000D7AC3" w:rsidRPr="0081289B" w:rsidRDefault="000D7AC3" w:rsidP="006349EF">
      <w:pPr>
        <w:autoSpaceDE w:val="0"/>
        <w:autoSpaceDN w:val="0"/>
        <w:adjustRightInd w:val="0"/>
        <w:spacing w:before="240" w:after="0" w:line="240" w:lineRule="auto"/>
        <w:jc w:val="both"/>
        <w:rPr>
          <w:rFonts w:ascii="Arial" w:hAnsi="Arial" w:cs="Arial"/>
          <w:sz w:val="20"/>
          <w:szCs w:val="20"/>
          <w:lang w:eastAsia="pl-PL"/>
        </w:rPr>
      </w:pPr>
      <w:r w:rsidRPr="0081289B">
        <w:rPr>
          <w:rFonts w:ascii="Arial" w:hAnsi="Arial" w:cs="Arial"/>
          <w:sz w:val="20"/>
          <w:szCs w:val="20"/>
          <w:lang w:eastAsia="pl-PL"/>
        </w:rPr>
        <w:t xml:space="preserve">Zmiany zapisów RPO WD 2014-2020 i rozszerzenie zakresu wsparcia Programu o środki z funduszu  REACT-EU dedykowane na walkę ze społecznymi i gospodarczymi skutkami pandemii COVID-19, umożliwią m.in. realizację projektów pozakonkursowych w tym zakresie. </w:t>
      </w:r>
    </w:p>
    <w:p w14:paraId="6578E116" w14:textId="5F4BCE64" w:rsidR="000D7AC3" w:rsidRPr="0081289B" w:rsidRDefault="000D7AC3" w:rsidP="006349EF">
      <w:pPr>
        <w:autoSpaceDE w:val="0"/>
        <w:autoSpaceDN w:val="0"/>
        <w:adjustRightInd w:val="0"/>
        <w:spacing w:before="240" w:after="0" w:line="240" w:lineRule="auto"/>
        <w:jc w:val="both"/>
        <w:rPr>
          <w:rFonts w:ascii="Arial" w:hAnsi="Arial" w:cs="Arial"/>
          <w:sz w:val="20"/>
          <w:szCs w:val="20"/>
          <w:u w:val="single"/>
          <w:lang w:eastAsia="pl-PL"/>
        </w:rPr>
      </w:pPr>
      <w:r w:rsidRPr="0081289B">
        <w:rPr>
          <w:rFonts w:ascii="Arial" w:hAnsi="Arial" w:cs="Arial"/>
          <w:sz w:val="20"/>
          <w:szCs w:val="20"/>
          <w:lang w:eastAsia="pl-PL"/>
        </w:rPr>
        <w:t xml:space="preserve">W związku z powyższym, zgodnie z zapisami programu operacyjnego, kluczowymi projektami dla województwa dolnośląskiego będą m.in. </w:t>
      </w:r>
      <w:r w:rsidRPr="0081289B">
        <w:rPr>
          <w:rFonts w:ascii="Arial" w:hAnsi="Arial" w:cs="Arial"/>
          <w:sz w:val="20"/>
          <w:szCs w:val="20"/>
          <w:u w:val="single"/>
          <w:lang w:eastAsia="pl-PL"/>
        </w:rPr>
        <w:t>projekty dotyczące kompleksowej rehabilitacji post-</w:t>
      </w:r>
      <w:proofErr w:type="spellStart"/>
      <w:r w:rsidRPr="0081289B">
        <w:rPr>
          <w:rFonts w:ascii="Arial" w:hAnsi="Arial" w:cs="Arial"/>
          <w:sz w:val="20"/>
          <w:szCs w:val="20"/>
          <w:u w:val="single"/>
          <w:lang w:eastAsia="pl-PL"/>
        </w:rPr>
        <w:t>covidowej</w:t>
      </w:r>
      <w:proofErr w:type="spellEnd"/>
      <w:r w:rsidRPr="0081289B">
        <w:rPr>
          <w:rFonts w:ascii="Arial" w:hAnsi="Arial" w:cs="Arial"/>
          <w:sz w:val="20"/>
          <w:szCs w:val="20"/>
          <w:u w:val="single"/>
          <w:lang w:eastAsia="pl-PL"/>
        </w:rPr>
        <w:t xml:space="preserve">. </w:t>
      </w:r>
    </w:p>
    <w:p w14:paraId="32FB273E" w14:textId="61563913" w:rsidR="00523050" w:rsidRPr="0081289B" w:rsidRDefault="000D7AC3" w:rsidP="006349EF">
      <w:pPr>
        <w:autoSpaceDE w:val="0"/>
        <w:autoSpaceDN w:val="0"/>
        <w:adjustRightInd w:val="0"/>
        <w:spacing w:before="240" w:after="0" w:line="240" w:lineRule="auto"/>
        <w:jc w:val="both"/>
        <w:rPr>
          <w:rFonts w:ascii="Arial" w:hAnsi="Arial" w:cs="Arial"/>
          <w:sz w:val="20"/>
          <w:szCs w:val="20"/>
          <w:lang w:eastAsia="pl-PL"/>
        </w:rPr>
      </w:pPr>
      <w:r w:rsidRPr="0081289B">
        <w:rPr>
          <w:rFonts w:ascii="Arial" w:hAnsi="Arial" w:cs="Arial"/>
          <w:sz w:val="20"/>
          <w:szCs w:val="20"/>
          <w:lang w:eastAsia="pl-PL"/>
        </w:rPr>
        <w:t>Strategicznymi projektami wynikającymi z powyższych zakresów są projekty Województwa Dolnośląskiego ujęte w „Planie Transformacji dla Województwa Dolnośląskiego na lata 2022-2026”</w:t>
      </w:r>
      <w:r w:rsidR="00523050" w:rsidRPr="0081289B">
        <w:rPr>
          <w:rFonts w:ascii="Arial" w:hAnsi="Arial" w:cs="Arial"/>
          <w:sz w:val="20"/>
          <w:szCs w:val="20"/>
          <w:lang w:eastAsia="pl-PL"/>
        </w:rPr>
        <w:t xml:space="preserve"> oraz wskazane w Uchwale nr 4713/VI/21 Zarządu Województwa Dolnośląskiego z dnia 21 grudnia 2021 r. (z późn.zm.) w sprawie projektów kluczowych dla województwa dolnośląskiego zmierzających do poprawy dostępności i podniesienia jakości świadczeń zdrowotnych oraz na rzecz ograniczenia zachorowalności mieszkańców regionu, w tym wspieranie kryzysowych działań naprawczych w</w:t>
      </w:r>
      <w:r w:rsidR="00803671" w:rsidRPr="0081289B">
        <w:rPr>
          <w:rFonts w:ascii="Arial" w:hAnsi="Arial" w:cs="Arial"/>
          <w:sz w:val="20"/>
          <w:szCs w:val="20"/>
          <w:lang w:eastAsia="pl-PL"/>
        </w:rPr>
        <w:t> </w:t>
      </w:r>
      <w:r w:rsidR="00523050" w:rsidRPr="0081289B">
        <w:rPr>
          <w:rFonts w:ascii="Arial" w:hAnsi="Arial" w:cs="Arial"/>
          <w:sz w:val="20"/>
          <w:szCs w:val="20"/>
          <w:lang w:eastAsia="pl-PL"/>
        </w:rPr>
        <w:t>kontekście pandemii</w:t>
      </w:r>
      <w:r w:rsidR="00803671" w:rsidRPr="0081289B">
        <w:rPr>
          <w:rFonts w:ascii="Arial" w:hAnsi="Arial" w:cs="Arial"/>
          <w:sz w:val="20"/>
          <w:szCs w:val="20"/>
          <w:lang w:eastAsia="pl-PL"/>
        </w:rPr>
        <w:t xml:space="preserve"> </w:t>
      </w:r>
      <w:r w:rsidR="00523050" w:rsidRPr="0081289B">
        <w:rPr>
          <w:rFonts w:ascii="Arial" w:hAnsi="Arial" w:cs="Arial"/>
          <w:sz w:val="20"/>
          <w:szCs w:val="20"/>
          <w:lang w:eastAsia="pl-PL"/>
        </w:rPr>
        <w:t>COVID-19, w ramach środków z inicjatywy REACT-EU, ujętych w Regionalnym Programie Operacyjnym Województwa Dolnośląskiego 2014-2020. Stąd traktowane są jako zgłoszone do realizacji w ramach pozakonkursowego trybu wyboru projektów</w:t>
      </w:r>
    </w:p>
    <w:p w14:paraId="67BADA49" w14:textId="64B3D098" w:rsidR="000D7AC3" w:rsidRPr="0081289B" w:rsidRDefault="000D7AC3" w:rsidP="006349EF">
      <w:pPr>
        <w:spacing w:before="240" w:line="240" w:lineRule="auto"/>
        <w:jc w:val="both"/>
        <w:rPr>
          <w:rFonts w:ascii="Arial" w:hAnsi="Arial" w:cs="Arial"/>
          <w:sz w:val="20"/>
          <w:szCs w:val="20"/>
          <w:lang w:eastAsia="pl-PL"/>
        </w:rPr>
      </w:pPr>
      <w:r w:rsidRPr="0081289B">
        <w:rPr>
          <w:rFonts w:ascii="Arial" w:hAnsi="Arial" w:cs="Arial"/>
          <w:sz w:val="20"/>
          <w:szCs w:val="20"/>
          <w:lang w:eastAsia="pl-PL"/>
        </w:rPr>
        <w:t xml:space="preserve">Przedmiotowy projekt pn. </w:t>
      </w:r>
      <w:r w:rsidR="00990CF5" w:rsidRPr="0081289B">
        <w:rPr>
          <w:rFonts w:ascii="Arial" w:hAnsi="Arial" w:cs="Arial"/>
          <w:b/>
          <w:bCs/>
          <w:sz w:val="20"/>
          <w:szCs w:val="20"/>
          <w:lang w:eastAsia="pl-PL"/>
        </w:rPr>
        <w:t xml:space="preserve">Doposażenie w sprzęt medyczny wojewódzkiego centrum szpitalnego </w:t>
      </w:r>
      <w:r w:rsidR="00803671" w:rsidRPr="0081289B">
        <w:rPr>
          <w:rFonts w:ascii="Arial" w:hAnsi="Arial" w:cs="Arial"/>
          <w:b/>
          <w:bCs/>
          <w:sz w:val="20"/>
          <w:szCs w:val="20"/>
          <w:lang w:eastAsia="pl-PL"/>
        </w:rPr>
        <w:t>K</w:t>
      </w:r>
      <w:r w:rsidR="00990CF5" w:rsidRPr="0081289B">
        <w:rPr>
          <w:rFonts w:ascii="Arial" w:hAnsi="Arial" w:cs="Arial"/>
          <w:b/>
          <w:bCs/>
          <w:sz w:val="20"/>
          <w:szCs w:val="20"/>
          <w:lang w:eastAsia="pl-PL"/>
        </w:rPr>
        <w:t xml:space="preserve">otliny </w:t>
      </w:r>
      <w:r w:rsidR="00803671" w:rsidRPr="0081289B">
        <w:rPr>
          <w:rFonts w:ascii="Arial" w:hAnsi="Arial" w:cs="Arial"/>
          <w:b/>
          <w:bCs/>
          <w:sz w:val="20"/>
          <w:szCs w:val="20"/>
          <w:lang w:eastAsia="pl-PL"/>
        </w:rPr>
        <w:t>J</w:t>
      </w:r>
      <w:r w:rsidR="00990CF5" w:rsidRPr="0081289B">
        <w:rPr>
          <w:rFonts w:ascii="Arial" w:hAnsi="Arial" w:cs="Arial"/>
          <w:b/>
          <w:bCs/>
          <w:sz w:val="20"/>
          <w:szCs w:val="20"/>
          <w:lang w:eastAsia="pl-PL"/>
        </w:rPr>
        <w:t xml:space="preserve">eleniogórskiej na potrzeby utworzenia transgranicznego centrum kompleksowej rehabilitacji </w:t>
      </w:r>
      <w:proofErr w:type="spellStart"/>
      <w:r w:rsidR="00990CF5" w:rsidRPr="0081289B">
        <w:rPr>
          <w:rFonts w:ascii="Arial" w:hAnsi="Arial" w:cs="Arial"/>
          <w:b/>
          <w:bCs/>
          <w:sz w:val="20"/>
          <w:szCs w:val="20"/>
          <w:lang w:eastAsia="pl-PL"/>
        </w:rPr>
        <w:t>pocovidowej</w:t>
      </w:r>
      <w:proofErr w:type="spellEnd"/>
      <w:r w:rsidR="00990CF5" w:rsidRPr="0081289B">
        <w:rPr>
          <w:rFonts w:ascii="Arial" w:hAnsi="Arial" w:cs="Arial"/>
          <w:sz w:val="20"/>
          <w:szCs w:val="20"/>
          <w:lang w:eastAsia="pl-PL"/>
        </w:rPr>
        <w:t xml:space="preserve">  </w:t>
      </w:r>
      <w:r w:rsidRPr="0081289B">
        <w:rPr>
          <w:rFonts w:ascii="Arial" w:hAnsi="Arial" w:cs="Arial"/>
          <w:sz w:val="20"/>
          <w:szCs w:val="20"/>
          <w:lang w:eastAsia="pl-PL"/>
        </w:rPr>
        <w:t>wpisuje się we wskazaną w art. 38 ust. 3 ustawy z dnia 11 lipca 2014 r.  o</w:t>
      </w:r>
      <w:r w:rsidR="00803671" w:rsidRPr="0081289B">
        <w:rPr>
          <w:rFonts w:ascii="Arial" w:hAnsi="Arial" w:cs="Arial"/>
          <w:sz w:val="20"/>
          <w:szCs w:val="20"/>
          <w:lang w:eastAsia="pl-PL"/>
        </w:rPr>
        <w:t> </w:t>
      </w:r>
      <w:r w:rsidRPr="0081289B">
        <w:rPr>
          <w:rFonts w:ascii="Arial" w:hAnsi="Arial" w:cs="Arial"/>
          <w:sz w:val="20"/>
          <w:szCs w:val="20"/>
          <w:lang w:eastAsia="pl-PL"/>
        </w:rPr>
        <w:t>zasadach realizacji programów w zakresie polityki spójności finansowanych w perspektywie finansowej 2014-2020 definicję mówiącą, iż w trybie pozakonkursowym mogą być wybierane wyłącznie projekty o strategicznym znaczeniu dla społeczno-gospodarczego rozwoju kraju, regionu lub obszaru objętego realizacją ZIT, lub projekty dotyczące realizacji zadań publicznych.</w:t>
      </w:r>
    </w:p>
    <w:p w14:paraId="09337B20" w14:textId="7FC7F45D" w:rsidR="000D7AC3" w:rsidRPr="0081289B" w:rsidRDefault="000D7AC3" w:rsidP="006349EF">
      <w:pPr>
        <w:spacing w:before="240" w:line="240" w:lineRule="auto"/>
        <w:jc w:val="both"/>
        <w:rPr>
          <w:rFonts w:ascii="Arial" w:hAnsi="Arial" w:cs="Arial"/>
          <w:sz w:val="20"/>
          <w:szCs w:val="20"/>
          <w:lang w:eastAsia="pl-PL"/>
        </w:rPr>
      </w:pPr>
      <w:r w:rsidRPr="0081289B">
        <w:rPr>
          <w:rFonts w:ascii="Arial" w:hAnsi="Arial" w:cs="Arial"/>
          <w:sz w:val="20"/>
          <w:szCs w:val="20"/>
          <w:lang w:eastAsia="pl-PL"/>
        </w:rPr>
        <w:t xml:space="preserve">Projekt pn. </w:t>
      </w:r>
      <w:r w:rsidR="00990CF5" w:rsidRPr="0081289B">
        <w:rPr>
          <w:rFonts w:ascii="Arial" w:hAnsi="Arial" w:cs="Arial"/>
          <w:b/>
          <w:bCs/>
          <w:sz w:val="20"/>
          <w:szCs w:val="20"/>
          <w:lang w:eastAsia="pl-PL"/>
        </w:rPr>
        <w:t xml:space="preserve">Doposażenie w sprzęt medyczny wojewódzkiego centrum szpitalnego </w:t>
      </w:r>
      <w:r w:rsidR="00803671" w:rsidRPr="0081289B">
        <w:rPr>
          <w:rFonts w:ascii="Arial" w:hAnsi="Arial" w:cs="Arial"/>
          <w:b/>
          <w:bCs/>
          <w:sz w:val="20"/>
          <w:szCs w:val="20"/>
          <w:lang w:eastAsia="pl-PL"/>
        </w:rPr>
        <w:t>K</w:t>
      </w:r>
      <w:r w:rsidR="00990CF5" w:rsidRPr="0081289B">
        <w:rPr>
          <w:rFonts w:ascii="Arial" w:hAnsi="Arial" w:cs="Arial"/>
          <w:b/>
          <w:bCs/>
          <w:sz w:val="20"/>
          <w:szCs w:val="20"/>
          <w:lang w:eastAsia="pl-PL"/>
        </w:rPr>
        <w:t xml:space="preserve">otliny </w:t>
      </w:r>
      <w:r w:rsidR="00803671" w:rsidRPr="0081289B">
        <w:rPr>
          <w:rFonts w:ascii="Arial" w:hAnsi="Arial" w:cs="Arial"/>
          <w:b/>
          <w:bCs/>
          <w:sz w:val="20"/>
          <w:szCs w:val="20"/>
          <w:lang w:eastAsia="pl-PL"/>
        </w:rPr>
        <w:t>J</w:t>
      </w:r>
      <w:r w:rsidR="00990CF5" w:rsidRPr="0081289B">
        <w:rPr>
          <w:rFonts w:ascii="Arial" w:hAnsi="Arial" w:cs="Arial"/>
          <w:b/>
          <w:bCs/>
          <w:sz w:val="20"/>
          <w:szCs w:val="20"/>
          <w:lang w:eastAsia="pl-PL"/>
        </w:rPr>
        <w:t xml:space="preserve">eleniogórskiej na potrzeby utworzenia transgranicznego centrum kompleksowej rehabilitacji </w:t>
      </w:r>
      <w:proofErr w:type="spellStart"/>
      <w:r w:rsidR="00990CF5" w:rsidRPr="0081289B">
        <w:rPr>
          <w:rFonts w:ascii="Arial" w:hAnsi="Arial" w:cs="Arial"/>
          <w:b/>
          <w:bCs/>
          <w:sz w:val="20"/>
          <w:szCs w:val="20"/>
          <w:lang w:eastAsia="pl-PL"/>
        </w:rPr>
        <w:t>pocovidowej</w:t>
      </w:r>
      <w:proofErr w:type="spellEnd"/>
      <w:r w:rsidR="00990CF5" w:rsidRPr="0081289B">
        <w:rPr>
          <w:rFonts w:ascii="Arial" w:hAnsi="Arial" w:cs="Arial"/>
          <w:b/>
          <w:bCs/>
          <w:sz w:val="20"/>
          <w:szCs w:val="20"/>
          <w:lang w:eastAsia="pl-PL"/>
        </w:rPr>
        <w:t xml:space="preserve"> </w:t>
      </w:r>
      <w:r w:rsidRPr="0081289B">
        <w:rPr>
          <w:rFonts w:ascii="Arial" w:hAnsi="Arial" w:cs="Arial"/>
          <w:sz w:val="20"/>
          <w:szCs w:val="20"/>
          <w:lang w:eastAsia="pl-PL"/>
        </w:rPr>
        <w:t xml:space="preserve">będzie charakteryzować się wysoką wartością i znaczeniem dla całego województwa dolnośląskiego  oraz będzie zaspokajał zidentyfikowane w regionie potrzeby  i deficyty w obszarze zdrowia. </w:t>
      </w:r>
    </w:p>
    <w:p w14:paraId="5B8CC8ED" w14:textId="77777777" w:rsidR="00CB7E82" w:rsidRDefault="00CB7E82" w:rsidP="00CB7E82">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0117" w:rsidRPr="00320117" w14:paraId="24E45734" w14:textId="77777777" w:rsidTr="00004CED">
        <w:trPr>
          <w:trHeight w:val="637"/>
        </w:trPr>
        <w:tc>
          <w:tcPr>
            <w:tcW w:w="9077" w:type="dxa"/>
            <w:shd w:val="clear" w:color="auto" w:fill="EFFFFF"/>
            <w:vAlign w:val="center"/>
            <w:hideMark/>
          </w:tcPr>
          <w:p w14:paraId="43050137" w14:textId="77777777" w:rsidR="00CB7E82" w:rsidRPr="00320117" w:rsidRDefault="00CB7E82" w:rsidP="00004CED">
            <w:pPr>
              <w:spacing w:after="0" w:line="240" w:lineRule="auto"/>
              <w:rPr>
                <w:rFonts w:ascii="Arial" w:eastAsia="Times New Roman" w:hAnsi="Arial" w:cs="Arial"/>
                <w:sz w:val="20"/>
                <w:szCs w:val="20"/>
                <w:lang w:eastAsia="pl-PL"/>
              </w:rPr>
            </w:pPr>
            <w:r w:rsidRPr="00320117">
              <w:rPr>
                <w:rFonts w:ascii="Arial" w:eastAsia="Times New Roman" w:hAnsi="Arial" w:cs="Arial"/>
                <w:sz w:val="20"/>
                <w:szCs w:val="20"/>
                <w:lang w:eastAsia="pl-PL"/>
              </w:rPr>
              <w:t>III.11 Cel projektu</w:t>
            </w:r>
          </w:p>
          <w:p w14:paraId="28A6DDB6" w14:textId="77777777" w:rsidR="00CB7E82" w:rsidRPr="00320117" w:rsidRDefault="00CB7E82" w:rsidP="00004CED">
            <w:pPr>
              <w:pStyle w:val="Akapitzlist"/>
              <w:spacing w:before="120" w:after="120"/>
              <w:ind w:left="22"/>
              <w:contextualSpacing w:val="0"/>
              <w:jc w:val="both"/>
              <w:rPr>
                <w:rFonts w:ascii="Arial" w:hAnsi="Arial" w:cs="Arial"/>
                <w:i/>
                <w:iCs/>
                <w:sz w:val="16"/>
                <w:szCs w:val="16"/>
              </w:rPr>
            </w:pPr>
            <w:r w:rsidRPr="00320117">
              <w:rPr>
                <w:rFonts w:ascii="Arial" w:hAnsi="Arial" w:cs="Arial"/>
                <w:i/>
                <w:iCs/>
                <w:sz w:val="16"/>
                <w:szCs w:val="16"/>
              </w:rPr>
              <w:t>cel główny projektu, biorąc pod uwagę zidentyfikowane problemy oraz planowane w ramach projektu działania</w:t>
            </w:r>
          </w:p>
          <w:p w14:paraId="320C8202" w14:textId="530C2F1A" w:rsidR="002461A4" w:rsidRPr="00320117" w:rsidRDefault="002461A4" w:rsidP="002461A4">
            <w:pPr>
              <w:pStyle w:val="Akapitzlist"/>
              <w:spacing w:before="120" w:after="120"/>
              <w:ind w:left="22"/>
              <w:contextualSpacing w:val="0"/>
              <w:jc w:val="both"/>
              <w:rPr>
                <w:rFonts w:cstheme="minorHAnsi"/>
                <w:bCs/>
                <w:i/>
                <w:iCs/>
                <w:sz w:val="16"/>
                <w:szCs w:val="16"/>
              </w:rPr>
            </w:pPr>
          </w:p>
        </w:tc>
      </w:tr>
    </w:tbl>
    <w:p w14:paraId="1577DDC0" w14:textId="65CDE1C0" w:rsidR="00761CAD" w:rsidRPr="00761CAD" w:rsidRDefault="00761CAD" w:rsidP="006349EF">
      <w:pPr>
        <w:spacing w:line="240" w:lineRule="auto"/>
        <w:jc w:val="both"/>
        <w:rPr>
          <w:rFonts w:ascii="Arial" w:hAnsi="Arial" w:cs="Arial"/>
          <w:sz w:val="20"/>
          <w:szCs w:val="20"/>
        </w:rPr>
      </w:pPr>
      <w:r w:rsidRPr="00761CAD">
        <w:rPr>
          <w:rFonts w:ascii="Arial" w:hAnsi="Arial" w:cs="Arial"/>
          <w:sz w:val="20"/>
          <w:szCs w:val="20"/>
        </w:rPr>
        <w:t xml:space="preserve">Realizacja projektu wynika z konieczności zapewnienia rehabilitacji pacjentom po przebytej chorobie COVID-19. Wczesne rozpoczęcie rehabilitacji zapewnia optymalne efekty leczenia, dlatego też pacjenci winni mieć zapewniony dostęp do wczesnej rehabilitacji stacjonarnej, dziennej, lub ambulatoryjnej bezpośrednio po zakończeniu hospitalizacji lub po zakończeniu ambulatoryjnego </w:t>
      </w:r>
      <w:r w:rsidRPr="00761CAD">
        <w:rPr>
          <w:rFonts w:ascii="Arial" w:hAnsi="Arial" w:cs="Arial"/>
          <w:sz w:val="20"/>
          <w:szCs w:val="20"/>
        </w:rPr>
        <w:lastRenderedPageBreak/>
        <w:t>leczenia fazy ostrej (zapewnienie ciągłości leczenia przy jednoczesnej racjonalizacji / optymalizacji czasu trwania hospitalizacji w oddziałach interwencyjnych). Dostępność do świadczeń rehabilitacyjnych w ramach świadczeń kontraktowanych z NFZ zarówno w warunkach stacjonarnych jak i ambulatoryjnych jest znikoma, z uwagi na niedostateczna liczbę specjalistycznych ośrodków i</w:t>
      </w:r>
      <w:r w:rsidR="00721C09">
        <w:rPr>
          <w:rFonts w:ascii="Arial" w:hAnsi="Arial" w:cs="Arial"/>
          <w:sz w:val="20"/>
          <w:szCs w:val="20"/>
        </w:rPr>
        <w:t> </w:t>
      </w:r>
      <w:r w:rsidRPr="00761CAD">
        <w:rPr>
          <w:rFonts w:ascii="Arial" w:hAnsi="Arial" w:cs="Arial"/>
          <w:sz w:val="20"/>
          <w:szCs w:val="20"/>
        </w:rPr>
        <w:t>limitowanie tych świadczeń. Dlatego też tak ważne jest zwiększenie dostępności do wczesnej, kompleksowej i nowoczesnej rehabilitacji.</w:t>
      </w:r>
    </w:p>
    <w:p w14:paraId="66F21C83" w14:textId="77A9AFF8" w:rsidR="00CB7E82" w:rsidRDefault="00761CAD" w:rsidP="006349EF">
      <w:pPr>
        <w:spacing w:line="240" w:lineRule="auto"/>
        <w:jc w:val="both"/>
        <w:rPr>
          <w:rFonts w:ascii="Arial" w:hAnsi="Arial" w:cs="Arial"/>
          <w:sz w:val="20"/>
          <w:szCs w:val="20"/>
        </w:rPr>
      </w:pPr>
      <w:r w:rsidRPr="00761CAD">
        <w:rPr>
          <w:rFonts w:ascii="Arial" w:hAnsi="Arial" w:cs="Arial"/>
          <w:sz w:val="20"/>
          <w:szCs w:val="20"/>
        </w:rPr>
        <w:t>W ramach projektu zaplanowano zakup sprzętu i aparatury medycznej służących do rehabilitacji, z</w:t>
      </w:r>
      <w:r w:rsidR="00721C09">
        <w:rPr>
          <w:rFonts w:ascii="Arial" w:hAnsi="Arial" w:cs="Arial"/>
          <w:sz w:val="20"/>
          <w:szCs w:val="20"/>
        </w:rPr>
        <w:t> </w:t>
      </w:r>
      <w:r w:rsidRPr="00761CAD">
        <w:rPr>
          <w:rFonts w:ascii="Arial" w:hAnsi="Arial" w:cs="Arial"/>
          <w:sz w:val="20"/>
          <w:szCs w:val="20"/>
        </w:rPr>
        <w:t xml:space="preserve">których w szczególności będą korzystać pacjenci </w:t>
      </w:r>
      <w:proofErr w:type="spellStart"/>
      <w:r w:rsidRPr="00761CAD">
        <w:rPr>
          <w:rFonts w:ascii="Arial" w:hAnsi="Arial" w:cs="Arial"/>
          <w:sz w:val="20"/>
          <w:szCs w:val="20"/>
        </w:rPr>
        <w:t>pocovidowi</w:t>
      </w:r>
      <w:proofErr w:type="spellEnd"/>
    </w:p>
    <w:p w14:paraId="713CB763" w14:textId="2DD7FB02" w:rsidR="00CB7E82" w:rsidRDefault="00CB7E82" w:rsidP="006349EF">
      <w:pPr>
        <w:spacing w:line="240" w:lineRule="auto"/>
        <w:rPr>
          <w:rFonts w:ascii="Arial" w:hAnsi="Arial" w:cs="Arial"/>
          <w:sz w:val="20"/>
          <w:szCs w:val="20"/>
        </w:rPr>
      </w:pPr>
    </w:p>
    <w:p w14:paraId="51C539B1" w14:textId="77777777" w:rsidR="006349EF" w:rsidRPr="000415A2" w:rsidRDefault="006349EF" w:rsidP="006349EF">
      <w:pPr>
        <w:spacing w:line="240" w:lineRule="auto"/>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0117" w:rsidRPr="00320117" w14:paraId="610FDCFD" w14:textId="77777777" w:rsidTr="00004CED">
        <w:trPr>
          <w:trHeight w:val="676"/>
        </w:trPr>
        <w:tc>
          <w:tcPr>
            <w:tcW w:w="9077" w:type="dxa"/>
            <w:shd w:val="clear" w:color="auto" w:fill="EFFFFF"/>
            <w:vAlign w:val="center"/>
            <w:hideMark/>
          </w:tcPr>
          <w:p w14:paraId="57B85307" w14:textId="77777777" w:rsidR="00CB7E82" w:rsidRPr="00320117" w:rsidRDefault="00CB7E82" w:rsidP="00004CED">
            <w:pPr>
              <w:spacing w:after="0" w:line="240" w:lineRule="auto"/>
              <w:rPr>
                <w:rFonts w:ascii="Arial" w:eastAsia="Times New Roman" w:hAnsi="Arial" w:cs="Arial"/>
                <w:sz w:val="20"/>
                <w:szCs w:val="20"/>
                <w:lang w:eastAsia="pl-PL"/>
              </w:rPr>
            </w:pPr>
            <w:r w:rsidRPr="00320117">
              <w:rPr>
                <w:rFonts w:ascii="Arial" w:eastAsia="Times New Roman" w:hAnsi="Arial" w:cs="Arial"/>
                <w:sz w:val="20"/>
                <w:szCs w:val="20"/>
                <w:lang w:eastAsia="pl-PL"/>
              </w:rPr>
              <w:t>III.12 Opis projektu</w:t>
            </w:r>
          </w:p>
          <w:p w14:paraId="5958DBE2" w14:textId="77777777" w:rsidR="00CB7E82" w:rsidRPr="00320117" w:rsidRDefault="00CB7E82" w:rsidP="00004CED">
            <w:pPr>
              <w:pStyle w:val="Akapitzlist"/>
              <w:spacing w:before="120" w:after="120"/>
              <w:ind w:left="22"/>
              <w:contextualSpacing w:val="0"/>
              <w:rPr>
                <w:rFonts w:ascii="Arial" w:hAnsi="Arial" w:cs="Arial"/>
                <w:i/>
                <w:iCs/>
                <w:sz w:val="16"/>
                <w:szCs w:val="16"/>
              </w:rPr>
            </w:pPr>
            <w:r w:rsidRPr="00320117">
              <w:rPr>
                <w:rFonts w:ascii="Arial" w:hAnsi="Arial" w:cs="Arial"/>
                <w:i/>
                <w:iCs/>
                <w:sz w:val="16"/>
                <w:szCs w:val="16"/>
              </w:rPr>
              <w:t>zakres działań, który zostanie objęty projektem, główne założenia projektu, oczekiwane efekty jego realizacji</w:t>
            </w:r>
          </w:p>
          <w:p w14:paraId="55560BCF" w14:textId="40F84DD6" w:rsidR="002461A4" w:rsidRPr="00320117" w:rsidRDefault="002461A4" w:rsidP="00761CAD">
            <w:pPr>
              <w:pStyle w:val="Akapitzlist"/>
              <w:spacing w:before="120" w:after="120"/>
              <w:ind w:left="22"/>
              <w:contextualSpacing w:val="0"/>
              <w:jc w:val="both"/>
              <w:rPr>
                <w:i/>
                <w:iCs/>
                <w:sz w:val="16"/>
                <w:szCs w:val="16"/>
              </w:rPr>
            </w:pPr>
          </w:p>
        </w:tc>
      </w:tr>
    </w:tbl>
    <w:p w14:paraId="7FA1A6F5" w14:textId="77777777" w:rsidR="00761CAD" w:rsidRPr="00761CAD" w:rsidRDefault="00761CAD" w:rsidP="006349EF">
      <w:pPr>
        <w:spacing w:line="240" w:lineRule="auto"/>
        <w:jc w:val="both"/>
        <w:rPr>
          <w:rFonts w:ascii="Arial" w:hAnsi="Arial" w:cs="Arial"/>
          <w:sz w:val="20"/>
          <w:szCs w:val="20"/>
        </w:rPr>
      </w:pPr>
      <w:r w:rsidRPr="00761CAD">
        <w:rPr>
          <w:rFonts w:ascii="Arial" w:hAnsi="Arial" w:cs="Arial"/>
          <w:sz w:val="20"/>
          <w:szCs w:val="20"/>
        </w:rPr>
        <w:t>W zakres planowanych działań w ramach zadania jest zakup sprzętu i aparatury medycznej.</w:t>
      </w:r>
    </w:p>
    <w:p w14:paraId="778EFF22" w14:textId="77777777" w:rsidR="00761CAD" w:rsidRPr="00761CAD" w:rsidRDefault="00761CAD" w:rsidP="006349EF">
      <w:pPr>
        <w:spacing w:line="240" w:lineRule="auto"/>
        <w:jc w:val="both"/>
        <w:rPr>
          <w:rFonts w:ascii="Arial" w:hAnsi="Arial" w:cs="Arial"/>
          <w:sz w:val="20"/>
          <w:szCs w:val="20"/>
        </w:rPr>
      </w:pPr>
      <w:r w:rsidRPr="00761CAD">
        <w:rPr>
          <w:rFonts w:ascii="Arial" w:hAnsi="Arial" w:cs="Arial"/>
          <w:sz w:val="20"/>
          <w:szCs w:val="20"/>
        </w:rPr>
        <w:t xml:space="preserve">Po prawie dwóch latach walki z pandemią wiadomo już, że </w:t>
      </w:r>
      <w:proofErr w:type="spellStart"/>
      <w:r w:rsidRPr="00761CAD">
        <w:rPr>
          <w:rFonts w:ascii="Arial" w:hAnsi="Arial" w:cs="Arial"/>
          <w:sz w:val="20"/>
          <w:szCs w:val="20"/>
        </w:rPr>
        <w:t>koronawirus</w:t>
      </w:r>
      <w:proofErr w:type="spellEnd"/>
      <w:r w:rsidRPr="00761CAD">
        <w:rPr>
          <w:rFonts w:ascii="Arial" w:hAnsi="Arial" w:cs="Arial"/>
          <w:sz w:val="20"/>
          <w:szCs w:val="20"/>
        </w:rPr>
        <w:t xml:space="preserve"> wywołuje długotrwałe skutki w różnych obszarach zdrowotnych, co powoduje wzrost zapotrzebowania społecznego na świadczenia medyczne w zakresie rehabilitacji wielokierunkowej.</w:t>
      </w:r>
    </w:p>
    <w:p w14:paraId="43DEBE8D" w14:textId="7118627A" w:rsidR="00761CAD" w:rsidRPr="00761CAD" w:rsidRDefault="00761CAD" w:rsidP="006349EF">
      <w:pPr>
        <w:spacing w:line="240" w:lineRule="auto"/>
        <w:jc w:val="both"/>
        <w:rPr>
          <w:rFonts w:ascii="Arial" w:hAnsi="Arial" w:cs="Arial"/>
          <w:sz w:val="20"/>
          <w:szCs w:val="20"/>
        </w:rPr>
      </w:pPr>
      <w:r w:rsidRPr="00761CAD">
        <w:rPr>
          <w:rFonts w:ascii="Arial" w:eastAsia="Times New Roman" w:hAnsi="Arial" w:cs="Arial"/>
          <w:sz w:val="20"/>
          <w:szCs w:val="20"/>
          <w:lang w:eastAsia="pl-PL"/>
        </w:rPr>
        <w:t xml:space="preserve">Oddział Zamiejscowy „Wysoka Łąka” jest jednostką wyspecjalizowaną w świadczeniu kompleksowych usług w zakresie rehabilitacji pacjentów. </w:t>
      </w:r>
      <w:r w:rsidR="00F468E9" w:rsidRPr="00D81BC9">
        <w:rPr>
          <w:rFonts w:ascii="Arial" w:eastAsia="Times New Roman" w:hAnsi="Arial" w:cs="Arial"/>
          <w:sz w:val="20"/>
          <w:szCs w:val="20"/>
          <w:lang w:eastAsia="pl-PL"/>
        </w:rPr>
        <w:t>Wojewódzkie Centrum Szpitalne Kotliny Jeleniogórskiej</w:t>
      </w:r>
      <w:r w:rsidR="00F468E9" w:rsidRPr="00761CAD">
        <w:rPr>
          <w:rFonts w:ascii="Arial" w:hAnsi="Arial" w:cs="Arial"/>
          <w:sz w:val="20"/>
          <w:szCs w:val="20"/>
        </w:rPr>
        <w:t xml:space="preserve"> </w:t>
      </w:r>
      <w:r w:rsidR="00F468E9">
        <w:rPr>
          <w:rFonts w:ascii="Arial" w:hAnsi="Arial" w:cs="Arial"/>
          <w:sz w:val="20"/>
          <w:szCs w:val="20"/>
        </w:rPr>
        <w:t>(</w:t>
      </w:r>
      <w:r w:rsidRPr="00761CAD">
        <w:rPr>
          <w:rFonts w:ascii="Arial" w:hAnsi="Arial" w:cs="Arial"/>
          <w:sz w:val="20"/>
          <w:szCs w:val="20"/>
        </w:rPr>
        <w:t>WCSKJ</w:t>
      </w:r>
      <w:r w:rsidR="00F468E9">
        <w:rPr>
          <w:rFonts w:ascii="Arial" w:hAnsi="Arial" w:cs="Arial"/>
          <w:sz w:val="20"/>
          <w:szCs w:val="20"/>
        </w:rPr>
        <w:t>)</w:t>
      </w:r>
      <w:r w:rsidRPr="00761CAD">
        <w:rPr>
          <w:rFonts w:ascii="Arial" w:hAnsi="Arial" w:cs="Arial"/>
          <w:sz w:val="20"/>
          <w:szCs w:val="20"/>
        </w:rPr>
        <w:t xml:space="preserve"> dąży do podniesienia jakości świadczonych usług poprzez dostosowanie warunków pobytowych do standardów europejskich oraz zwiększenia dostępności do rehabilitacji w</w:t>
      </w:r>
      <w:r w:rsidR="00721C09">
        <w:rPr>
          <w:rFonts w:ascii="Arial" w:hAnsi="Arial" w:cs="Arial"/>
          <w:sz w:val="20"/>
          <w:szCs w:val="20"/>
        </w:rPr>
        <w:t> </w:t>
      </w:r>
      <w:r w:rsidRPr="00761CAD">
        <w:rPr>
          <w:rFonts w:ascii="Arial" w:hAnsi="Arial" w:cs="Arial"/>
          <w:sz w:val="20"/>
          <w:szCs w:val="20"/>
        </w:rPr>
        <w:t xml:space="preserve">szczególności </w:t>
      </w:r>
      <w:proofErr w:type="spellStart"/>
      <w:r w:rsidRPr="00761CAD">
        <w:rPr>
          <w:rFonts w:ascii="Arial" w:hAnsi="Arial" w:cs="Arial"/>
          <w:sz w:val="20"/>
          <w:szCs w:val="20"/>
        </w:rPr>
        <w:t>pocovidowej</w:t>
      </w:r>
      <w:proofErr w:type="spellEnd"/>
      <w:r w:rsidRPr="00761CAD">
        <w:rPr>
          <w:rFonts w:ascii="Arial" w:hAnsi="Arial" w:cs="Arial"/>
          <w:sz w:val="20"/>
          <w:szCs w:val="20"/>
        </w:rPr>
        <w:t>.</w:t>
      </w:r>
    </w:p>
    <w:p w14:paraId="53410329" w14:textId="03D79558" w:rsidR="00761CAD" w:rsidRPr="00045251" w:rsidRDefault="00761CAD" w:rsidP="006349EF">
      <w:pPr>
        <w:pStyle w:val="Akapitzlist"/>
        <w:spacing w:before="120" w:after="120" w:line="240" w:lineRule="auto"/>
        <w:ind w:left="22"/>
        <w:contextualSpacing w:val="0"/>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Należy przyjąć, że istniejąca baza w zakresie oferowanych zabiegów rehabilitacyjnych, przy założeniu jej doposażenia i doinwestowania, pozwoli na bardziej efektywne wykorzystanie posiadanych zasobów oraz zwiększenie rotacji na jednym stanowisku zabiegowym</w:t>
      </w:r>
    </w:p>
    <w:p w14:paraId="7F74DD83" w14:textId="77777777" w:rsidR="00C35D09" w:rsidRPr="00045251" w:rsidRDefault="00C35D09"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W ramach projektu zaplanowano zakup następującego sprzętu i aparatury medycznej: materace, rowery stacjonarne, </w:t>
      </w:r>
      <w:proofErr w:type="spellStart"/>
      <w:r w:rsidRPr="00045251">
        <w:rPr>
          <w:rFonts w:ascii="Arial" w:eastAsia="Times New Roman" w:hAnsi="Arial" w:cs="Arial"/>
          <w:sz w:val="20"/>
          <w:szCs w:val="20"/>
          <w:lang w:eastAsia="pl-PL"/>
        </w:rPr>
        <w:t>orbitreki</w:t>
      </w:r>
      <w:proofErr w:type="spellEnd"/>
      <w:r w:rsidRPr="00045251">
        <w:rPr>
          <w:rFonts w:ascii="Arial" w:eastAsia="Times New Roman" w:hAnsi="Arial" w:cs="Arial"/>
          <w:sz w:val="20"/>
          <w:szCs w:val="20"/>
          <w:lang w:eastAsia="pl-PL"/>
        </w:rPr>
        <w:t xml:space="preserve">, </w:t>
      </w:r>
      <w:proofErr w:type="spellStart"/>
      <w:r w:rsidRPr="00045251">
        <w:rPr>
          <w:rFonts w:ascii="Arial" w:eastAsia="Times New Roman" w:hAnsi="Arial" w:cs="Arial"/>
          <w:sz w:val="20"/>
          <w:szCs w:val="20"/>
          <w:lang w:eastAsia="pl-PL"/>
        </w:rPr>
        <w:t>steppery</w:t>
      </w:r>
      <w:proofErr w:type="spellEnd"/>
      <w:r w:rsidRPr="00045251">
        <w:rPr>
          <w:rFonts w:ascii="Arial" w:eastAsia="Times New Roman" w:hAnsi="Arial" w:cs="Arial"/>
          <w:sz w:val="20"/>
          <w:szCs w:val="20"/>
          <w:lang w:eastAsia="pl-PL"/>
        </w:rPr>
        <w:t xml:space="preserve">, UGUL z osprzętem, łóżka rehabilitacyjne, łóżka szpitalne – 69 sztuk oraz szafki przyłóżkowe (dotyczy wymiany wyeksploatowanych łóżek), rotory do ćwiczeń kończyn górnych, szyny do ćwiczeń, ciężarki, laser, aparat do krioterapii, aparat wielkiej częstotliwości, aparat do magnetoterapii, aparaty do elektroterapii, wanny do kąpieli perełkowej, Wanny do hydromasażu, </w:t>
      </w:r>
      <w:proofErr w:type="spellStart"/>
      <w:r w:rsidRPr="00045251">
        <w:rPr>
          <w:rFonts w:ascii="Arial" w:eastAsia="Times New Roman" w:hAnsi="Arial" w:cs="Arial"/>
          <w:sz w:val="20"/>
          <w:szCs w:val="20"/>
          <w:lang w:eastAsia="pl-PL"/>
        </w:rPr>
        <w:t>Aquavibrony</w:t>
      </w:r>
      <w:proofErr w:type="spellEnd"/>
      <w:r w:rsidRPr="00045251">
        <w:rPr>
          <w:rFonts w:ascii="Arial" w:eastAsia="Times New Roman" w:hAnsi="Arial" w:cs="Arial"/>
          <w:sz w:val="20"/>
          <w:szCs w:val="20"/>
          <w:lang w:eastAsia="pl-PL"/>
        </w:rPr>
        <w:t xml:space="preserve">, lampy Sollux, aparat do terapii falą uderzeniową, wanny do masażu wirowego dla kończyn, cykloergometry- zestaw do rehabilitacji kardiologicznej z oprogramowaniem, podnośniki, urządzenie do terapii neurofizjologicznych, stoły stacjonarne regulowane elektrycznie, stół </w:t>
      </w:r>
      <w:proofErr w:type="spellStart"/>
      <w:r w:rsidRPr="00045251">
        <w:rPr>
          <w:rFonts w:ascii="Arial" w:eastAsia="Times New Roman" w:hAnsi="Arial" w:cs="Arial"/>
          <w:sz w:val="20"/>
          <w:szCs w:val="20"/>
          <w:lang w:eastAsia="pl-PL"/>
        </w:rPr>
        <w:t>pionizacyjny</w:t>
      </w:r>
      <w:proofErr w:type="spellEnd"/>
      <w:r w:rsidRPr="00045251">
        <w:rPr>
          <w:rFonts w:ascii="Arial" w:eastAsia="Times New Roman" w:hAnsi="Arial" w:cs="Arial"/>
          <w:sz w:val="20"/>
          <w:szCs w:val="20"/>
          <w:lang w:eastAsia="pl-PL"/>
        </w:rPr>
        <w:t xml:space="preserve"> – regulowany elektrycznie, urządzenie DIEGO, urządzenie MYRO, stół do terapii ręki MANUS, </w:t>
      </w:r>
      <w:proofErr w:type="spellStart"/>
      <w:r w:rsidRPr="00045251">
        <w:rPr>
          <w:rFonts w:ascii="Arial" w:eastAsia="Times New Roman" w:hAnsi="Arial" w:cs="Arial"/>
          <w:sz w:val="20"/>
          <w:szCs w:val="20"/>
          <w:lang w:eastAsia="pl-PL"/>
        </w:rPr>
        <w:t>Manualex</w:t>
      </w:r>
      <w:proofErr w:type="spellEnd"/>
      <w:r w:rsidRPr="00045251">
        <w:rPr>
          <w:rFonts w:ascii="Arial" w:eastAsia="Times New Roman" w:hAnsi="Arial" w:cs="Arial"/>
          <w:sz w:val="20"/>
          <w:szCs w:val="20"/>
          <w:lang w:eastAsia="pl-PL"/>
        </w:rPr>
        <w:t xml:space="preserve">, urządzenie LUNA  EMG, bieżnia treningowa, Bieżnie zwykłe </w:t>
      </w:r>
      <w:proofErr w:type="spellStart"/>
      <w:r w:rsidRPr="00045251">
        <w:rPr>
          <w:rFonts w:ascii="Arial" w:eastAsia="Times New Roman" w:hAnsi="Arial" w:cs="Arial"/>
          <w:sz w:val="20"/>
          <w:szCs w:val="20"/>
          <w:lang w:eastAsia="pl-PL"/>
        </w:rPr>
        <w:t>gaittrainer</w:t>
      </w:r>
      <w:proofErr w:type="spellEnd"/>
      <w:r w:rsidRPr="00045251">
        <w:rPr>
          <w:rFonts w:ascii="Arial" w:eastAsia="Times New Roman" w:hAnsi="Arial" w:cs="Arial"/>
          <w:sz w:val="20"/>
          <w:szCs w:val="20"/>
          <w:lang w:eastAsia="pl-PL"/>
        </w:rPr>
        <w:t xml:space="preserve">, platforma balansowa </w:t>
      </w:r>
      <w:proofErr w:type="spellStart"/>
      <w:r w:rsidRPr="00045251">
        <w:rPr>
          <w:rFonts w:ascii="Arial" w:eastAsia="Times New Roman" w:hAnsi="Arial" w:cs="Arial"/>
          <w:sz w:val="20"/>
          <w:szCs w:val="20"/>
          <w:lang w:eastAsia="pl-PL"/>
        </w:rPr>
        <w:t>freesway</w:t>
      </w:r>
      <w:proofErr w:type="spellEnd"/>
      <w:r w:rsidRPr="00045251">
        <w:rPr>
          <w:rFonts w:ascii="Arial" w:eastAsia="Times New Roman" w:hAnsi="Arial" w:cs="Arial"/>
          <w:sz w:val="20"/>
          <w:szCs w:val="20"/>
          <w:lang w:eastAsia="pl-PL"/>
        </w:rPr>
        <w:t xml:space="preserve"> </w:t>
      </w:r>
      <w:proofErr w:type="spellStart"/>
      <w:r w:rsidRPr="00045251">
        <w:rPr>
          <w:rFonts w:ascii="Arial" w:eastAsia="Times New Roman" w:hAnsi="Arial" w:cs="Arial"/>
          <w:sz w:val="20"/>
          <w:szCs w:val="20"/>
          <w:lang w:eastAsia="pl-PL"/>
        </w:rPr>
        <w:t>handles</w:t>
      </w:r>
      <w:proofErr w:type="spellEnd"/>
      <w:r w:rsidRPr="00045251">
        <w:rPr>
          <w:rFonts w:ascii="Arial" w:eastAsia="Times New Roman" w:hAnsi="Arial" w:cs="Arial"/>
          <w:sz w:val="20"/>
          <w:szCs w:val="20"/>
          <w:lang w:eastAsia="pl-PL"/>
        </w:rPr>
        <w:t xml:space="preserve">, wioślarz, urządzenie </w:t>
      </w:r>
      <w:proofErr w:type="spellStart"/>
      <w:r w:rsidRPr="00045251">
        <w:rPr>
          <w:rFonts w:ascii="Arial" w:eastAsia="Times New Roman" w:hAnsi="Arial" w:cs="Arial"/>
          <w:sz w:val="20"/>
          <w:szCs w:val="20"/>
          <w:lang w:eastAsia="pl-PL"/>
        </w:rPr>
        <w:t>Levitas</w:t>
      </w:r>
      <w:proofErr w:type="spellEnd"/>
      <w:r w:rsidRPr="00045251">
        <w:rPr>
          <w:rFonts w:ascii="Arial" w:eastAsia="Times New Roman" w:hAnsi="Arial" w:cs="Arial"/>
          <w:sz w:val="20"/>
          <w:szCs w:val="20"/>
          <w:lang w:eastAsia="pl-PL"/>
        </w:rPr>
        <w:t xml:space="preserve"> Pro, fotel rehabilitacyjny, Diatermia – </w:t>
      </w:r>
      <w:proofErr w:type="spellStart"/>
      <w:r w:rsidRPr="00045251">
        <w:rPr>
          <w:rFonts w:ascii="Arial" w:eastAsia="Times New Roman" w:hAnsi="Arial" w:cs="Arial"/>
          <w:sz w:val="20"/>
          <w:szCs w:val="20"/>
          <w:lang w:eastAsia="pl-PL"/>
        </w:rPr>
        <w:t>delatermia</w:t>
      </w:r>
      <w:proofErr w:type="spellEnd"/>
      <w:r w:rsidRPr="00045251">
        <w:rPr>
          <w:rFonts w:ascii="Arial" w:eastAsia="Times New Roman" w:hAnsi="Arial" w:cs="Arial"/>
          <w:sz w:val="20"/>
          <w:szCs w:val="20"/>
          <w:lang w:eastAsia="pl-PL"/>
        </w:rPr>
        <w:t>, aparat do terapii skojarzonej, aparaty USG – 2 sztuki, aparat do ciągłego leczenia nerkozastępczego, monitory hemodynamiczne – 2 sztuki, Kardiomonitory – 6 sztuk, koncentratory tlenu -20 sztuk.</w:t>
      </w:r>
    </w:p>
    <w:p w14:paraId="4162E34D" w14:textId="77777777" w:rsidR="00C35D09" w:rsidRPr="00045251" w:rsidRDefault="00C35D09"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W/w sprzęt zwiększy bazę oddziałów rehabilitacji  stacjonarnej w zakresach rehabilitacji ogólnoustrojowej, pulmonologicznej, neurologicznej i kardiologicznej oraz rehabilitacji ogólnoustrojowej dziennej. Przeznaczony będzie dla pacjentów w/w oddziałów, w tym do rehabilitacji pacjentów z powikłaniami i komplikacjami wynikającymi z przebytej choroby COVID-19. Szacowana ilość obsłużonych pacjentów rocznie wynosi 800 osób. Projekt pozwoli zmniejszyć czas zabiegów  rehabilitacyjnych o ok. 25%.</w:t>
      </w:r>
    </w:p>
    <w:p w14:paraId="09B6CC6E" w14:textId="77777777" w:rsidR="00C35D09" w:rsidRPr="00045251" w:rsidRDefault="00C35D09"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Na powyżej wymienione zakresy świadczeń rehabilitacyjnych szpital posiada umowę z NFZ w zakresie leczenia szpitalnego (umowa nr 03/8/3401036/01/2022/01) oraz dziennej (umowa nr 05/1/3401036/01/2022/01)</w:t>
      </w:r>
    </w:p>
    <w:p w14:paraId="1A12D3B3" w14:textId="77777777" w:rsidR="00CB7E82" w:rsidRPr="000415A2" w:rsidRDefault="00CB7E82" w:rsidP="00CB7E8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E626F" w:rsidRPr="001E626F" w14:paraId="282D6F32" w14:textId="77777777" w:rsidTr="00004CED">
        <w:trPr>
          <w:trHeight w:val="537"/>
        </w:trPr>
        <w:tc>
          <w:tcPr>
            <w:tcW w:w="9077" w:type="dxa"/>
            <w:shd w:val="clear" w:color="auto" w:fill="EFFFFF"/>
            <w:vAlign w:val="center"/>
            <w:hideMark/>
          </w:tcPr>
          <w:p w14:paraId="5F5033A5" w14:textId="77777777" w:rsidR="00CB7E82" w:rsidRPr="001E626F" w:rsidRDefault="00CB7E82" w:rsidP="00004CED">
            <w:pPr>
              <w:spacing w:after="0" w:line="240" w:lineRule="auto"/>
              <w:rPr>
                <w:rFonts w:ascii="Arial" w:eastAsia="Times New Roman" w:hAnsi="Arial" w:cs="Arial"/>
                <w:sz w:val="20"/>
                <w:szCs w:val="20"/>
                <w:lang w:eastAsia="pl-PL"/>
              </w:rPr>
            </w:pPr>
            <w:r w:rsidRPr="001E626F">
              <w:rPr>
                <w:rFonts w:ascii="Arial" w:eastAsia="Times New Roman" w:hAnsi="Arial" w:cs="Arial"/>
                <w:sz w:val="20"/>
                <w:szCs w:val="20"/>
                <w:lang w:eastAsia="pl-PL"/>
              </w:rPr>
              <w:t>III.13 Opis zgodności projektu z mapami potrzeb zdrowotnych (jeśli dotyczy)</w:t>
            </w:r>
          </w:p>
          <w:p w14:paraId="22DA34EF" w14:textId="76CA7936" w:rsidR="002461A4" w:rsidRPr="001E626F" w:rsidRDefault="00CB7E82" w:rsidP="002461A4">
            <w:pPr>
              <w:pStyle w:val="Akapitzlist"/>
              <w:spacing w:before="120" w:after="120"/>
              <w:ind w:left="22"/>
              <w:contextualSpacing w:val="0"/>
              <w:rPr>
                <w:rFonts w:ascii="Arial" w:eastAsia="Times New Roman" w:hAnsi="Arial" w:cs="Arial"/>
                <w:i/>
                <w:iCs/>
                <w:sz w:val="20"/>
                <w:szCs w:val="20"/>
                <w:lang w:eastAsia="pl-PL"/>
              </w:rPr>
            </w:pPr>
            <w:r w:rsidRPr="001E626F">
              <w:rPr>
                <w:rFonts w:ascii="Arial" w:hAnsi="Arial" w:cs="Arial"/>
                <w:i/>
                <w:iCs/>
                <w:sz w:val="16"/>
                <w:szCs w:val="16"/>
              </w:rPr>
              <w:t>zakres mapy potrzeb zdrowotnych, w który wpisują się działania objęte wsparciem w ramach projektu</w:t>
            </w:r>
            <w:r w:rsidRPr="001E626F">
              <w:rPr>
                <w:rFonts w:ascii="Arial" w:eastAsia="Times New Roman" w:hAnsi="Arial" w:cs="Arial"/>
                <w:i/>
                <w:iCs/>
                <w:sz w:val="20"/>
                <w:szCs w:val="20"/>
                <w:lang w:eastAsia="pl-PL"/>
              </w:rPr>
              <w:t> </w:t>
            </w:r>
          </w:p>
        </w:tc>
      </w:tr>
    </w:tbl>
    <w:p w14:paraId="50990A1F" w14:textId="089564CD" w:rsidR="002461A4" w:rsidRPr="00045251" w:rsidRDefault="002461A4"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Inwestycja w pełni wpisuje się w mapy potrzeb zdrowotnych dla województwa dolnośląskiego w</w:t>
      </w:r>
      <w:r w:rsidR="00721C09" w:rsidRPr="00045251">
        <w:rPr>
          <w:rFonts w:ascii="Arial" w:eastAsia="Times New Roman" w:hAnsi="Arial" w:cs="Arial"/>
          <w:sz w:val="20"/>
          <w:szCs w:val="20"/>
          <w:lang w:eastAsia="pl-PL"/>
        </w:rPr>
        <w:t> </w:t>
      </w:r>
      <w:r w:rsidRPr="00045251">
        <w:rPr>
          <w:rFonts w:ascii="Arial" w:eastAsia="Times New Roman" w:hAnsi="Arial" w:cs="Arial"/>
          <w:sz w:val="20"/>
          <w:szCs w:val="20"/>
          <w:lang w:eastAsia="pl-PL"/>
        </w:rPr>
        <w:t>zakresie rehabilitacji, rehabilitacji narządów ruchu, rehabilitacji pulmonologicznej.</w:t>
      </w:r>
    </w:p>
    <w:p w14:paraId="6648B83B" w14:textId="0ED08C46" w:rsidR="00C35D09" w:rsidRPr="00045251" w:rsidRDefault="00C35D09" w:rsidP="006349EF">
      <w:pPr>
        <w:spacing w:line="240" w:lineRule="auto"/>
        <w:jc w:val="both"/>
        <w:rPr>
          <w:rFonts w:ascii="Arial" w:eastAsia="Times New Roman" w:hAnsi="Arial" w:cs="Arial"/>
          <w:sz w:val="20"/>
          <w:szCs w:val="20"/>
          <w:lang w:eastAsia="pl-PL"/>
        </w:rPr>
      </w:pPr>
    </w:p>
    <w:p w14:paraId="71238E75" w14:textId="77777777" w:rsidR="00C35D09" w:rsidRPr="00045251" w:rsidRDefault="00C35D09"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Zgodnie z Mapą potrzeb zdrowotnych na okres od 1 stycznia 2022 do 31 grudnia 2026 Projekt odpowiada na wyzwania ujęte w MPZ w Zał. 1 do MPZ - Dział Rehabilitacja strona 9-10 Lp. 81 i 8.2. </w:t>
      </w:r>
    </w:p>
    <w:p w14:paraId="7C1D2226" w14:textId="77777777" w:rsidR="00C35D09" w:rsidRPr="00045251" w:rsidRDefault="00C35D09"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Ponadto zgodnie z artykułem zamieszczonym w Zdrowie Publiczne i Zarządzanie 2020; 18 (2): 165–175 www.ejournals.eu/Zdrowie-Publiczne-i-Zarzadzanie, doi:10.4467/20842627OZ.20.016.12769 Pandemia COVID-19 uwypukliła dodatkowo występujące wcześniej problemy w tym sektorze, a także doprowadziła do zupełnie nowych, niewystępujących w zasadzie wcześniej kwestii.</w:t>
      </w:r>
    </w:p>
    <w:p w14:paraId="71A20EED" w14:textId="2FC23165" w:rsidR="00C35D09" w:rsidRPr="00045251" w:rsidRDefault="00C35D09"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Z powodu ogłoszonej pandemii </w:t>
      </w:r>
      <w:proofErr w:type="spellStart"/>
      <w:r w:rsidRPr="00045251">
        <w:rPr>
          <w:rFonts w:ascii="Arial" w:eastAsia="Times New Roman" w:hAnsi="Arial" w:cs="Arial"/>
          <w:sz w:val="20"/>
          <w:szCs w:val="20"/>
          <w:lang w:eastAsia="pl-PL"/>
        </w:rPr>
        <w:t>koronawirusa</w:t>
      </w:r>
      <w:proofErr w:type="spellEnd"/>
      <w:r w:rsidRPr="00045251">
        <w:rPr>
          <w:rFonts w:ascii="Arial" w:eastAsia="Times New Roman" w:hAnsi="Arial" w:cs="Arial"/>
          <w:sz w:val="20"/>
          <w:szCs w:val="20"/>
          <w:lang w:eastAsia="pl-PL"/>
        </w:rPr>
        <w:t>, szczególnie w okresie od połowy marca do maja 2020 roku (a w przypadku niektórych zakresów świadczeń nawet dłużej), w zasadzie całkowicie zawieszono lub mocno ograniczono udzielanie świadczeń rehabilitacyjnych, przywracając je stopniowo dopiero od czerwca, jednak z wieloma ograniczeniami. Dlatego tak istotne jest wzmocnienie tego sektora świadczeń zdrowotnych.</w:t>
      </w:r>
    </w:p>
    <w:p w14:paraId="7C4DB660" w14:textId="6471706E" w:rsidR="00CB7E82" w:rsidRPr="00045251" w:rsidRDefault="002461A4"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Ponadto inwestycja stanowi część zadania pn. „Przebudowa i adaptacja budynku Wojewódzkiego Centrum Szpitalnego Kotliny Jeleniogórskiej na potrzeby utworzenia transgranicznego centrum kompleksowej rehabilitacji </w:t>
      </w:r>
      <w:proofErr w:type="spellStart"/>
      <w:r w:rsidRPr="00045251">
        <w:rPr>
          <w:rFonts w:ascii="Arial" w:eastAsia="Times New Roman" w:hAnsi="Arial" w:cs="Arial"/>
          <w:sz w:val="20"/>
          <w:szCs w:val="20"/>
          <w:lang w:eastAsia="pl-PL"/>
        </w:rPr>
        <w:t>pocovidowej</w:t>
      </w:r>
      <w:proofErr w:type="spellEnd"/>
      <w:r w:rsidRPr="00045251">
        <w:rPr>
          <w:rFonts w:ascii="Arial" w:eastAsia="Times New Roman" w:hAnsi="Arial" w:cs="Arial"/>
          <w:sz w:val="20"/>
          <w:szCs w:val="20"/>
          <w:lang w:eastAsia="pl-PL"/>
        </w:rPr>
        <w:t>”  wpisanego do Wojewódzkiego Planu Transformacji Województwa Dolnośląskiego na lata 2022-2026 – rozdział 2.6, strona 32, poz. 6.1</w:t>
      </w:r>
    </w:p>
    <w:p w14:paraId="54DF3DF4" w14:textId="05366ECD" w:rsidR="00C35D09" w:rsidRPr="00045251" w:rsidRDefault="00C35D09" w:rsidP="006349EF">
      <w:pPr>
        <w:spacing w:line="240" w:lineRule="auto"/>
        <w:jc w:val="both"/>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Należy zwrócić uwagę na fakt, że MZ w </w:t>
      </w:r>
      <w:r w:rsidRPr="00045251">
        <w:rPr>
          <w:rFonts w:ascii="Arial" w:eastAsia="Times New Roman" w:hAnsi="Arial" w:cs="Arial"/>
          <w:sz w:val="20"/>
          <w:szCs w:val="20"/>
          <w:u w:val="single"/>
          <w:lang w:eastAsia="pl-PL"/>
        </w:rPr>
        <w:t>aktualnej Strategii walki z pandemią COVID-19 wprost wskazuje wzmocnienie opieki nad pacjentem po przebytej chorobie oraz zwiększenie bazy dla leczenia szpitalnego jako priorytety zmierzające do wzmocnienia działań związanych z zapobieganiem, przeciwdziałaniem i zwalczaniem COVID-19.</w:t>
      </w:r>
    </w:p>
    <w:p w14:paraId="43DE5B60" w14:textId="77777777" w:rsidR="00C35D09" w:rsidRPr="00D81BC9" w:rsidRDefault="00C35D09" w:rsidP="00721C09">
      <w:pPr>
        <w:spacing w:line="276" w:lineRule="auto"/>
        <w:jc w:val="both"/>
        <w:rPr>
          <w:rFonts w:ascii="Arial" w:eastAsia="Times New Roman" w:hAnsi="Arial" w:cs="Arial"/>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E626F" w:rsidRPr="001E626F" w14:paraId="249F5AE4" w14:textId="77777777" w:rsidTr="00004CED">
        <w:trPr>
          <w:cantSplit/>
          <w:trHeight w:val="600"/>
        </w:trPr>
        <w:tc>
          <w:tcPr>
            <w:tcW w:w="9077" w:type="dxa"/>
            <w:shd w:val="clear" w:color="auto" w:fill="EFFFFF"/>
            <w:vAlign w:val="center"/>
            <w:hideMark/>
          </w:tcPr>
          <w:p w14:paraId="4C5A8593" w14:textId="77777777" w:rsidR="00CB7E82" w:rsidRPr="001E626F" w:rsidRDefault="00CB7E82" w:rsidP="00004CED">
            <w:pPr>
              <w:pStyle w:val="Akapitzlist"/>
              <w:spacing w:before="120" w:after="120"/>
              <w:ind w:left="22"/>
              <w:contextualSpacing w:val="0"/>
              <w:rPr>
                <w:rFonts w:ascii="Arial" w:eastAsia="Times New Roman" w:hAnsi="Arial" w:cs="Arial"/>
                <w:sz w:val="20"/>
                <w:szCs w:val="20"/>
                <w:lang w:eastAsia="pl-PL"/>
              </w:rPr>
            </w:pPr>
            <w:r w:rsidRPr="001E626F">
              <w:rPr>
                <w:rFonts w:ascii="Arial" w:eastAsia="Times New Roman" w:hAnsi="Arial" w:cs="Arial"/>
                <w:sz w:val="20"/>
                <w:szCs w:val="20"/>
                <w:lang w:eastAsia="pl-PL"/>
              </w:rPr>
              <w:t xml:space="preserve">III.14 Planowana data złożenia wniosku o dofinansowanie </w:t>
            </w:r>
          </w:p>
          <w:p w14:paraId="47C32641" w14:textId="77777777" w:rsidR="00CB7E82" w:rsidRPr="001E626F" w:rsidRDefault="00CB7E82" w:rsidP="00004CED">
            <w:pPr>
              <w:pStyle w:val="Akapitzlist"/>
              <w:spacing w:before="120" w:after="120"/>
              <w:ind w:left="22"/>
              <w:contextualSpacing w:val="0"/>
              <w:rPr>
                <w:rFonts w:ascii="Arial" w:eastAsia="Times New Roman" w:hAnsi="Arial" w:cs="Arial"/>
                <w:sz w:val="16"/>
                <w:szCs w:val="16"/>
                <w:lang w:eastAsia="pl-PL"/>
              </w:rPr>
            </w:pPr>
            <w:r w:rsidRPr="001E626F">
              <w:rPr>
                <w:rFonts w:ascii="Arial" w:hAnsi="Arial" w:cs="Arial"/>
                <w:i/>
                <w:iCs/>
                <w:sz w:val="16"/>
                <w:szCs w:val="16"/>
              </w:rPr>
              <w:t>rok oraz kwartał [RRRR.KW]</w:t>
            </w:r>
          </w:p>
        </w:tc>
      </w:tr>
    </w:tbl>
    <w:p w14:paraId="1ECF244B" w14:textId="6AB04F3C" w:rsidR="001E626F" w:rsidRPr="001E626F" w:rsidRDefault="001E626F" w:rsidP="001E626F">
      <w:pPr>
        <w:spacing w:before="120" w:after="120"/>
        <w:ind w:left="22"/>
        <w:rPr>
          <w:rFonts w:ascii="Arial" w:eastAsia="Times New Roman" w:hAnsi="Arial" w:cs="Arial"/>
          <w:sz w:val="20"/>
          <w:szCs w:val="20"/>
          <w:lang w:eastAsia="pl-PL"/>
        </w:rPr>
      </w:pPr>
      <w:r w:rsidRPr="001E626F">
        <w:rPr>
          <w:rFonts w:ascii="Arial" w:eastAsia="Times New Roman" w:hAnsi="Arial" w:cs="Arial"/>
          <w:sz w:val="20"/>
          <w:szCs w:val="20"/>
          <w:lang w:eastAsia="pl-PL"/>
        </w:rPr>
        <w:t>2022.II</w:t>
      </w:r>
    </w:p>
    <w:p w14:paraId="7DA5865D" w14:textId="77777777" w:rsidR="00CB7E82" w:rsidRDefault="00CB7E82" w:rsidP="00CB7E82">
      <w:pPr>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1E626F" w:rsidRPr="001E626F" w14:paraId="5BF61775" w14:textId="77777777" w:rsidTr="00004CED">
        <w:trPr>
          <w:cantSplit/>
          <w:trHeight w:val="496"/>
        </w:trPr>
        <w:tc>
          <w:tcPr>
            <w:tcW w:w="9077" w:type="dxa"/>
            <w:shd w:val="clear" w:color="auto" w:fill="EFFFFF"/>
            <w:vAlign w:val="center"/>
            <w:hideMark/>
          </w:tcPr>
          <w:p w14:paraId="5220AA46" w14:textId="77777777" w:rsidR="00CB7E82" w:rsidRPr="001E626F" w:rsidRDefault="00CB7E82" w:rsidP="00004CED">
            <w:pPr>
              <w:spacing w:after="0" w:line="240" w:lineRule="auto"/>
              <w:rPr>
                <w:rFonts w:ascii="Arial" w:eastAsia="Times New Roman" w:hAnsi="Arial" w:cs="Arial"/>
                <w:sz w:val="20"/>
                <w:szCs w:val="20"/>
                <w:lang w:eastAsia="pl-PL"/>
              </w:rPr>
            </w:pPr>
            <w:r w:rsidRPr="001E626F">
              <w:rPr>
                <w:rFonts w:ascii="Arial" w:eastAsia="Times New Roman" w:hAnsi="Arial" w:cs="Arial"/>
                <w:sz w:val="20"/>
                <w:szCs w:val="20"/>
                <w:lang w:eastAsia="pl-PL"/>
              </w:rPr>
              <w:t>III.15 Planowany okres realizacji projektu</w:t>
            </w:r>
          </w:p>
          <w:p w14:paraId="4A312F72" w14:textId="77777777" w:rsidR="00CB7E82" w:rsidRPr="001E626F" w:rsidRDefault="00CB7E82" w:rsidP="00004CED">
            <w:pPr>
              <w:pStyle w:val="Akapitzlist"/>
              <w:spacing w:before="120" w:after="120"/>
              <w:ind w:left="22"/>
              <w:contextualSpacing w:val="0"/>
              <w:jc w:val="both"/>
              <w:rPr>
                <w:rFonts w:ascii="Arial" w:eastAsia="Times New Roman" w:hAnsi="Arial" w:cs="Arial"/>
                <w:sz w:val="16"/>
                <w:szCs w:val="16"/>
                <w:lang w:eastAsia="pl-PL"/>
              </w:rPr>
            </w:pPr>
            <w:r w:rsidRPr="001E626F">
              <w:rPr>
                <w:rFonts w:ascii="Arial" w:hAnsi="Arial" w:cs="Arial"/>
                <w:i/>
                <w:iCs/>
                <w:sz w:val="16"/>
                <w:szCs w:val="16"/>
              </w:rPr>
              <w:t>data rozpoczęcia oraz zakończenia inwestycji (rok oraz kwartał)</w:t>
            </w:r>
            <w:r w:rsidRPr="001E626F">
              <w:rPr>
                <w:rFonts w:ascii="Arial" w:eastAsia="Times New Roman" w:hAnsi="Arial" w:cs="Arial"/>
                <w:sz w:val="20"/>
                <w:szCs w:val="20"/>
                <w:lang w:eastAsia="pl-PL"/>
              </w:rPr>
              <w:t> </w:t>
            </w:r>
          </w:p>
        </w:tc>
      </w:tr>
    </w:tbl>
    <w:p w14:paraId="0AEEC4B1" w14:textId="16D59B69" w:rsidR="00CB7E82" w:rsidRPr="00045251" w:rsidRDefault="00CB7E82" w:rsidP="001E626F">
      <w:pPr>
        <w:spacing w:before="120" w:after="120"/>
        <w:ind w:left="22"/>
        <w:rPr>
          <w:rFonts w:ascii="Arial" w:eastAsia="Times New Roman" w:hAnsi="Arial" w:cs="Arial"/>
          <w:sz w:val="20"/>
          <w:szCs w:val="20"/>
          <w:lang w:eastAsia="pl-PL"/>
        </w:rPr>
      </w:pPr>
      <w:r w:rsidRPr="00045251">
        <w:rPr>
          <w:rFonts w:ascii="Arial" w:eastAsia="Times New Roman" w:hAnsi="Arial" w:cs="Arial"/>
          <w:sz w:val="20"/>
          <w:szCs w:val="20"/>
          <w:lang w:eastAsia="pl-PL"/>
        </w:rPr>
        <w:t xml:space="preserve">Planowana data rozpoczęcia </w:t>
      </w:r>
      <w:r w:rsidRPr="00045251">
        <w:rPr>
          <w:rFonts w:ascii="Arial" w:eastAsia="Times New Roman" w:hAnsi="Arial" w:cs="Arial"/>
          <w:sz w:val="20"/>
          <w:szCs w:val="20"/>
          <w:lang w:eastAsia="pl-PL"/>
        </w:rPr>
        <w:tab/>
      </w:r>
      <w:r w:rsidR="001E626F" w:rsidRPr="00045251">
        <w:rPr>
          <w:rFonts w:ascii="Arial" w:eastAsia="Times New Roman" w:hAnsi="Arial" w:cs="Arial"/>
          <w:sz w:val="20"/>
          <w:szCs w:val="20"/>
          <w:lang w:eastAsia="pl-PL"/>
        </w:rPr>
        <w:t>2022.II</w:t>
      </w:r>
    </w:p>
    <w:p w14:paraId="04FC5DF8" w14:textId="0ADF0175" w:rsidR="00CB7E82" w:rsidRPr="00045251" w:rsidRDefault="00CB7E82" w:rsidP="001E626F">
      <w:pPr>
        <w:spacing w:before="120" w:after="120"/>
        <w:ind w:left="22"/>
        <w:rPr>
          <w:rFonts w:ascii="Arial" w:eastAsia="Times New Roman" w:hAnsi="Arial" w:cs="Arial"/>
          <w:sz w:val="20"/>
          <w:szCs w:val="20"/>
          <w:lang w:eastAsia="pl-PL"/>
        </w:rPr>
      </w:pPr>
      <w:r w:rsidRPr="00045251">
        <w:rPr>
          <w:rFonts w:ascii="Arial" w:eastAsia="Times New Roman" w:hAnsi="Arial" w:cs="Arial"/>
          <w:sz w:val="20"/>
          <w:szCs w:val="20"/>
          <w:lang w:eastAsia="pl-PL"/>
        </w:rPr>
        <w:t>Planowana data zakończenia</w:t>
      </w:r>
      <w:r w:rsidRPr="00045251">
        <w:rPr>
          <w:rFonts w:ascii="Arial" w:eastAsia="Times New Roman" w:hAnsi="Arial" w:cs="Arial"/>
          <w:sz w:val="20"/>
          <w:szCs w:val="20"/>
          <w:lang w:eastAsia="pl-PL"/>
        </w:rPr>
        <w:tab/>
      </w:r>
      <w:r w:rsidR="001E626F" w:rsidRPr="00045251">
        <w:rPr>
          <w:rFonts w:ascii="Arial" w:eastAsia="Times New Roman" w:hAnsi="Arial" w:cs="Arial"/>
          <w:sz w:val="20"/>
          <w:szCs w:val="20"/>
          <w:lang w:eastAsia="pl-PL"/>
        </w:rPr>
        <w:t>2023.IV</w:t>
      </w:r>
    </w:p>
    <w:p w14:paraId="78F4411B" w14:textId="77777777" w:rsidR="00D81BC9" w:rsidRDefault="00D81BC9" w:rsidP="00CB7E82">
      <w:pPr>
        <w:rPr>
          <w:rFonts w:ascii="Arial" w:hAnsi="Arial" w:cs="Arial"/>
        </w:rPr>
      </w:pPr>
    </w:p>
    <w:tbl>
      <w:tblPr>
        <w:tblW w:w="9006"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771"/>
        <w:gridCol w:w="1559"/>
        <w:gridCol w:w="1560"/>
      </w:tblGrid>
      <w:tr w:rsidR="00045251" w:rsidRPr="00045251" w14:paraId="7B336F8B" w14:textId="77777777" w:rsidTr="00145D3E">
        <w:trPr>
          <w:trHeight w:val="844"/>
        </w:trPr>
        <w:tc>
          <w:tcPr>
            <w:tcW w:w="4116" w:type="dxa"/>
            <w:shd w:val="clear" w:color="auto" w:fill="EFFFFF"/>
            <w:vAlign w:val="center"/>
          </w:tcPr>
          <w:p w14:paraId="2D85AF53" w14:textId="77777777" w:rsidR="00323B79" w:rsidRPr="00045251" w:rsidRDefault="00323B79" w:rsidP="00323B7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lastRenderedPageBreak/>
              <w:t>Źródła finansowania</w:t>
            </w:r>
          </w:p>
        </w:tc>
        <w:tc>
          <w:tcPr>
            <w:tcW w:w="1771" w:type="dxa"/>
            <w:shd w:val="clear" w:color="auto" w:fill="auto"/>
            <w:vAlign w:val="center"/>
          </w:tcPr>
          <w:p w14:paraId="7CA3CC5B" w14:textId="77777777" w:rsidR="00323B79" w:rsidRPr="00045251" w:rsidRDefault="00323B79"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18"/>
                <w:szCs w:val="18"/>
                <w:lang w:eastAsia="pl-PL"/>
              </w:rPr>
              <w:t>2022</w:t>
            </w:r>
          </w:p>
        </w:tc>
        <w:tc>
          <w:tcPr>
            <w:tcW w:w="1559" w:type="dxa"/>
            <w:shd w:val="clear" w:color="auto" w:fill="auto"/>
            <w:vAlign w:val="center"/>
          </w:tcPr>
          <w:p w14:paraId="32E3AAA8" w14:textId="77777777" w:rsidR="00323B79" w:rsidRPr="00045251" w:rsidRDefault="00323B79"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18"/>
                <w:szCs w:val="18"/>
                <w:lang w:eastAsia="pl-PL"/>
              </w:rPr>
              <w:t>2023</w:t>
            </w:r>
          </w:p>
        </w:tc>
        <w:tc>
          <w:tcPr>
            <w:tcW w:w="1560" w:type="dxa"/>
            <w:shd w:val="clear" w:color="auto" w:fill="auto"/>
            <w:vAlign w:val="center"/>
          </w:tcPr>
          <w:p w14:paraId="6316C293" w14:textId="77777777" w:rsidR="00323B79" w:rsidRPr="00045251" w:rsidRDefault="00323B79"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18"/>
                <w:szCs w:val="18"/>
                <w:lang w:eastAsia="pl-PL"/>
              </w:rPr>
              <w:t>Razem</w:t>
            </w:r>
          </w:p>
        </w:tc>
      </w:tr>
      <w:tr w:rsidR="00045251" w:rsidRPr="00045251" w14:paraId="13CE8ED1" w14:textId="77777777" w:rsidTr="00145D3E">
        <w:trPr>
          <w:trHeight w:val="1264"/>
        </w:trPr>
        <w:tc>
          <w:tcPr>
            <w:tcW w:w="4116" w:type="dxa"/>
            <w:shd w:val="clear" w:color="auto" w:fill="EFFFFF"/>
            <w:vAlign w:val="center"/>
            <w:hideMark/>
          </w:tcPr>
          <w:p w14:paraId="7F4B2825" w14:textId="77777777" w:rsidR="00323B79" w:rsidRPr="00045251" w:rsidRDefault="00323B79" w:rsidP="00323B7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III.16 Planowany koszt całkowity [PLN]</w:t>
            </w:r>
          </w:p>
          <w:p w14:paraId="01500F01" w14:textId="77777777" w:rsidR="00323B79" w:rsidRPr="00045251" w:rsidRDefault="00323B79" w:rsidP="00323B79">
            <w:pPr>
              <w:spacing w:before="120" w:after="120"/>
              <w:ind w:left="22"/>
              <w:rPr>
                <w:rFonts w:ascii="Arial" w:eastAsia="Times New Roman" w:hAnsi="Arial" w:cs="Arial"/>
                <w:sz w:val="20"/>
                <w:szCs w:val="20"/>
                <w:lang w:eastAsia="pl-PL"/>
              </w:rPr>
            </w:pPr>
            <w:r w:rsidRPr="00045251">
              <w:rPr>
                <w:rFonts w:ascii="Arial" w:hAnsi="Arial" w:cs="Arial"/>
                <w:i/>
                <w:iCs/>
                <w:sz w:val="16"/>
                <w:szCs w:val="16"/>
              </w:rPr>
              <w:t xml:space="preserve">całkowita wartość projektu, obejmująca zarówno wydatki kwalifikowalne (wkład UE i wkład krajowy) jak i </w:t>
            </w:r>
            <w:proofErr w:type="spellStart"/>
            <w:r w:rsidRPr="00045251">
              <w:rPr>
                <w:rFonts w:ascii="Arial" w:hAnsi="Arial" w:cs="Arial"/>
                <w:i/>
                <w:iCs/>
                <w:sz w:val="16"/>
                <w:szCs w:val="16"/>
              </w:rPr>
              <w:t>niekwalifikowalne.w</w:t>
            </w:r>
            <w:proofErr w:type="spellEnd"/>
            <w:r w:rsidRPr="00045251">
              <w:rPr>
                <w:rFonts w:ascii="Arial" w:hAnsi="Arial" w:cs="Arial"/>
                <w:i/>
                <w:iCs/>
                <w:sz w:val="16"/>
                <w:szCs w:val="16"/>
              </w:rPr>
              <w:t xml:space="preserve"> podziale na lata realizacji inwestycji oraz łączna kwota</w:t>
            </w:r>
            <w:r w:rsidRPr="00045251">
              <w:rPr>
                <w:rFonts w:ascii="Arial" w:hAnsi="Arial" w:cs="Arial"/>
                <w:i/>
                <w:iCs/>
                <w:sz w:val="18"/>
                <w:szCs w:val="18"/>
              </w:rPr>
              <w:t xml:space="preserve"> </w:t>
            </w:r>
          </w:p>
        </w:tc>
        <w:tc>
          <w:tcPr>
            <w:tcW w:w="1771" w:type="dxa"/>
            <w:shd w:val="clear" w:color="auto" w:fill="auto"/>
            <w:vAlign w:val="center"/>
          </w:tcPr>
          <w:p w14:paraId="775C3AB4" w14:textId="5D36F686" w:rsidR="00323B79" w:rsidRPr="00045251" w:rsidRDefault="006054F8"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13 000</w:t>
            </w:r>
          </w:p>
        </w:tc>
        <w:tc>
          <w:tcPr>
            <w:tcW w:w="1559" w:type="dxa"/>
            <w:shd w:val="clear" w:color="auto" w:fill="auto"/>
            <w:vAlign w:val="center"/>
          </w:tcPr>
          <w:p w14:paraId="28450514" w14:textId="6E6F36A6" w:rsidR="00323B79" w:rsidRPr="00045251" w:rsidRDefault="006054F8"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4</w:t>
            </w:r>
            <w:r w:rsidR="00323B79" w:rsidRPr="00045251">
              <w:rPr>
                <w:rFonts w:ascii="Arial" w:eastAsia="Times New Roman" w:hAnsi="Arial" w:cs="Arial"/>
                <w:i/>
                <w:iCs/>
                <w:sz w:val="20"/>
                <w:szCs w:val="20"/>
                <w:lang w:eastAsia="pl-PL"/>
              </w:rPr>
              <w:t> </w:t>
            </w:r>
            <w:r w:rsidRPr="00045251">
              <w:rPr>
                <w:rFonts w:ascii="Arial" w:eastAsia="Times New Roman" w:hAnsi="Arial" w:cs="Arial"/>
                <w:i/>
                <w:iCs/>
                <w:sz w:val="20"/>
                <w:szCs w:val="20"/>
                <w:lang w:eastAsia="pl-PL"/>
              </w:rPr>
              <w:t>987</w:t>
            </w:r>
            <w:r w:rsidR="00323B79" w:rsidRPr="00045251">
              <w:rPr>
                <w:rFonts w:ascii="Arial" w:eastAsia="Times New Roman" w:hAnsi="Arial" w:cs="Arial"/>
                <w:i/>
                <w:iCs/>
                <w:sz w:val="20"/>
                <w:szCs w:val="20"/>
                <w:lang w:eastAsia="pl-PL"/>
              </w:rPr>
              <w:t xml:space="preserve"> 000</w:t>
            </w:r>
          </w:p>
        </w:tc>
        <w:tc>
          <w:tcPr>
            <w:tcW w:w="1560" w:type="dxa"/>
            <w:shd w:val="clear" w:color="auto" w:fill="auto"/>
            <w:vAlign w:val="center"/>
          </w:tcPr>
          <w:p w14:paraId="7AE08EAD" w14:textId="462725D4" w:rsidR="00323B79" w:rsidRPr="00045251" w:rsidRDefault="00323B79" w:rsidP="00323B79">
            <w:pPr>
              <w:spacing w:after="0" w:line="240" w:lineRule="auto"/>
              <w:jc w:val="right"/>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5 000 000</w:t>
            </w:r>
          </w:p>
        </w:tc>
      </w:tr>
      <w:tr w:rsidR="00045251" w:rsidRPr="00045251" w14:paraId="5CFE5577" w14:textId="77777777" w:rsidTr="00145D3E">
        <w:trPr>
          <w:trHeight w:val="1264"/>
        </w:trPr>
        <w:tc>
          <w:tcPr>
            <w:tcW w:w="4116" w:type="dxa"/>
            <w:shd w:val="clear" w:color="auto" w:fill="EFFFFF"/>
            <w:vAlign w:val="center"/>
            <w:hideMark/>
          </w:tcPr>
          <w:p w14:paraId="7649A716" w14:textId="77777777" w:rsidR="00323B79" w:rsidRPr="00045251" w:rsidRDefault="00323B79" w:rsidP="00323B7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III.17 Planowany koszt kwalifikowalny [PLN]</w:t>
            </w:r>
          </w:p>
          <w:p w14:paraId="029BFBEB" w14:textId="77777777" w:rsidR="00323B79" w:rsidRPr="00045251" w:rsidRDefault="00323B79" w:rsidP="00323B79">
            <w:pPr>
              <w:spacing w:before="120" w:after="120"/>
              <w:ind w:left="22"/>
              <w:rPr>
                <w:rFonts w:ascii="Arial" w:hAnsi="Arial" w:cs="Arial"/>
                <w:i/>
                <w:iCs/>
                <w:sz w:val="16"/>
                <w:szCs w:val="16"/>
              </w:rPr>
            </w:pPr>
            <w:r w:rsidRPr="00045251">
              <w:rPr>
                <w:rFonts w:ascii="Arial" w:hAnsi="Arial" w:cs="Arial"/>
                <w:i/>
                <w:iCs/>
                <w:sz w:val="16"/>
                <w:szCs w:val="16"/>
              </w:rPr>
              <w:t>wartość wydatków kwalifikowanych w projekcie (wkład UE i wkład krajowy) w podziale na lata realizacji inwestycji oraz łączna kwota</w:t>
            </w:r>
          </w:p>
        </w:tc>
        <w:tc>
          <w:tcPr>
            <w:tcW w:w="1771" w:type="dxa"/>
            <w:shd w:val="clear" w:color="auto" w:fill="auto"/>
            <w:vAlign w:val="center"/>
          </w:tcPr>
          <w:p w14:paraId="351C22D7" w14:textId="1F953D71" w:rsidR="00323B79" w:rsidRPr="00045251" w:rsidRDefault="006054F8"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13 000</w:t>
            </w:r>
          </w:p>
        </w:tc>
        <w:tc>
          <w:tcPr>
            <w:tcW w:w="1559" w:type="dxa"/>
            <w:shd w:val="clear" w:color="auto" w:fill="auto"/>
            <w:vAlign w:val="center"/>
          </w:tcPr>
          <w:p w14:paraId="13715BFD" w14:textId="3905AADB" w:rsidR="00323B79" w:rsidRPr="00045251" w:rsidRDefault="006054F8"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4</w:t>
            </w:r>
            <w:r w:rsidR="00323B79" w:rsidRPr="00045251">
              <w:rPr>
                <w:rFonts w:ascii="Arial" w:eastAsia="Times New Roman" w:hAnsi="Arial" w:cs="Arial"/>
                <w:i/>
                <w:iCs/>
                <w:sz w:val="20"/>
                <w:szCs w:val="20"/>
                <w:lang w:eastAsia="pl-PL"/>
              </w:rPr>
              <w:t> </w:t>
            </w:r>
            <w:r w:rsidRPr="00045251">
              <w:rPr>
                <w:rFonts w:ascii="Arial" w:eastAsia="Times New Roman" w:hAnsi="Arial" w:cs="Arial"/>
                <w:i/>
                <w:iCs/>
                <w:sz w:val="20"/>
                <w:szCs w:val="20"/>
                <w:lang w:eastAsia="pl-PL"/>
              </w:rPr>
              <w:t>987</w:t>
            </w:r>
            <w:r w:rsidR="00323B79" w:rsidRPr="00045251">
              <w:rPr>
                <w:rFonts w:ascii="Arial" w:eastAsia="Times New Roman" w:hAnsi="Arial" w:cs="Arial"/>
                <w:i/>
                <w:iCs/>
                <w:sz w:val="20"/>
                <w:szCs w:val="20"/>
                <w:lang w:eastAsia="pl-PL"/>
              </w:rPr>
              <w:t xml:space="preserve"> 000</w:t>
            </w:r>
          </w:p>
        </w:tc>
        <w:tc>
          <w:tcPr>
            <w:tcW w:w="1560" w:type="dxa"/>
            <w:shd w:val="clear" w:color="auto" w:fill="auto"/>
            <w:vAlign w:val="center"/>
          </w:tcPr>
          <w:p w14:paraId="7EE2C722" w14:textId="1486D8FD" w:rsidR="00323B79" w:rsidRPr="00045251" w:rsidRDefault="00323B79" w:rsidP="00323B79">
            <w:pPr>
              <w:spacing w:after="0" w:line="240" w:lineRule="auto"/>
              <w:jc w:val="right"/>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5 000 000</w:t>
            </w:r>
          </w:p>
        </w:tc>
      </w:tr>
      <w:tr w:rsidR="00045251" w:rsidRPr="00045251" w14:paraId="377D46FB" w14:textId="77777777" w:rsidTr="00145D3E">
        <w:trPr>
          <w:trHeight w:val="1264"/>
        </w:trPr>
        <w:tc>
          <w:tcPr>
            <w:tcW w:w="4116" w:type="dxa"/>
            <w:shd w:val="clear" w:color="auto" w:fill="EFFFFF"/>
            <w:vAlign w:val="center"/>
            <w:hideMark/>
          </w:tcPr>
          <w:p w14:paraId="2421A8A6" w14:textId="77777777" w:rsidR="00323B79" w:rsidRPr="00045251" w:rsidRDefault="00323B79" w:rsidP="00323B79">
            <w:pPr>
              <w:spacing w:after="0" w:line="240" w:lineRule="auto"/>
              <w:rPr>
                <w:rFonts w:ascii="Arial" w:eastAsia="Times New Roman" w:hAnsi="Arial" w:cs="Arial"/>
                <w:sz w:val="20"/>
                <w:szCs w:val="20"/>
                <w:lang w:eastAsia="pl-PL"/>
              </w:rPr>
            </w:pPr>
            <w:r w:rsidRPr="00045251">
              <w:rPr>
                <w:rFonts w:ascii="Arial" w:eastAsia="Times New Roman" w:hAnsi="Arial" w:cs="Arial"/>
                <w:sz w:val="20"/>
                <w:szCs w:val="20"/>
                <w:lang w:eastAsia="pl-PL"/>
              </w:rPr>
              <w:t>III.18 Planowane dofinansowanie UE [PLN]</w:t>
            </w:r>
          </w:p>
          <w:p w14:paraId="3A4FA9CB" w14:textId="77777777" w:rsidR="00323B79" w:rsidRPr="00045251" w:rsidRDefault="00323B79" w:rsidP="00323B79">
            <w:pPr>
              <w:spacing w:before="120" w:after="120"/>
              <w:ind w:left="22"/>
              <w:rPr>
                <w:rFonts w:ascii="Arial" w:eastAsia="Times New Roman" w:hAnsi="Arial" w:cs="Arial"/>
                <w:sz w:val="16"/>
                <w:szCs w:val="16"/>
                <w:lang w:eastAsia="pl-PL"/>
              </w:rPr>
            </w:pPr>
            <w:r w:rsidRPr="00045251">
              <w:rPr>
                <w:rFonts w:ascii="Arial" w:hAnsi="Arial" w:cs="Arial"/>
                <w:i/>
                <w:iCs/>
                <w:sz w:val="16"/>
                <w:szCs w:val="16"/>
              </w:rPr>
              <w:t xml:space="preserve">alokacja środków UE przeznaczona na projekt </w:t>
            </w:r>
          </w:p>
        </w:tc>
        <w:tc>
          <w:tcPr>
            <w:tcW w:w="1771" w:type="dxa"/>
            <w:shd w:val="clear" w:color="auto" w:fill="auto"/>
            <w:vAlign w:val="center"/>
          </w:tcPr>
          <w:p w14:paraId="1D31A126" w14:textId="22006D81" w:rsidR="00323B79" w:rsidRPr="00045251" w:rsidRDefault="006054F8"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13 000</w:t>
            </w:r>
          </w:p>
        </w:tc>
        <w:tc>
          <w:tcPr>
            <w:tcW w:w="1559" w:type="dxa"/>
            <w:shd w:val="clear" w:color="auto" w:fill="auto"/>
            <w:vAlign w:val="center"/>
          </w:tcPr>
          <w:p w14:paraId="13FFDE76" w14:textId="3AC25BD9" w:rsidR="00323B79" w:rsidRPr="00045251" w:rsidRDefault="006054F8" w:rsidP="00323B79">
            <w:pPr>
              <w:spacing w:after="0" w:line="240" w:lineRule="auto"/>
              <w:jc w:val="center"/>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4</w:t>
            </w:r>
            <w:r w:rsidR="00323B79" w:rsidRPr="00045251">
              <w:rPr>
                <w:rFonts w:ascii="Arial" w:eastAsia="Times New Roman" w:hAnsi="Arial" w:cs="Arial"/>
                <w:i/>
                <w:iCs/>
                <w:sz w:val="20"/>
                <w:szCs w:val="20"/>
                <w:lang w:eastAsia="pl-PL"/>
              </w:rPr>
              <w:t> </w:t>
            </w:r>
            <w:r w:rsidRPr="00045251">
              <w:rPr>
                <w:rFonts w:ascii="Arial" w:eastAsia="Times New Roman" w:hAnsi="Arial" w:cs="Arial"/>
                <w:i/>
                <w:iCs/>
                <w:sz w:val="20"/>
                <w:szCs w:val="20"/>
                <w:lang w:eastAsia="pl-PL"/>
              </w:rPr>
              <w:t>987</w:t>
            </w:r>
            <w:r w:rsidR="00323B79" w:rsidRPr="00045251">
              <w:rPr>
                <w:rFonts w:ascii="Arial" w:eastAsia="Times New Roman" w:hAnsi="Arial" w:cs="Arial"/>
                <w:i/>
                <w:iCs/>
                <w:sz w:val="20"/>
                <w:szCs w:val="20"/>
                <w:lang w:eastAsia="pl-PL"/>
              </w:rPr>
              <w:t xml:space="preserve"> 000</w:t>
            </w:r>
          </w:p>
        </w:tc>
        <w:tc>
          <w:tcPr>
            <w:tcW w:w="1560" w:type="dxa"/>
            <w:shd w:val="clear" w:color="auto" w:fill="auto"/>
            <w:vAlign w:val="center"/>
          </w:tcPr>
          <w:p w14:paraId="5A061C6C" w14:textId="7397DD96" w:rsidR="00323B79" w:rsidRPr="00045251" w:rsidRDefault="00323B79" w:rsidP="00323B79">
            <w:pPr>
              <w:spacing w:after="0" w:line="240" w:lineRule="auto"/>
              <w:jc w:val="right"/>
              <w:rPr>
                <w:rFonts w:ascii="Arial" w:eastAsia="Times New Roman" w:hAnsi="Arial" w:cs="Arial"/>
                <w:i/>
                <w:iCs/>
                <w:sz w:val="20"/>
                <w:szCs w:val="20"/>
                <w:lang w:eastAsia="pl-PL"/>
              </w:rPr>
            </w:pPr>
            <w:r w:rsidRPr="00045251">
              <w:rPr>
                <w:rFonts w:ascii="Arial" w:eastAsia="Times New Roman" w:hAnsi="Arial" w:cs="Arial"/>
                <w:i/>
                <w:iCs/>
                <w:sz w:val="20"/>
                <w:szCs w:val="20"/>
                <w:lang w:eastAsia="pl-PL"/>
              </w:rPr>
              <w:t>5 000 000</w:t>
            </w:r>
          </w:p>
        </w:tc>
      </w:tr>
      <w:tr w:rsidR="00323B79" w:rsidRPr="00323B79" w14:paraId="7170CBD4" w14:textId="77777777" w:rsidTr="00145D3E">
        <w:trPr>
          <w:trHeight w:val="1264"/>
        </w:trPr>
        <w:tc>
          <w:tcPr>
            <w:tcW w:w="4116" w:type="dxa"/>
            <w:shd w:val="clear" w:color="auto" w:fill="EFFFFF"/>
            <w:vAlign w:val="center"/>
            <w:hideMark/>
          </w:tcPr>
          <w:p w14:paraId="5C18ECAA" w14:textId="77777777" w:rsidR="00323B79" w:rsidRPr="00323B79" w:rsidRDefault="00323B79" w:rsidP="00323B79">
            <w:pPr>
              <w:spacing w:after="0" w:line="240" w:lineRule="auto"/>
              <w:rPr>
                <w:rFonts w:ascii="Arial" w:eastAsia="Times New Roman" w:hAnsi="Arial" w:cs="Arial"/>
                <w:sz w:val="20"/>
                <w:szCs w:val="20"/>
                <w:lang w:eastAsia="pl-PL"/>
              </w:rPr>
            </w:pPr>
            <w:r w:rsidRPr="00323B79">
              <w:rPr>
                <w:rFonts w:ascii="Arial" w:eastAsia="Times New Roman" w:hAnsi="Arial" w:cs="Arial"/>
                <w:sz w:val="20"/>
                <w:szCs w:val="20"/>
                <w:lang w:eastAsia="pl-PL"/>
              </w:rPr>
              <w:t>III.19 Planowane dofinansowanie UE [%]</w:t>
            </w:r>
          </w:p>
          <w:p w14:paraId="433C1BA9" w14:textId="77777777" w:rsidR="00323B79" w:rsidRPr="00323B79" w:rsidRDefault="00323B79" w:rsidP="00323B79">
            <w:pPr>
              <w:spacing w:before="120" w:after="120"/>
              <w:ind w:left="22"/>
              <w:rPr>
                <w:rFonts w:ascii="Arial" w:eastAsia="Times New Roman" w:hAnsi="Arial" w:cs="Arial"/>
                <w:sz w:val="16"/>
                <w:szCs w:val="16"/>
                <w:lang w:eastAsia="pl-PL"/>
              </w:rPr>
            </w:pPr>
            <w:r w:rsidRPr="00323B79">
              <w:rPr>
                <w:rFonts w:ascii="Arial" w:hAnsi="Arial" w:cs="Arial"/>
                <w:i/>
                <w:iCs/>
                <w:sz w:val="16"/>
                <w:szCs w:val="16"/>
              </w:rPr>
              <w:t>maksymalny poziom dofinansowania UE na projekt w %</w:t>
            </w:r>
          </w:p>
        </w:tc>
        <w:tc>
          <w:tcPr>
            <w:tcW w:w="1771" w:type="dxa"/>
            <w:shd w:val="clear" w:color="auto" w:fill="auto"/>
            <w:vAlign w:val="center"/>
          </w:tcPr>
          <w:p w14:paraId="73FDFD6E" w14:textId="07AE4FCB" w:rsidR="00323B79" w:rsidRPr="006054F8" w:rsidRDefault="001F3387" w:rsidP="00323B79">
            <w:pPr>
              <w:spacing w:after="0" w:line="240" w:lineRule="auto"/>
              <w:jc w:val="center"/>
              <w:rPr>
                <w:rFonts w:ascii="Arial" w:eastAsia="Times New Roman" w:hAnsi="Arial" w:cs="Arial"/>
                <w:i/>
                <w:iCs/>
                <w:color w:val="FF0000"/>
                <w:sz w:val="20"/>
                <w:szCs w:val="20"/>
                <w:lang w:eastAsia="pl-PL"/>
              </w:rPr>
            </w:pPr>
            <w:r>
              <w:rPr>
                <w:rFonts w:ascii="Arial" w:eastAsia="Times New Roman" w:hAnsi="Arial" w:cs="Arial"/>
                <w:i/>
                <w:iCs/>
                <w:color w:val="FF0000"/>
                <w:sz w:val="20"/>
                <w:szCs w:val="20"/>
                <w:lang w:eastAsia="pl-PL"/>
              </w:rPr>
              <w:t xml:space="preserve">100% </w:t>
            </w:r>
          </w:p>
        </w:tc>
        <w:tc>
          <w:tcPr>
            <w:tcW w:w="1559" w:type="dxa"/>
            <w:shd w:val="clear" w:color="auto" w:fill="auto"/>
            <w:vAlign w:val="center"/>
          </w:tcPr>
          <w:p w14:paraId="71F05966" w14:textId="77777777" w:rsidR="00323B79" w:rsidRPr="006054F8" w:rsidRDefault="00323B79" w:rsidP="00323B79">
            <w:pPr>
              <w:spacing w:after="0" w:line="240" w:lineRule="auto"/>
              <w:jc w:val="center"/>
              <w:rPr>
                <w:rFonts w:ascii="Arial" w:eastAsia="Times New Roman" w:hAnsi="Arial" w:cs="Arial"/>
                <w:i/>
                <w:iCs/>
                <w:color w:val="FF0000"/>
                <w:sz w:val="20"/>
                <w:szCs w:val="20"/>
                <w:lang w:eastAsia="pl-PL"/>
              </w:rPr>
            </w:pPr>
            <w:r w:rsidRPr="00B8003B">
              <w:rPr>
                <w:rFonts w:ascii="Arial" w:eastAsia="Times New Roman" w:hAnsi="Arial" w:cs="Arial"/>
                <w:i/>
                <w:iCs/>
                <w:sz w:val="20"/>
                <w:szCs w:val="20"/>
                <w:lang w:eastAsia="pl-PL"/>
              </w:rPr>
              <w:t>100%</w:t>
            </w:r>
          </w:p>
        </w:tc>
        <w:tc>
          <w:tcPr>
            <w:tcW w:w="1560" w:type="dxa"/>
            <w:shd w:val="clear" w:color="auto" w:fill="auto"/>
            <w:vAlign w:val="center"/>
          </w:tcPr>
          <w:p w14:paraId="2CA28263" w14:textId="77777777" w:rsidR="00323B79" w:rsidRPr="00323B79" w:rsidRDefault="00323B79" w:rsidP="00323B79">
            <w:pPr>
              <w:spacing w:after="0" w:line="240" w:lineRule="auto"/>
              <w:jc w:val="center"/>
              <w:rPr>
                <w:rFonts w:ascii="Arial" w:eastAsia="Times New Roman" w:hAnsi="Arial" w:cs="Arial"/>
                <w:i/>
                <w:iCs/>
                <w:sz w:val="20"/>
                <w:szCs w:val="20"/>
                <w:lang w:eastAsia="pl-PL"/>
              </w:rPr>
            </w:pPr>
            <w:r w:rsidRPr="00323B79">
              <w:rPr>
                <w:rFonts w:ascii="Arial" w:eastAsia="Times New Roman" w:hAnsi="Arial" w:cs="Arial"/>
                <w:i/>
                <w:iCs/>
                <w:sz w:val="20"/>
                <w:szCs w:val="20"/>
                <w:lang w:eastAsia="pl-PL"/>
              </w:rPr>
              <w:t>100%</w:t>
            </w:r>
          </w:p>
        </w:tc>
      </w:tr>
    </w:tbl>
    <w:p w14:paraId="0F48893E" w14:textId="77777777" w:rsidR="00323B79" w:rsidRPr="00323B79" w:rsidRDefault="00323B79" w:rsidP="00323B79">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323B79" w:rsidRPr="00323B79" w14:paraId="799D2B41" w14:textId="77777777" w:rsidTr="00145D3E">
        <w:trPr>
          <w:trHeight w:val="391"/>
        </w:trPr>
        <w:tc>
          <w:tcPr>
            <w:tcW w:w="9264" w:type="dxa"/>
            <w:shd w:val="clear" w:color="auto" w:fill="EFFFFF"/>
            <w:vAlign w:val="center"/>
          </w:tcPr>
          <w:p w14:paraId="6CC5C180" w14:textId="77777777" w:rsidR="00323B79" w:rsidRPr="00323B79" w:rsidRDefault="00323B79" w:rsidP="00323B79">
            <w:pPr>
              <w:spacing w:after="0" w:line="240" w:lineRule="auto"/>
              <w:rPr>
                <w:rFonts w:ascii="Arial" w:eastAsia="Times New Roman" w:hAnsi="Arial" w:cs="Arial"/>
                <w:sz w:val="20"/>
                <w:szCs w:val="20"/>
                <w:lang w:eastAsia="pl-PL"/>
              </w:rPr>
            </w:pPr>
            <w:r w:rsidRPr="00323B79">
              <w:rPr>
                <w:rFonts w:ascii="Arial" w:eastAsia="Times New Roman" w:hAnsi="Arial" w:cs="Arial"/>
                <w:sz w:val="20"/>
                <w:szCs w:val="20"/>
                <w:lang w:eastAsia="pl-PL"/>
              </w:rPr>
              <w:t>III.20 Działania w projekcie</w:t>
            </w:r>
          </w:p>
        </w:tc>
      </w:tr>
    </w:tbl>
    <w:p w14:paraId="7E322BAF" w14:textId="77777777" w:rsidR="00F468E9" w:rsidRDefault="00F468E9" w:rsidP="00F468E9">
      <w:pPr>
        <w:rPr>
          <w:rFonts w:ascii="Arial" w:hAnsi="Arial" w:cs="Arial"/>
          <w:sz w:val="20"/>
          <w:szCs w:val="20"/>
        </w:rPr>
      </w:pPr>
    </w:p>
    <w:tbl>
      <w:tblPr>
        <w:tblW w:w="9270"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2546"/>
        <w:gridCol w:w="4680"/>
        <w:gridCol w:w="1327"/>
      </w:tblGrid>
      <w:tr w:rsidR="00F468E9" w:rsidRPr="00F468E9" w14:paraId="0BB19874" w14:textId="77777777" w:rsidTr="00F468E9">
        <w:trPr>
          <w:trHeight w:val="600"/>
        </w:trPr>
        <w:tc>
          <w:tcPr>
            <w:tcW w:w="717" w:type="dxa"/>
            <w:tcBorders>
              <w:top w:val="single" w:sz="8" w:space="0" w:color="DBDBDB" w:themeColor="accent3" w:themeTint="66"/>
              <w:left w:val="nil"/>
              <w:bottom w:val="single" w:sz="8" w:space="0" w:color="DBDBDB" w:themeColor="accent3" w:themeTint="66"/>
              <w:right w:val="single" w:sz="8" w:space="0" w:color="DBDBDB" w:themeColor="accent3" w:themeTint="66"/>
            </w:tcBorders>
            <w:shd w:val="clear" w:color="auto" w:fill="EFFFFF"/>
            <w:vAlign w:val="center"/>
            <w:hideMark/>
          </w:tcPr>
          <w:p w14:paraId="65C2CB83" w14:textId="77777777" w:rsidR="00F468E9" w:rsidRPr="00F468E9" w:rsidRDefault="00F468E9">
            <w:pPr>
              <w:spacing w:after="0" w:line="240" w:lineRule="auto"/>
              <w:jc w:val="center"/>
              <w:rPr>
                <w:rFonts w:ascii="Arial" w:eastAsia="Times New Roman" w:hAnsi="Arial" w:cs="Arial"/>
                <w:sz w:val="20"/>
                <w:szCs w:val="20"/>
                <w:lang w:eastAsia="pl-PL"/>
              </w:rPr>
            </w:pPr>
            <w:r w:rsidRPr="00F468E9">
              <w:rPr>
                <w:rFonts w:ascii="Arial" w:eastAsia="Times New Roman" w:hAnsi="Arial" w:cs="Arial"/>
                <w:sz w:val="20"/>
                <w:szCs w:val="20"/>
                <w:lang w:eastAsia="pl-PL"/>
              </w:rPr>
              <w:t>L.p.</w:t>
            </w:r>
          </w:p>
        </w:tc>
        <w:tc>
          <w:tcPr>
            <w:tcW w:w="2544"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7D065300" w14:textId="77777777" w:rsidR="00F468E9" w:rsidRPr="00F468E9" w:rsidRDefault="00F468E9">
            <w:pPr>
              <w:spacing w:after="0" w:line="240" w:lineRule="auto"/>
              <w:jc w:val="center"/>
              <w:rPr>
                <w:rFonts w:ascii="Arial" w:eastAsia="Times New Roman" w:hAnsi="Arial" w:cs="Arial"/>
                <w:sz w:val="20"/>
                <w:szCs w:val="20"/>
                <w:lang w:eastAsia="pl-PL"/>
              </w:rPr>
            </w:pPr>
            <w:r w:rsidRPr="00F468E9">
              <w:rPr>
                <w:rFonts w:ascii="Arial" w:eastAsia="Times New Roman" w:hAnsi="Arial" w:cs="Arial"/>
                <w:sz w:val="20"/>
                <w:szCs w:val="20"/>
                <w:lang w:eastAsia="pl-PL"/>
              </w:rPr>
              <w:t>Nazwa zadania</w:t>
            </w:r>
          </w:p>
          <w:p w14:paraId="76AB3536" w14:textId="77777777" w:rsidR="00F468E9" w:rsidRPr="00F468E9" w:rsidRDefault="00F468E9">
            <w:pPr>
              <w:pStyle w:val="Akapitzlist"/>
              <w:spacing w:before="120" w:after="120"/>
              <w:ind w:left="22"/>
              <w:jc w:val="center"/>
              <w:rPr>
                <w:rFonts w:ascii="Arial" w:eastAsia="Times New Roman" w:hAnsi="Arial" w:cs="Arial"/>
                <w:sz w:val="16"/>
                <w:szCs w:val="16"/>
                <w:lang w:eastAsia="pl-PL"/>
              </w:rPr>
            </w:pPr>
            <w:r w:rsidRPr="00F468E9">
              <w:rPr>
                <w:rFonts w:ascii="Arial" w:hAnsi="Arial" w:cs="Arial"/>
                <w:i/>
                <w:iCs/>
                <w:sz w:val="16"/>
                <w:szCs w:val="16"/>
              </w:rPr>
              <w:t>kluczowe zadania, jakie będą realizowane w ramach projektu</w:t>
            </w:r>
          </w:p>
        </w:tc>
        <w:tc>
          <w:tcPr>
            <w:tcW w:w="467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shd w:val="clear" w:color="auto" w:fill="EFFFFF"/>
            <w:vAlign w:val="center"/>
            <w:hideMark/>
          </w:tcPr>
          <w:p w14:paraId="21254F88" w14:textId="77777777" w:rsidR="00F468E9" w:rsidRPr="00F468E9" w:rsidRDefault="00F468E9">
            <w:pPr>
              <w:spacing w:after="0" w:line="240" w:lineRule="auto"/>
              <w:jc w:val="center"/>
              <w:rPr>
                <w:rFonts w:ascii="Arial" w:eastAsia="Times New Roman" w:hAnsi="Arial" w:cs="Arial"/>
                <w:sz w:val="20"/>
                <w:szCs w:val="20"/>
                <w:lang w:eastAsia="pl-PL"/>
              </w:rPr>
            </w:pPr>
            <w:r w:rsidRPr="00F468E9">
              <w:rPr>
                <w:rFonts w:ascii="Arial" w:eastAsia="Times New Roman" w:hAnsi="Arial" w:cs="Arial"/>
                <w:sz w:val="20"/>
                <w:szCs w:val="20"/>
                <w:lang w:eastAsia="pl-PL"/>
              </w:rPr>
              <w:t>Opis działania</w:t>
            </w:r>
          </w:p>
          <w:p w14:paraId="2F68D213" w14:textId="77777777" w:rsidR="00F468E9" w:rsidRPr="00F468E9" w:rsidRDefault="00F468E9">
            <w:pPr>
              <w:pStyle w:val="Akapitzlist"/>
              <w:spacing w:before="120" w:after="120"/>
              <w:ind w:left="22"/>
              <w:jc w:val="center"/>
              <w:rPr>
                <w:rFonts w:ascii="Arial" w:eastAsia="Times New Roman" w:hAnsi="Arial" w:cs="Arial"/>
                <w:sz w:val="16"/>
                <w:szCs w:val="16"/>
                <w:lang w:eastAsia="pl-PL"/>
              </w:rPr>
            </w:pPr>
            <w:r w:rsidRPr="00F468E9">
              <w:rPr>
                <w:rFonts w:ascii="Arial" w:hAnsi="Arial" w:cs="Arial"/>
                <w:i/>
                <w:iCs/>
                <w:sz w:val="16"/>
                <w:szCs w:val="16"/>
              </w:rPr>
              <w:t>krótki opis planowanych do podjęcia działań składających się na dane zadanie</w:t>
            </w:r>
          </w:p>
        </w:tc>
        <w:tc>
          <w:tcPr>
            <w:tcW w:w="1326" w:type="dxa"/>
            <w:tcBorders>
              <w:top w:val="single" w:sz="8" w:space="0" w:color="DBDBDB" w:themeColor="accent3" w:themeTint="66"/>
              <w:left w:val="single" w:sz="8" w:space="0" w:color="DBDBDB" w:themeColor="accent3" w:themeTint="66"/>
              <w:bottom w:val="single" w:sz="8" w:space="0" w:color="DBDBDB" w:themeColor="accent3" w:themeTint="66"/>
              <w:right w:val="nil"/>
            </w:tcBorders>
            <w:shd w:val="clear" w:color="auto" w:fill="EFFFFF"/>
            <w:vAlign w:val="center"/>
            <w:hideMark/>
          </w:tcPr>
          <w:p w14:paraId="634FE92F" w14:textId="77777777" w:rsidR="00F468E9" w:rsidRPr="00F468E9" w:rsidRDefault="00F468E9">
            <w:pPr>
              <w:spacing w:after="0" w:line="240" w:lineRule="auto"/>
              <w:jc w:val="center"/>
              <w:rPr>
                <w:rFonts w:ascii="Arial" w:eastAsia="Times New Roman" w:hAnsi="Arial" w:cs="Arial"/>
                <w:sz w:val="20"/>
                <w:szCs w:val="20"/>
                <w:lang w:eastAsia="pl-PL"/>
              </w:rPr>
            </w:pPr>
            <w:r w:rsidRPr="00F468E9">
              <w:rPr>
                <w:rFonts w:ascii="Arial" w:eastAsia="Times New Roman" w:hAnsi="Arial" w:cs="Arial"/>
                <w:sz w:val="20"/>
                <w:szCs w:val="20"/>
                <w:lang w:eastAsia="pl-PL"/>
              </w:rPr>
              <w:t>Szacunkowa wartość całkowita zadania [PLN]</w:t>
            </w:r>
          </w:p>
        </w:tc>
      </w:tr>
      <w:tr w:rsidR="00F468E9" w14:paraId="168B2E7D" w14:textId="77777777" w:rsidTr="00F468E9">
        <w:trPr>
          <w:trHeight w:val="600"/>
        </w:trPr>
        <w:tc>
          <w:tcPr>
            <w:tcW w:w="717" w:type="dxa"/>
            <w:tcBorders>
              <w:top w:val="single" w:sz="8" w:space="0" w:color="DBDBDB" w:themeColor="accent3" w:themeTint="66"/>
              <w:left w:val="nil"/>
              <w:bottom w:val="single" w:sz="8" w:space="0" w:color="DBDBDB" w:themeColor="accent3" w:themeTint="66"/>
              <w:right w:val="single" w:sz="8" w:space="0" w:color="DBDBDB" w:themeColor="accent3" w:themeTint="66"/>
            </w:tcBorders>
            <w:vAlign w:val="center"/>
            <w:hideMark/>
          </w:tcPr>
          <w:p w14:paraId="37324E97" w14:textId="77777777" w:rsidR="00F468E9" w:rsidRDefault="00F468E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2544"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noWrap/>
            <w:vAlign w:val="center"/>
            <w:hideMark/>
          </w:tcPr>
          <w:p w14:paraId="1FFDD664" w14:textId="77777777" w:rsidR="00F468E9" w:rsidRDefault="00F468E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Przygotowanie dokumentacji projektu</w:t>
            </w:r>
          </w:p>
        </w:tc>
        <w:tc>
          <w:tcPr>
            <w:tcW w:w="467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noWrap/>
            <w:vAlign w:val="center"/>
            <w:hideMark/>
          </w:tcPr>
          <w:p w14:paraId="68168481" w14:textId="77777777" w:rsidR="00F468E9" w:rsidRDefault="00F468E9">
            <w:pPr>
              <w:spacing w:before="100" w:beforeAutospacing="1" w:after="100" w:afterAutospacing="1" w:line="276"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opracowanie dokumentacji aplikacyjnej (w tym studium wykonalności oraz wniosku aplikacyjnego)</w:t>
            </w:r>
          </w:p>
        </w:tc>
        <w:tc>
          <w:tcPr>
            <w:tcW w:w="1326" w:type="dxa"/>
            <w:tcBorders>
              <w:top w:val="single" w:sz="8" w:space="0" w:color="DBDBDB" w:themeColor="accent3" w:themeTint="66"/>
              <w:left w:val="single" w:sz="8" w:space="0" w:color="DBDBDB" w:themeColor="accent3" w:themeTint="66"/>
              <w:bottom w:val="single" w:sz="8" w:space="0" w:color="DBDBDB" w:themeColor="accent3" w:themeTint="66"/>
              <w:right w:val="nil"/>
            </w:tcBorders>
            <w:shd w:val="clear" w:color="auto" w:fill="FFFFFF"/>
            <w:vAlign w:val="center"/>
            <w:hideMark/>
          </w:tcPr>
          <w:p w14:paraId="42E64252" w14:textId="45EF36DD" w:rsidR="00F468E9" w:rsidRDefault="00F468E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13</w:t>
            </w:r>
            <w:r w:rsidR="001D3020">
              <w:rPr>
                <w:rFonts w:ascii="Arial" w:eastAsia="Times New Roman" w:hAnsi="Arial" w:cs="Arial"/>
                <w:sz w:val="20"/>
                <w:szCs w:val="20"/>
                <w:lang w:eastAsia="pl-PL"/>
              </w:rPr>
              <w:t> </w:t>
            </w:r>
            <w:r>
              <w:rPr>
                <w:rFonts w:ascii="Arial" w:eastAsia="Times New Roman" w:hAnsi="Arial" w:cs="Arial"/>
                <w:sz w:val="20"/>
                <w:szCs w:val="20"/>
                <w:lang w:eastAsia="pl-PL"/>
              </w:rPr>
              <w:t>000</w:t>
            </w:r>
          </w:p>
        </w:tc>
      </w:tr>
      <w:tr w:rsidR="00F468E9" w14:paraId="4109D4EC" w14:textId="77777777" w:rsidTr="00F468E9">
        <w:trPr>
          <w:trHeight w:val="600"/>
        </w:trPr>
        <w:tc>
          <w:tcPr>
            <w:tcW w:w="717" w:type="dxa"/>
            <w:tcBorders>
              <w:top w:val="single" w:sz="8" w:space="0" w:color="DBDBDB" w:themeColor="accent3" w:themeTint="66"/>
              <w:left w:val="nil"/>
              <w:bottom w:val="single" w:sz="8" w:space="0" w:color="DBDBDB" w:themeColor="accent3" w:themeTint="66"/>
              <w:right w:val="single" w:sz="8" w:space="0" w:color="DBDBDB" w:themeColor="accent3" w:themeTint="66"/>
            </w:tcBorders>
            <w:vAlign w:val="center"/>
            <w:hideMark/>
          </w:tcPr>
          <w:p w14:paraId="74833E0F" w14:textId="61F19364" w:rsidR="00F468E9" w:rsidRDefault="001D302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2544"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noWrap/>
            <w:vAlign w:val="center"/>
            <w:hideMark/>
          </w:tcPr>
          <w:p w14:paraId="69F0BEAE" w14:textId="77777777" w:rsidR="00F468E9" w:rsidRDefault="00F468E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sprzętu i aparatury medycznej</w:t>
            </w:r>
          </w:p>
        </w:tc>
        <w:tc>
          <w:tcPr>
            <w:tcW w:w="4677" w:type="dxa"/>
            <w:tcBorders>
              <w:top w:val="single" w:sz="8" w:space="0" w:color="DBDBDB" w:themeColor="accent3" w:themeTint="66"/>
              <w:left w:val="single" w:sz="8" w:space="0" w:color="DBDBDB" w:themeColor="accent3" w:themeTint="66"/>
              <w:bottom w:val="single" w:sz="8" w:space="0" w:color="DBDBDB" w:themeColor="accent3" w:themeTint="66"/>
              <w:right w:val="single" w:sz="8" w:space="0" w:color="DBDBDB" w:themeColor="accent3" w:themeTint="66"/>
            </w:tcBorders>
            <w:noWrap/>
            <w:vAlign w:val="center"/>
            <w:hideMark/>
          </w:tcPr>
          <w:p w14:paraId="53D01584" w14:textId="77777777" w:rsidR="00F468E9" w:rsidRDefault="00F468E9" w:rsidP="00F468E9">
            <w:pPr>
              <w:pStyle w:val="Akapitzlist"/>
              <w:numPr>
                <w:ilvl w:val="0"/>
                <w:numId w:val="39"/>
              </w:numPr>
              <w:spacing w:before="100" w:beforeAutospacing="1" w:after="100" w:afterAutospacing="1" w:line="276"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Przeprowadzenie postępowań przetargowych na dostawę i montaż sprzętu</w:t>
            </w:r>
          </w:p>
          <w:p w14:paraId="70D64FE7" w14:textId="77777777" w:rsidR="00F468E9" w:rsidRDefault="00F468E9" w:rsidP="00F468E9">
            <w:pPr>
              <w:pStyle w:val="Akapitzlist"/>
              <w:numPr>
                <w:ilvl w:val="0"/>
                <w:numId w:val="39"/>
              </w:numPr>
              <w:spacing w:before="100" w:beforeAutospacing="1" w:after="100" w:afterAutospacing="1" w:line="276"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Wybór wykonawców</w:t>
            </w:r>
          </w:p>
          <w:p w14:paraId="68C440C9" w14:textId="7380C030" w:rsidR="00F468E9" w:rsidRDefault="00F468E9">
            <w:pPr>
              <w:spacing w:before="100" w:beforeAutospacing="1" w:after="100" w:afterAutospacing="1" w:line="276" w:lineRule="auto"/>
              <w:rPr>
                <w:rFonts w:ascii="Arial" w:eastAsia="Times New Roman" w:hAnsi="Arial" w:cs="Arial"/>
                <w:color w:val="000000"/>
                <w:sz w:val="20"/>
                <w:szCs w:val="20"/>
                <w:lang w:eastAsia="pl-PL"/>
              </w:rPr>
            </w:pPr>
            <w:r>
              <w:rPr>
                <w:rFonts w:ascii="Arial" w:eastAsia="Times New Roman" w:hAnsi="Arial" w:cs="Arial"/>
                <w:sz w:val="20"/>
                <w:szCs w:val="20"/>
                <w:lang w:eastAsia="pl-PL"/>
              </w:rPr>
              <w:t>Zakupiony sprzęt będzie wykorzystywany do rehabilitacji pacjentów, u których występują/</w:t>
            </w:r>
            <w:r w:rsidR="00721C09">
              <w:rPr>
                <w:rFonts w:ascii="Arial" w:eastAsia="Times New Roman" w:hAnsi="Arial" w:cs="Arial"/>
                <w:sz w:val="20"/>
                <w:szCs w:val="20"/>
                <w:lang w:eastAsia="pl-PL"/>
              </w:rPr>
              <w:t xml:space="preserve"> </w:t>
            </w:r>
            <w:r>
              <w:rPr>
                <w:rFonts w:ascii="Arial" w:eastAsia="Times New Roman" w:hAnsi="Arial" w:cs="Arial"/>
                <w:sz w:val="20"/>
                <w:szCs w:val="20"/>
                <w:lang w:eastAsia="pl-PL"/>
              </w:rPr>
              <w:t>występuje powikłania lub następstwa po przebytym COVID-19 w zakresie układu oddechowego, układu krążenia, układu nerwowego, narządu ruchu, spadek siły mięśniowej lub stopień nasilenia duszności. Ponadto umożliwi zwiększenie ilości przyjmowanych pacjentów</w:t>
            </w:r>
            <w:r w:rsidR="00721C09">
              <w:rPr>
                <w:rFonts w:ascii="Arial" w:eastAsia="Times New Roman" w:hAnsi="Arial" w:cs="Arial"/>
                <w:sz w:val="20"/>
                <w:szCs w:val="20"/>
                <w:lang w:eastAsia="pl-PL"/>
              </w:rPr>
              <w:t>,</w:t>
            </w:r>
            <w:r>
              <w:rPr>
                <w:rFonts w:ascii="Arial" w:eastAsia="Times New Roman" w:hAnsi="Arial" w:cs="Arial"/>
                <w:sz w:val="20"/>
                <w:szCs w:val="20"/>
                <w:lang w:eastAsia="pl-PL"/>
              </w:rPr>
              <w:t xml:space="preserve"> co przełoży się na skrócenie czasu oczekiwania dla pacjentów potrzebujących pomocy. </w:t>
            </w:r>
          </w:p>
        </w:tc>
        <w:tc>
          <w:tcPr>
            <w:tcW w:w="1326" w:type="dxa"/>
            <w:tcBorders>
              <w:top w:val="single" w:sz="8" w:space="0" w:color="DBDBDB" w:themeColor="accent3" w:themeTint="66"/>
              <w:left w:val="single" w:sz="8" w:space="0" w:color="DBDBDB" w:themeColor="accent3" w:themeTint="66"/>
              <w:bottom w:val="single" w:sz="8" w:space="0" w:color="DBDBDB" w:themeColor="accent3" w:themeTint="66"/>
              <w:right w:val="nil"/>
            </w:tcBorders>
            <w:shd w:val="clear" w:color="auto" w:fill="FFFFFF"/>
            <w:vAlign w:val="center"/>
            <w:hideMark/>
          </w:tcPr>
          <w:p w14:paraId="4BF64033" w14:textId="693B8E46" w:rsidR="00F468E9" w:rsidRDefault="00F468E9">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r w:rsidR="001D3020">
              <w:rPr>
                <w:rFonts w:ascii="Arial" w:eastAsia="Times New Roman" w:hAnsi="Arial" w:cs="Arial"/>
                <w:sz w:val="20"/>
                <w:szCs w:val="20"/>
                <w:lang w:eastAsia="pl-PL"/>
              </w:rPr>
              <w:t> </w:t>
            </w:r>
            <w:r>
              <w:rPr>
                <w:rFonts w:ascii="Arial" w:eastAsia="Times New Roman" w:hAnsi="Arial" w:cs="Arial"/>
                <w:sz w:val="20"/>
                <w:szCs w:val="20"/>
                <w:lang w:eastAsia="pl-PL"/>
              </w:rPr>
              <w:t>987</w:t>
            </w:r>
            <w:r w:rsidR="001D3020">
              <w:rPr>
                <w:rFonts w:ascii="Arial" w:eastAsia="Times New Roman" w:hAnsi="Arial" w:cs="Arial"/>
                <w:sz w:val="20"/>
                <w:szCs w:val="20"/>
                <w:lang w:eastAsia="pl-PL"/>
              </w:rPr>
              <w:t> </w:t>
            </w:r>
            <w:r>
              <w:rPr>
                <w:rFonts w:ascii="Arial" w:eastAsia="Times New Roman" w:hAnsi="Arial" w:cs="Arial"/>
                <w:sz w:val="20"/>
                <w:szCs w:val="20"/>
                <w:lang w:eastAsia="pl-PL"/>
              </w:rPr>
              <w:t>000</w:t>
            </w:r>
          </w:p>
        </w:tc>
      </w:tr>
    </w:tbl>
    <w:p w14:paraId="3BFDBDB4" w14:textId="77777777" w:rsidR="00CB7E82" w:rsidRDefault="00CB7E82" w:rsidP="00CB7E82">
      <w:pPr>
        <w:rPr>
          <w:rFonts w:ascii="Arial" w:hAnsi="Arial" w:cs="Arial"/>
          <w:sz w:val="20"/>
          <w:szCs w:val="20"/>
        </w:rPr>
      </w:pPr>
    </w:p>
    <w:p w14:paraId="36BB4FB9" w14:textId="77777777" w:rsidR="00CB7E82" w:rsidRDefault="00CB7E82" w:rsidP="00CB7E82">
      <w:pPr>
        <w:rPr>
          <w:rFonts w:ascii="Arial" w:hAnsi="Arial" w:cs="Arial"/>
        </w:rPr>
      </w:pPr>
    </w:p>
    <w:p w14:paraId="4AEE4A9E" w14:textId="77777777" w:rsidR="00CB7E82" w:rsidRDefault="00CB7E82" w:rsidP="00CB7E82">
      <w:pPr>
        <w:rPr>
          <w:rFonts w:ascii="Arial" w:hAnsi="Arial" w:cs="Arial"/>
        </w:rPr>
        <w:sectPr w:rsidR="00CB7E82" w:rsidSect="00247A62">
          <w:pgSz w:w="11906" w:h="16838"/>
          <w:pgMar w:top="1417" w:right="1558" w:bottom="1417" w:left="1417" w:header="708" w:footer="708" w:gutter="0"/>
          <w:cols w:space="708"/>
          <w:docGrid w:linePitch="360"/>
        </w:sectPr>
      </w:pPr>
    </w:p>
    <w:p w14:paraId="32B16425" w14:textId="77777777" w:rsidR="00CB7E82" w:rsidRPr="00B55EE1" w:rsidRDefault="00CB7E82" w:rsidP="00CB7E82">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E545F4" w:rsidRPr="00E545F4" w14:paraId="26DDA401" w14:textId="77777777" w:rsidTr="00004CED">
        <w:trPr>
          <w:trHeight w:val="460"/>
        </w:trPr>
        <w:tc>
          <w:tcPr>
            <w:tcW w:w="14034" w:type="dxa"/>
            <w:shd w:val="clear" w:color="auto" w:fill="EFFFFF"/>
            <w:vAlign w:val="center"/>
            <w:hideMark/>
          </w:tcPr>
          <w:p w14:paraId="5A5BA3A0" w14:textId="77777777" w:rsidR="00CB7E82" w:rsidRPr="00E545F4" w:rsidRDefault="00CB7E82" w:rsidP="00004CED">
            <w:pPr>
              <w:spacing w:after="0" w:line="240" w:lineRule="auto"/>
              <w:rPr>
                <w:rFonts w:ascii="Arial" w:eastAsia="Times New Roman" w:hAnsi="Arial" w:cs="Arial"/>
                <w:sz w:val="20"/>
                <w:szCs w:val="20"/>
                <w:lang w:eastAsia="pl-PL"/>
              </w:rPr>
            </w:pPr>
            <w:r w:rsidRPr="00E545F4">
              <w:rPr>
                <w:rFonts w:ascii="Arial" w:eastAsia="Times New Roman" w:hAnsi="Arial" w:cs="Arial"/>
                <w:sz w:val="20"/>
                <w:szCs w:val="20"/>
                <w:lang w:eastAsia="pl-PL"/>
              </w:rPr>
              <w:t>III.21 Wskaźniki</w:t>
            </w:r>
          </w:p>
          <w:p w14:paraId="08A11635" w14:textId="77777777" w:rsidR="00CB7E82" w:rsidRPr="00E545F4" w:rsidRDefault="00CB7E82" w:rsidP="00004CED">
            <w:pPr>
              <w:pStyle w:val="Akapitzlist"/>
              <w:spacing w:before="120" w:after="120"/>
              <w:ind w:left="22"/>
              <w:contextualSpacing w:val="0"/>
              <w:rPr>
                <w:rFonts w:ascii="Arial" w:hAnsi="Arial" w:cs="Arial"/>
                <w:i/>
                <w:iCs/>
                <w:sz w:val="16"/>
                <w:szCs w:val="16"/>
              </w:rPr>
            </w:pPr>
            <w:r w:rsidRPr="00E545F4">
              <w:rPr>
                <w:rFonts w:ascii="Arial" w:hAnsi="Arial" w:cs="Arial"/>
                <w:i/>
                <w:iCs/>
                <w:sz w:val="16"/>
                <w:szCs w:val="16"/>
              </w:rPr>
              <w:t>wskaźniki, które znajdą się w umowie o dofinansowanie projektu</w:t>
            </w:r>
          </w:p>
        </w:tc>
      </w:tr>
    </w:tbl>
    <w:p w14:paraId="1FE98F69" w14:textId="77777777" w:rsidR="00CB7E82" w:rsidRDefault="00CB7E82" w:rsidP="00CB7E82">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CB7E82" w:rsidRPr="00B55EE1" w14:paraId="7D88BCE8" w14:textId="77777777" w:rsidTr="00004CED">
        <w:trPr>
          <w:trHeight w:val="1118"/>
        </w:trPr>
        <w:tc>
          <w:tcPr>
            <w:tcW w:w="567" w:type="dxa"/>
            <w:shd w:val="clear" w:color="auto" w:fill="EFFFFF"/>
            <w:vAlign w:val="center"/>
            <w:hideMark/>
          </w:tcPr>
          <w:p w14:paraId="5E2F68D6" w14:textId="77777777" w:rsidR="00CB7E82" w:rsidRPr="00B55EE1" w:rsidRDefault="00CB7E82" w:rsidP="00004CE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387" w:type="dxa"/>
            <w:shd w:val="clear" w:color="auto" w:fill="EFFFFF"/>
            <w:vAlign w:val="center"/>
          </w:tcPr>
          <w:p w14:paraId="5BD5D4B3" w14:textId="77777777" w:rsidR="00CB7E82" w:rsidRPr="00B55EE1" w:rsidRDefault="00CB7E82"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048" w:type="dxa"/>
            <w:shd w:val="clear" w:color="auto" w:fill="EFFFFF"/>
            <w:vAlign w:val="center"/>
            <w:hideMark/>
          </w:tcPr>
          <w:p w14:paraId="354DB3A4" w14:textId="77777777" w:rsidR="00CB7E82" w:rsidRDefault="00CB7E82"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00F1618A" w14:textId="77777777" w:rsidR="00CB7E82" w:rsidRPr="00923E9C" w:rsidRDefault="00CB7E82" w:rsidP="00004CED">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47379F22" w14:textId="77777777" w:rsidR="00CB7E82" w:rsidRDefault="00CB7E82"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3BE0B771" w14:textId="77777777" w:rsidR="00CB7E82" w:rsidRPr="00923E9C" w:rsidRDefault="00CB7E82" w:rsidP="00004CED">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proofErr w:type="spellStart"/>
            <w:r w:rsidRPr="00923E9C">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36EA320F" w14:textId="77777777" w:rsidR="00CB7E82" w:rsidRPr="00B55EE1" w:rsidRDefault="00CB7E82" w:rsidP="00004CED">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518F3247" w14:textId="77777777" w:rsidR="00CB7E82" w:rsidRPr="00B55EE1" w:rsidRDefault="00CB7E82" w:rsidP="00004CED">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CC69A8" w:rsidRPr="00CC69A8" w14:paraId="339FB87B" w14:textId="77777777" w:rsidTr="00004CED">
        <w:trPr>
          <w:trHeight w:val="784"/>
        </w:trPr>
        <w:tc>
          <w:tcPr>
            <w:tcW w:w="567" w:type="dxa"/>
            <w:shd w:val="clear" w:color="auto" w:fill="auto"/>
            <w:noWrap/>
            <w:vAlign w:val="center"/>
            <w:hideMark/>
          </w:tcPr>
          <w:p w14:paraId="03D9968F" w14:textId="70FC49DE"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1</w:t>
            </w:r>
          </w:p>
        </w:tc>
        <w:tc>
          <w:tcPr>
            <w:tcW w:w="5387" w:type="dxa"/>
            <w:vAlign w:val="center"/>
          </w:tcPr>
          <w:p w14:paraId="4D71ABCA" w14:textId="4C5CB408"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 xml:space="preserve">Ludność objęta ulepszonymi usługami zdrowotnymi </w:t>
            </w:r>
          </w:p>
        </w:tc>
        <w:tc>
          <w:tcPr>
            <w:tcW w:w="2048" w:type="dxa"/>
            <w:shd w:val="clear" w:color="auto" w:fill="auto"/>
            <w:vAlign w:val="center"/>
            <w:hideMark/>
          </w:tcPr>
          <w:p w14:paraId="1CD834EF" w14:textId="71AE78E9"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rezultat </w:t>
            </w:r>
          </w:p>
        </w:tc>
        <w:tc>
          <w:tcPr>
            <w:tcW w:w="2193" w:type="dxa"/>
            <w:shd w:val="clear" w:color="auto" w:fill="auto"/>
            <w:vAlign w:val="center"/>
            <w:hideMark/>
          </w:tcPr>
          <w:p w14:paraId="2D73726B" w14:textId="37EF3E96"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os</w:t>
            </w:r>
          </w:p>
        </w:tc>
        <w:tc>
          <w:tcPr>
            <w:tcW w:w="2009" w:type="dxa"/>
            <w:shd w:val="clear" w:color="auto" w:fill="auto"/>
            <w:vAlign w:val="center"/>
            <w:hideMark/>
          </w:tcPr>
          <w:p w14:paraId="40F93230" w14:textId="4FD79565"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788</w:t>
            </w:r>
          </w:p>
        </w:tc>
        <w:tc>
          <w:tcPr>
            <w:tcW w:w="1789" w:type="dxa"/>
            <w:shd w:val="clear" w:color="auto" w:fill="auto"/>
            <w:vAlign w:val="center"/>
            <w:hideMark/>
          </w:tcPr>
          <w:p w14:paraId="33072192" w14:textId="59A52AAC" w:rsidR="00870B9C" w:rsidRPr="00CC69A8" w:rsidRDefault="00136366"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17 692</w:t>
            </w:r>
          </w:p>
        </w:tc>
      </w:tr>
      <w:tr w:rsidR="00CC69A8" w:rsidRPr="00CC69A8" w14:paraId="31C61940" w14:textId="77777777" w:rsidTr="00004CED">
        <w:trPr>
          <w:trHeight w:val="784"/>
        </w:trPr>
        <w:tc>
          <w:tcPr>
            <w:tcW w:w="567" w:type="dxa"/>
            <w:shd w:val="clear" w:color="auto" w:fill="auto"/>
            <w:noWrap/>
            <w:vAlign w:val="center"/>
            <w:hideMark/>
          </w:tcPr>
          <w:p w14:paraId="11750361" w14:textId="639EECD6"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2</w:t>
            </w:r>
          </w:p>
        </w:tc>
        <w:tc>
          <w:tcPr>
            <w:tcW w:w="5387" w:type="dxa"/>
            <w:vAlign w:val="center"/>
          </w:tcPr>
          <w:p w14:paraId="510F58A9" w14:textId="682E67C1"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Calibri" w:hAnsi="Arial" w:cs="Arial"/>
                <w:bCs/>
                <w:sz w:val="20"/>
                <w:szCs w:val="20"/>
              </w:rPr>
              <w:t xml:space="preserve">Liczba podmiotów </w:t>
            </w:r>
            <w:r w:rsidR="006F6A58" w:rsidRPr="00CC69A8">
              <w:rPr>
                <w:rFonts w:ascii="Arial" w:eastAsia="Calibri" w:hAnsi="Arial" w:cs="Arial"/>
                <w:bCs/>
                <w:sz w:val="20"/>
                <w:szCs w:val="20"/>
              </w:rPr>
              <w:t>objętych wsparciem w zakresie</w:t>
            </w:r>
            <w:r w:rsidRPr="00CC69A8">
              <w:rPr>
                <w:rFonts w:ascii="Arial" w:eastAsia="Calibri" w:hAnsi="Arial" w:cs="Arial"/>
                <w:bCs/>
                <w:sz w:val="20"/>
                <w:szCs w:val="20"/>
              </w:rPr>
              <w:t xml:space="preserve"> zwalczani</w:t>
            </w:r>
            <w:r w:rsidR="006F6A58" w:rsidRPr="00CC69A8">
              <w:rPr>
                <w:rFonts w:ascii="Arial" w:eastAsia="Calibri" w:hAnsi="Arial" w:cs="Arial"/>
                <w:bCs/>
                <w:sz w:val="20"/>
                <w:szCs w:val="20"/>
              </w:rPr>
              <w:t>a</w:t>
            </w:r>
            <w:r w:rsidRPr="00CC69A8">
              <w:rPr>
                <w:rFonts w:ascii="Arial" w:eastAsia="Calibri" w:hAnsi="Arial" w:cs="Arial"/>
                <w:bCs/>
                <w:sz w:val="20"/>
                <w:szCs w:val="20"/>
              </w:rPr>
              <w:t xml:space="preserve"> lub przeciwdziałani</w:t>
            </w:r>
            <w:r w:rsidR="006F6A58" w:rsidRPr="00CC69A8">
              <w:rPr>
                <w:rFonts w:ascii="Arial" w:eastAsia="Calibri" w:hAnsi="Arial" w:cs="Arial"/>
                <w:bCs/>
                <w:sz w:val="20"/>
                <w:szCs w:val="20"/>
              </w:rPr>
              <w:t>a</w:t>
            </w:r>
            <w:r w:rsidRPr="00CC69A8">
              <w:rPr>
                <w:rFonts w:ascii="Arial" w:eastAsia="Calibri" w:hAnsi="Arial" w:cs="Arial"/>
                <w:bCs/>
                <w:sz w:val="20"/>
                <w:szCs w:val="20"/>
              </w:rPr>
              <w:t xml:space="preserve"> skutkom pandemii COVID-19 </w:t>
            </w:r>
            <w:r w:rsidR="006F6A58" w:rsidRPr="00CC69A8">
              <w:rPr>
                <w:rFonts w:ascii="Arial" w:eastAsia="Calibri" w:hAnsi="Arial" w:cs="Arial"/>
                <w:bCs/>
                <w:sz w:val="20"/>
                <w:szCs w:val="20"/>
              </w:rPr>
              <w:t>(programowy)</w:t>
            </w:r>
          </w:p>
        </w:tc>
        <w:tc>
          <w:tcPr>
            <w:tcW w:w="2048" w:type="dxa"/>
            <w:shd w:val="clear" w:color="auto" w:fill="auto"/>
            <w:noWrap/>
            <w:vAlign w:val="center"/>
            <w:hideMark/>
          </w:tcPr>
          <w:p w14:paraId="54C91C9E" w14:textId="57D595C8"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 xml:space="preserve"> produkt</w:t>
            </w:r>
          </w:p>
        </w:tc>
        <w:tc>
          <w:tcPr>
            <w:tcW w:w="2193" w:type="dxa"/>
            <w:shd w:val="clear" w:color="auto" w:fill="auto"/>
            <w:vAlign w:val="center"/>
            <w:hideMark/>
          </w:tcPr>
          <w:p w14:paraId="425BAF57" w14:textId="466698F1"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 Szt.</w:t>
            </w:r>
          </w:p>
        </w:tc>
        <w:tc>
          <w:tcPr>
            <w:tcW w:w="2009" w:type="dxa"/>
            <w:shd w:val="clear" w:color="auto" w:fill="auto"/>
            <w:vAlign w:val="center"/>
            <w:hideMark/>
          </w:tcPr>
          <w:p w14:paraId="5262838E" w14:textId="2F5A49B9"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1</w:t>
            </w:r>
          </w:p>
        </w:tc>
        <w:tc>
          <w:tcPr>
            <w:tcW w:w="1789" w:type="dxa"/>
            <w:shd w:val="clear" w:color="auto" w:fill="auto"/>
            <w:vAlign w:val="center"/>
            <w:hideMark/>
          </w:tcPr>
          <w:p w14:paraId="285DCE75" w14:textId="61AC3B0C" w:rsidR="00870B9C" w:rsidRPr="00CC69A8" w:rsidRDefault="006F6A58"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33</w:t>
            </w:r>
          </w:p>
        </w:tc>
      </w:tr>
      <w:tr w:rsidR="00CC69A8" w:rsidRPr="00CC69A8" w14:paraId="302CA18A" w14:textId="77777777" w:rsidTr="00004CED">
        <w:trPr>
          <w:trHeight w:val="784"/>
        </w:trPr>
        <w:tc>
          <w:tcPr>
            <w:tcW w:w="567" w:type="dxa"/>
            <w:shd w:val="clear" w:color="auto" w:fill="auto"/>
            <w:noWrap/>
            <w:vAlign w:val="center"/>
          </w:tcPr>
          <w:p w14:paraId="17C36F50" w14:textId="231187FB" w:rsidR="00870B9C" w:rsidRPr="00CC69A8" w:rsidRDefault="00870B9C" w:rsidP="00870B9C">
            <w:pPr>
              <w:spacing w:after="0" w:line="240" w:lineRule="auto"/>
              <w:rPr>
                <w:rFonts w:ascii="Arial" w:eastAsia="Times New Roman" w:hAnsi="Arial" w:cs="Arial"/>
                <w:sz w:val="20"/>
                <w:szCs w:val="20"/>
                <w:lang w:eastAsia="pl-PL"/>
              </w:rPr>
            </w:pPr>
            <w:r w:rsidRPr="00CC69A8">
              <w:rPr>
                <w:rFonts w:ascii="Arial" w:eastAsia="Times New Roman" w:hAnsi="Arial" w:cs="Arial"/>
                <w:sz w:val="20"/>
                <w:szCs w:val="20"/>
                <w:lang w:eastAsia="pl-PL"/>
              </w:rPr>
              <w:t xml:space="preserve">  3</w:t>
            </w:r>
          </w:p>
        </w:tc>
        <w:tc>
          <w:tcPr>
            <w:tcW w:w="5387" w:type="dxa"/>
            <w:vAlign w:val="center"/>
          </w:tcPr>
          <w:p w14:paraId="3F921958" w14:textId="76FDB078"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Calibri" w:hAnsi="Arial" w:cs="Arial"/>
                <w:bCs/>
                <w:sz w:val="20"/>
                <w:szCs w:val="20"/>
              </w:rPr>
              <w:t xml:space="preserve">Wartość zakupionego sprzętu medycznego </w:t>
            </w:r>
            <w:r w:rsidR="006F6A58" w:rsidRPr="00CC69A8">
              <w:rPr>
                <w:rFonts w:ascii="Arial" w:eastAsia="Calibri" w:hAnsi="Arial" w:cs="Arial"/>
                <w:bCs/>
                <w:sz w:val="20"/>
                <w:szCs w:val="20"/>
              </w:rPr>
              <w:t>(programowy)</w:t>
            </w:r>
          </w:p>
        </w:tc>
        <w:tc>
          <w:tcPr>
            <w:tcW w:w="2048" w:type="dxa"/>
            <w:shd w:val="clear" w:color="auto" w:fill="auto"/>
            <w:noWrap/>
            <w:vAlign w:val="center"/>
          </w:tcPr>
          <w:p w14:paraId="62E3112B" w14:textId="0ADCD909"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 produkt </w:t>
            </w:r>
          </w:p>
        </w:tc>
        <w:tc>
          <w:tcPr>
            <w:tcW w:w="2193" w:type="dxa"/>
            <w:shd w:val="clear" w:color="auto" w:fill="auto"/>
            <w:vAlign w:val="center"/>
          </w:tcPr>
          <w:p w14:paraId="3C169469" w14:textId="5D1799C5"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PLN </w:t>
            </w:r>
          </w:p>
        </w:tc>
        <w:tc>
          <w:tcPr>
            <w:tcW w:w="2009" w:type="dxa"/>
            <w:shd w:val="clear" w:color="auto" w:fill="auto"/>
            <w:vAlign w:val="center"/>
          </w:tcPr>
          <w:p w14:paraId="4948484D" w14:textId="16EAF42F"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1</w:t>
            </w:r>
            <w:r w:rsidR="006F6A58" w:rsidRPr="00CC69A8">
              <w:rPr>
                <w:rFonts w:ascii="Arial" w:eastAsia="Times New Roman" w:hAnsi="Arial" w:cs="Arial"/>
                <w:sz w:val="20"/>
                <w:szCs w:val="20"/>
                <w:lang w:eastAsia="pl-PL"/>
              </w:rPr>
              <w:t> </w:t>
            </w:r>
            <w:r w:rsidRPr="00CC69A8">
              <w:rPr>
                <w:rFonts w:ascii="Arial" w:eastAsia="Times New Roman" w:hAnsi="Arial" w:cs="Arial"/>
                <w:sz w:val="20"/>
                <w:szCs w:val="20"/>
                <w:lang w:eastAsia="pl-PL"/>
              </w:rPr>
              <w:t>385</w:t>
            </w:r>
            <w:r w:rsidR="006F6A58" w:rsidRPr="00CC69A8">
              <w:rPr>
                <w:rFonts w:ascii="Arial" w:eastAsia="Times New Roman" w:hAnsi="Arial" w:cs="Arial"/>
                <w:sz w:val="20"/>
                <w:szCs w:val="20"/>
                <w:lang w:eastAsia="pl-PL"/>
              </w:rPr>
              <w:t xml:space="preserve"> </w:t>
            </w:r>
            <w:r w:rsidRPr="00CC69A8">
              <w:rPr>
                <w:rFonts w:ascii="Arial" w:eastAsia="Times New Roman" w:hAnsi="Arial" w:cs="Arial"/>
                <w:sz w:val="20"/>
                <w:szCs w:val="20"/>
                <w:lang w:eastAsia="pl-PL"/>
              </w:rPr>
              <w:t>966</w:t>
            </w:r>
          </w:p>
        </w:tc>
        <w:tc>
          <w:tcPr>
            <w:tcW w:w="1789" w:type="dxa"/>
            <w:shd w:val="clear" w:color="auto" w:fill="auto"/>
            <w:vAlign w:val="center"/>
          </w:tcPr>
          <w:p w14:paraId="750A88BD" w14:textId="33D63E34" w:rsidR="00870B9C" w:rsidRPr="00CC69A8" w:rsidRDefault="006F6A58"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16 849 629,10</w:t>
            </w:r>
          </w:p>
        </w:tc>
      </w:tr>
      <w:tr w:rsidR="00CC69A8" w:rsidRPr="00CC69A8" w14:paraId="13A73C69" w14:textId="77777777" w:rsidTr="00004CED">
        <w:trPr>
          <w:trHeight w:val="784"/>
        </w:trPr>
        <w:tc>
          <w:tcPr>
            <w:tcW w:w="567" w:type="dxa"/>
            <w:shd w:val="clear" w:color="auto" w:fill="auto"/>
            <w:noWrap/>
            <w:vAlign w:val="center"/>
          </w:tcPr>
          <w:p w14:paraId="65233957" w14:textId="277BCB67" w:rsidR="00870B9C" w:rsidRPr="00CC69A8" w:rsidRDefault="00870B9C" w:rsidP="00870B9C">
            <w:pPr>
              <w:spacing w:after="0" w:line="240" w:lineRule="auto"/>
              <w:rPr>
                <w:rFonts w:ascii="Arial" w:eastAsia="Times New Roman" w:hAnsi="Arial" w:cs="Arial"/>
                <w:sz w:val="20"/>
                <w:szCs w:val="20"/>
                <w:lang w:eastAsia="pl-PL"/>
              </w:rPr>
            </w:pPr>
            <w:r w:rsidRPr="00CC69A8">
              <w:rPr>
                <w:rFonts w:ascii="Arial" w:eastAsia="Times New Roman" w:hAnsi="Arial" w:cs="Arial"/>
                <w:sz w:val="20"/>
                <w:szCs w:val="20"/>
                <w:lang w:eastAsia="pl-PL"/>
              </w:rPr>
              <w:t xml:space="preserve">  4</w:t>
            </w:r>
          </w:p>
        </w:tc>
        <w:tc>
          <w:tcPr>
            <w:tcW w:w="5387" w:type="dxa"/>
            <w:vAlign w:val="center"/>
          </w:tcPr>
          <w:p w14:paraId="135BABC7" w14:textId="478F7AD4" w:rsidR="00870B9C" w:rsidRPr="00CC69A8" w:rsidRDefault="00870B9C" w:rsidP="00870B9C">
            <w:pPr>
              <w:spacing w:after="0" w:line="240" w:lineRule="auto"/>
              <w:jc w:val="center"/>
              <w:rPr>
                <w:rFonts w:ascii="Arial" w:eastAsia="Calibri" w:hAnsi="Arial" w:cs="Arial"/>
                <w:bCs/>
                <w:sz w:val="20"/>
                <w:szCs w:val="20"/>
              </w:rPr>
            </w:pPr>
            <w:r w:rsidRPr="00CC69A8">
              <w:rPr>
                <w:rFonts w:ascii="Arial" w:eastAsia="Calibri" w:hAnsi="Arial" w:cs="Arial"/>
                <w:bCs/>
                <w:sz w:val="20"/>
                <w:szCs w:val="20"/>
              </w:rPr>
              <w:t xml:space="preserve">Nakłady inwestycyjne na zakup aparatury medycznej </w:t>
            </w:r>
          </w:p>
        </w:tc>
        <w:tc>
          <w:tcPr>
            <w:tcW w:w="2048" w:type="dxa"/>
            <w:shd w:val="clear" w:color="auto" w:fill="auto"/>
            <w:noWrap/>
            <w:vAlign w:val="center"/>
          </w:tcPr>
          <w:p w14:paraId="3ED9BDB8" w14:textId="651570FE"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produkt </w:t>
            </w:r>
          </w:p>
        </w:tc>
        <w:tc>
          <w:tcPr>
            <w:tcW w:w="2193" w:type="dxa"/>
            <w:shd w:val="clear" w:color="auto" w:fill="auto"/>
            <w:vAlign w:val="center"/>
          </w:tcPr>
          <w:p w14:paraId="4250202C" w14:textId="6C4586FE"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PLN</w:t>
            </w:r>
          </w:p>
        </w:tc>
        <w:tc>
          <w:tcPr>
            <w:tcW w:w="2009" w:type="dxa"/>
            <w:shd w:val="clear" w:color="auto" w:fill="auto"/>
            <w:vAlign w:val="center"/>
          </w:tcPr>
          <w:p w14:paraId="16EF1A25" w14:textId="526BD4CA"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3</w:t>
            </w:r>
            <w:r w:rsidR="006F6A58" w:rsidRPr="00CC69A8">
              <w:rPr>
                <w:rFonts w:ascii="Arial" w:eastAsia="Times New Roman" w:hAnsi="Arial" w:cs="Arial"/>
                <w:sz w:val="20"/>
                <w:szCs w:val="20"/>
                <w:lang w:eastAsia="pl-PL"/>
              </w:rPr>
              <w:t> </w:t>
            </w:r>
            <w:r w:rsidRPr="00CC69A8">
              <w:rPr>
                <w:rFonts w:ascii="Arial" w:eastAsia="Times New Roman" w:hAnsi="Arial" w:cs="Arial"/>
                <w:sz w:val="20"/>
                <w:szCs w:val="20"/>
                <w:lang w:eastAsia="pl-PL"/>
              </w:rPr>
              <w:t>614</w:t>
            </w:r>
            <w:r w:rsidR="006F6A58" w:rsidRPr="00CC69A8">
              <w:rPr>
                <w:rFonts w:ascii="Arial" w:eastAsia="Times New Roman" w:hAnsi="Arial" w:cs="Arial"/>
                <w:sz w:val="20"/>
                <w:szCs w:val="20"/>
                <w:lang w:eastAsia="pl-PL"/>
              </w:rPr>
              <w:t xml:space="preserve"> </w:t>
            </w:r>
            <w:r w:rsidRPr="00CC69A8">
              <w:rPr>
                <w:rFonts w:ascii="Arial" w:eastAsia="Times New Roman" w:hAnsi="Arial" w:cs="Arial"/>
                <w:sz w:val="20"/>
                <w:szCs w:val="20"/>
                <w:lang w:eastAsia="pl-PL"/>
              </w:rPr>
              <w:t>034</w:t>
            </w:r>
          </w:p>
        </w:tc>
        <w:tc>
          <w:tcPr>
            <w:tcW w:w="1789" w:type="dxa"/>
            <w:shd w:val="clear" w:color="auto" w:fill="auto"/>
            <w:vAlign w:val="center"/>
          </w:tcPr>
          <w:p w14:paraId="6DCAAEF7" w14:textId="7C08AF84" w:rsidR="00870B9C" w:rsidRPr="00CC69A8" w:rsidRDefault="009C0EC0"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41 931 034</w:t>
            </w:r>
          </w:p>
        </w:tc>
      </w:tr>
      <w:tr w:rsidR="00CC69A8" w:rsidRPr="00CC69A8" w14:paraId="1B4C7CC8" w14:textId="77777777" w:rsidTr="00004CED">
        <w:trPr>
          <w:trHeight w:val="784"/>
        </w:trPr>
        <w:tc>
          <w:tcPr>
            <w:tcW w:w="567" w:type="dxa"/>
            <w:shd w:val="clear" w:color="auto" w:fill="auto"/>
            <w:noWrap/>
            <w:vAlign w:val="center"/>
          </w:tcPr>
          <w:p w14:paraId="0CAECB3C" w14:textId="0013EB5C" w:rsidR="00870B9C" w:rsidRPr="00CC69A8" w:rsidRDefault="00870B9C" w:rsidP="00870B9C">
            <w:pPr>
              <w:spacing w:after="0" w:line="240" w:lineRule="auto"/>
              <w:rPr>
                <w:rFonts w:ascii="Arial" w:eastAsia="Times New Roman" w:hAnsi="Arial" w:cs="Arial"/>
                <w:sz w:val="20"/>
                <w:szCs w:val="20"/>
                <w:lang w:eastAsia="pl-PL"/>
              </w:rPr>
            </w:pPr>
            <w:r w:rsidRPr="00CC69A8">
              <w:rPr>
                <w:rFonts w:ascii="Arial" w:eastAsia="Times New Roman" w:hAnsi="Arial" w:cs="Arial"/>
                <w:sz w:val="20"/>
                <w:szCs w:val="20"/>
                <w:lang w:eastAsia="pl-PL"/>
              </w:rPr>
              <w:t xml:space="preserve">  5</w:t>
            </w:r>
          </w:p>
        </w:tc>
        <w:tc>
          <w:tcPr>
            <w:tcW w:w="5387" w:type="dxa"/>
            <w:vAlign w:val="center"/>
          </w:tcPr>
          <w:p w14:paraId="5E32D083" w14:textId="77777777" w:rsidR="00870B9C" w:rsidRPr="00CC69A8" w:rsidRDefault="00870B9C" w:rsidP="00870B9C">
            <w:pPr>
              <w:spacing w:after="0" w:line="240" w:lineRule="auto"/>
              <w:jc w:val="center"/>
              <w:rPr>
                <w:rFonts w:ascii="Arial" w:eastAsia="Calibri" w:hAnsi="Arial" w:cs="Arial"/>
                <w:bCs/>
                <w:sz w:val="20"/>
                <w:szCs w:val="20"/>
              </w:rPr>
            </w:pPr>
            <w:r w:rsidRPr="00CC69A8">
              <w:rPr>
                <w:rFonts w:ascii="Arial" w:eastAsia="Calibri" w:hAnsi="Arial" w:cs="Arial"/>
                <w:bCs/>
                <w:sz w:val="20"/>
                <w:szCs w:val="20"/>
              </w:rPr>
              <w:t xml:space="preserve">Wartość wydatków kwalifikowanych przeznaczonych na działania związane z pandemią COVID-19 </w:t>
            </w:r>
          </w:p>
          <w:p w14:paraId="28B76449" w14:textId="5C590572" w:rsidR="00C1112B" w:rsidRPr="00CC69A8" w:rsidRDefault="00C1112B" w:rsidP="00C1112B">
            <w:pPr>
              <w:spacing w:before="40" w:after="40"/>
              <w:rPr>
                <w:rFonts w:ascii="Arial" w:eastAsia="Calibri" w:hAnsi="Arial" w:cs="Arial"/>
                <w:bCs/>
                <w:sz w:val="20"/>
                <w:szCs w:val="20"/>
              </w:rPr>
            </w:pPr>
          </w:p>
        </w:tc>
        <w:tc>
          <w:tcPr>
            <w:tcW w:w="2048" w:type="dxa"/>
            <w:shd w:val="clear" w:color="auto" w:fill="auto"/>
            <w:noWrap/>
            <w:vAlign w:val="center"/>
          </w:tcPr>
          <w:p w14:paraId="1E8F13CC" w14:textId="078A209E"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produkt </w:t>
            </w:r>
          </w:p>
        </w:tc>
        <w:tc>
          <w:tcPr>
            <w:tcW w:w="2193" w:type="dxa"/>
            <w:shd w:val="clear" w:color="auto" w:fill="auto"/>
            <w:vAlign w:val="center"/>
          </w:tcPr>
          <w:p w14:paraId="71F73353" w14:textId="2E7BEACB"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PLN</w:t>
            </w:r>
          </w:p>
        </w:tc>
        <w:tc>
          <w:tcPr>
            <w:tcW w:w="2009" w:type="dxa"/>
            <w:shd w:val="clear" w:color="auto" w:fill="auto"/>
            <w:vAlign w:val="center"/>
          </w:tcPr>
          <w:p w14:paraId="3378FC87" w14:textId="232A0A0D" w:rsidR="00870B9C" w:rsidRPr="00CC69A8" w:rsidRDefault="00870B9C" w:rsidP="00870B9C">
            <w:pPr>
              <w:spacing w:after="0" w:line="240" w:lineRule="auto"/>
              <w:jc w:val="center"/>
              <w:rPr>
                <w:rFonts w:ascii="Arial" w:eastAsia="Times New Roman" w:hAnsi="Arial" w:cs="Arial"/>
                <w:sz w:val="20"/>
                <w:szCs w:val="20"/>
                <w:lang w:eastAsia="pl-PL"/>
              </w:rPr>
            </w:pPr>
            <w:r w:rsidRPr="00CC69A8">
              <w:rPr>
                <w:rFonts w:ascii="Arial" w:eastAsia="Times New Roman" w:hAnsi="Arial" w:cs="Arial"/>
                <w:sz w:val="20"/>
                <w:szCs w:val="20"/>
                <w:lang w:eastAsia="pl-PL"/>
              </w:rPr>
              <w:t>5</w:t>
            </w:r>
            <w:r w:rsidR="006F6A58" w:rsidRPr="00CC69A8">
              <w:rPr>
                <w:rFonts w:ascii="Arial" w:eastAsia="Times New Roman" w:hAnsi="Arial" w:cs="Arial"/>
                <w:sz w:val="20"/>
                <w:szCs w:val="20"/>
                <w:lang w:eastAsia="pl-PL"/>
              </w:rPr>
              <w:t> </w:t>
            </w:r>
            <w:r w:rsidRPr="00CC69A8">
              <w:rPr>
                <w:rFonts w:ascii="Arial" w:eastAsia="Times New Roman" w:hAnsi="Arial" w:cs="Arial"/>
                <w:sz w:val="20"/>
                <w:szCs w:val="20"/>
                <w:lang w:eastAsia="pl-PL"/>
              </w:rPr>
              <w:t>000</w:t>
            </w:r>
            <w:r w:rsidR="006F6A58" w:rsidRPr="00CC69A8">
              <w:rPr>
                <w:rFonts w:ascii="Arial" w:eastAsia="Times New Roman" w:hAnsi="Arial" w:cs="Arial"/>
                <w:sz w:val="20"/>
                <w:szCs w:val="20"/>
                <w:lang w:eastAsia="pl-PL"/>
              </w:rPr>
              <w:t xml:space="preserve"> </w:t>
            </w:r>
            <w:r w:rsidRPr="00CC69A8">
              <w:rPr>
                <w:rFonts w:ascii="Arial" w:eastAsia="Times New Roman" w:hAnsi="Arial" w:cs="Arial"/>
                <w:sz w:val="20"/>
                <w:szCs w:val="20"/>
                <w:lang w:eastAsia="pl-PL"/>
              </w:rPr>
              <w:t>000</w:t>
            </w:r>
          </w:p>
        </w:tc>
        <w:tc>
          <w:tcPr>
            <w:tcW w:w="1789" w:type="dxa"/>
            <w:shd w:val="clear" w:color="auto" w:fill="auto"/>
            <w:vAlign w:val="center"/>
          </w:tcPr>
          <w:p w14:paraId="437C86CF" w14:textId="6AB6368F" w:rsidR="00870B9C" w:rsidRPr="00CC69A8" w:rsidRDefault="00A03DB4" w:rsidP="00870B9C">
            <w:pPr>
              <w:spacing w:after="0" w:line="240" w:lineRule="auto"/>
              <w:jc w:val="center"/>
              <w:rPr>
                <w:rFonts w:ascii="Arial" w:eastAsia="Times New Roman" w:hAnsi="Arial" w:cs="Arial"/>
                <w:sz w:val="20"/>
                <w:szCs w:val="20"/>
                <w:lang w:eastAsia="pl-PL"/>
              </w:rPr>
            </w:pPr>
            <w:r w:rsidRPr="00CC69A8">
              <w:rPr>
                <w:rFonts w:ascii="Arial" w:hAnsi="Arial" w:cs="Arial"/>
                <w:noProof/>
                <w:sz w:val="20"/>
                <w:szCs w:val="20"/>
              </w:rPr>
              <w:t>74 746 666,67</w:t>
            </w:r>
          </w:p>
        </w:tc>
      </w:tr>
    </w:tbl>
    <w:p w14:paraId="5ED1C098" w14:textId="77777777" w:rsidR="00CB7E82" w:rsidRDefault="00CB7E82" w:rsidP="00CB7E82">
      <w:pPr>
        <w:rPr>
          <w:rFonts w:ascii="Arial" w:hAnsi="Arial" w:cs="Arial"/>
        </w:rPr>
      </w:pPr>
    </w:p>
    <w:p w14:paraId="45D6C703" w14:textId="77777777" w:rsidR="00CB7E82" w:rsidRDefault="00CB7E82" w:rsidP="00CB7E82">
      <w:pPr>
        <w:rPr>
          <w:rFonts w:ascii="Arial" w:hAnsi="Arial" w:cs="Arial"/>
        </w:rPr>
      </w:pPr>
    </w:p>
    <w:p w14:paraId="5B9D8B31" w14:textId="77777777" w:rsidR="00CB7E82" w:rsidRDefault="00CB7E82" w:rsidP="00CB7E82">
      <w:pPr>
        <w:rPr>
          <w:rFonts w:ascii="Arial" w:hAnsi="Arial" w:cs="Arial"/>
        </w:rPr>
      </w:pPr>
    </w:p>
    <w:p w14:paraId="597156C1" w14:textId="3C47FC69" w:rsidR="005638A9" w:rsidRDefault="005638A9" w:rsidP="00F2431B">
      <w:pPr>
        <w:rPr>
          <w:rFonts w:ascii="Arial" w:hAnsi="Arial" w:cs="Arial"/>
        </w:rPr>
        <w:sectPr w:rsidR="005638A9" w:rsidSect="00F2431B">
          <w:pgSz w:w="16838" w:h="11906" w:orient="landscape"/>
          <w:pgMar w:top="1417" w:right="1417" w:bottom="1558" w:left="1417" w:header="708" w:footer="708" w:gutter="0"/>
          <w:cols w:space="708"/>
          <w:docGrid w:linePitch="360"/>
        </w:sectPr>
      </w:pPr>
    </w:p>
    <w:p w14:paraId="75754EAE" w14:textId="18F2AD14" w:rsidR="00B0503C" w:rsidRDefault="00B0503C" w:rsidP="00B0503C">
      <w:pPr>
        <w:pStyle w:val="Akapitzlist"/>
        <w:numPr>
          <w:ilvl w:val="0"/>
          <w:numId w:val="1"/>
        </w:numPr>
        <w:rPr>
          <w:rFonts w:ascii="Arial" w:hAnsi="Arial" w:cs="Arial"/>
          <w:b/>
          <w:bCs/>
          <w:sz w:val="24"/>
          <w:szCs w:val="24"/>
        </w:rPr>
      </w:pPr>
      <w:r>
        <w:rPr>
          <w:rFonts w:ascii="Arial" w:hAnsi="Arial" w:cs="Arial"/>
          <w:b/>
          <w:bCs/>
          <w:sz w:val="24"/>
          <w:szCs w:val="24"/>
        </w:rPr>
        <w:lastRenderedPageBreak/>
        <w:t>REGIONALNY PROGRAM ZDROWOTNY (RPZ)</w:t>
      </w:r>
      <w:r w:rsidR="00C11138">
        <w:rPr>
          <w:rFonts w:ascii="Arial" w:hAnsi="Arial" w:cs="Arial"/>
          <w:b/>
          <w:bCs/>
          <w:sz w:val="24"/>
          <w:szCs w:val="24"/>
        </w:rPr>
        <w:t xml:space="preserve"> (BLOK IV)</w:t>
      </w:r>
    </w:p>
    <w:p w14:paraId="5281D72A" w14:textId="7A584757" w:rsidR="003D0515" w:rsidRDefault="003D0515" w:rsidP="00D026DF">
      <w:pPr>
        <w:tabs>
          <w:tab w:val="left" w:pos="1842"/>
        </w:tabs>
        <w:rPr>
          <w:rFonts w:ascii="Arial" w:hAnsi="Arial" w:cs="Arial"/>
        </w:rPr>
      </w:pPr>
    </w:p>
    <w:p w14:paraId="062A9585" w14:textId="6B1E33CD" w:rsidR="003E0BC5" w:rsidRPr="00710920" w:rsidRDefault="003E0BC5" w:rsidP="003E0B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ZAŁOZEŃ RPZ</w:t>
      </w:r>
    </w:p>
    <w:p w14:paraId="2AB6B5AE" w14:textId="77777777" w:rsidR="003E0BC5" w:rsidRPr="00710920" w:rsidRDefault="003E0BC5" w:rsidP="003E0BC5">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E64AE0D" w14:textId="0A503135" w:rsidR="003E0BC5" w:rsidRPr="00D84933" w:rsidRDefault="003E0BC5" w:rsidP="003E0BC5">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D84933">
        <w:rPr>
          <w:rFonts w:ascii="Arial" w:hAnsi="Arial" w:cs="Arial"/>
          <w:i/>
          <w:iCs/>
          <w:color w:val="7F7F7F" w:themeColor="text1" w:themeTint="80"/>
          <w:sz w:val="16"/>
          <w:szCs w:val="16"/>
        </w:rPr>
        <w:t xml:space="preserve">Blok wypełniany jest oddzielnie dla każdego </w:t>
      </w:r>
      <w:r w:rsidR="00005995" w:rsidRPr="00D84933">
        <w:rPr>
          <w:rFonts w:ascii="Arial" w:hAnsi="Arial" w:cs="Arial"/>
          <w:i/>
          <w:iCs/>
          <w:color w:val="7F7F7F" w:themeColor="text1" w:themeTint="80"/>
          <w:sz w:val="16"/>
          <w:szCs w:val="16"/>
        </w:rPr>
        <w:t>RPZ</w:t>
      </w:r>
      <w:r w:rsidRPr="00D84933">
        <w:rPr>
          <w:rFonts w:ascii="Arial" w:hAnsi="Arial" w:cs="Arial"/>
          <w:i/>
          <w:iCs/>
          <w:color w:val="7F7F7F" w:themeColor="text1" w:themeTint="80"/>
          <w:sz w:val="16"/>
          <w:szCs w:val="16"/>
        </w:rPr>
        <w:t xml:space="preserve">. W przypadku zgłaszania w Planie więcej niż jednego </w:t>
      </w:r>
      <w:r w:rsidR="00005995" w:rsidRPr="00D84933">
        <w:rPr>
          <w:rFonts w:ascii="Arial" w:hAnsi="Arial" w:cs="Arial"/>
          <w:i/>
          <w:iCs/>
          <w:color w:val="7F7F7F" w:themeColor="text1" w:themeTint="80"/>
          <w:sz w:val="16"/>
          <w:szCs w:val="16"/>
        </w:rPr>
        <w:t>RPZ</w:t>
      </w:r>
      <w:r w:rsidRPr="00D84933">
        <w:rPr>
          <w:rFonts w:ascii="Arial" w:hAnsi="Arial" w:cs="Arial"/>
          <w:i/>
          <w:iCs/>
          <w:color w:val="7F7F7F" w:themeColor="text1" w:themeTint="80"/>
          <w:sz w:val="16"/>
          <w:szCs w:val="16"/>
        </w:rPr>
        <w:t xml:space="preserve"> kolejną fiszkę należy przedstawić w oddzielnym bloku (poprzez dodanie nowe</w:t>
      </w:r>
      <w:r w:rsidR="00726495">
        <w:rPr>
          <w:rFonts w:ascii="Arial" w:hAnsi="Arial" w:cs="Arial"/>
          <w:i/>
          <w:iCs/>
          <w:color w:val="7F7F7F" w:themeColor="text1" w:themeTint="80"/>
          <w:sz w:val="16"/>
          <w:szCs w:val="16"/>
        </w:rPr>
        <w:t>go bloku IV</w:t>
      </w:r>
      <w:r w:rsidRPr="00D84933">
        <w:rPr>
          <w:rFonts w:ascii="Arial" w:hAnsi="Arial" w:cs="Arial"/>
          <w:i/>
          <w:iCs/>
          <w:color w:val="7F7F7F" w:themeColor="text1" w:themeTint="80"/>
          <w:sz w:val="16"/>
          <w:szCs w:val="16"/>
        </w:rPr>
        <w:t>).</w:t>
      </w:r>
    </w:p>
    <w:p w14:paraId="3775FA65" w14:textId="77777777" w:rsidR="003E0BC5" w:rsidRPr="00710920" w:rsidRDefault="003E0BC5" w:rsidP="003E0BC5">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F2431B" w:rsidRPr="003B7CDD" w14:paraId="59D39784" w14:textId="77777777" w:rsidTr="00F2431B">
        <w:trPr>
          <w:trHeight w:val="600"/>
        </w:trPr>
        <w:tc>
          <w:tcPr>
            <w:tcW w:w="9072" w:type="dxa"/>
            <w:shd w:val="clear" w:color="auto" w:fill="F9FFF7"/>
            <w:vAlign w:val="center"/>
          </w:tcPr>
          <w:p w14:paraId="46D5C9DB" w14:textId="64BB25ED" w:rsidR="00F2431B" w:rsidRDefault="00F2431B" w:rsidP="00810E09">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V</w:t>
            </w:r>
            <w:r w:rsidRPr="003B7CDD">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konkursu</w:t>
            </w:r>
            <w:r w:rsidRPr="003B7CDD">
              <w:rPr>
                <w:rFonts w:ascii="Arial" w:eastAsia="Times New Roman" w:hAnsi="Arial" w:cs="Arial"/>
                <w:color w:val="000000"/>
                <w:sz w:val="20"/>
                <w:szCs w:val="20"/>
                <w:lang w:eastAsia="pl-PL"/>
              </w:rPr>
              <w:t xml:space="preserve"> w PD</w:t>
            </w:r>
          </w:p>
          <w:p w14:paraId="12ADA250" w14:textId="7E656DEA" w:rsidR="00F2431B" w:rsidRPr="00923E9C" w:rsidRDefault="00F2431B" w:rsidP="00810E09">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Skrócona nazwa programu operacyjnego </w:t>
            </w:r>
            <w:r w:rsidR="00726495">
              <w:rPr>
                <w:rFonts w:ascii="Arial" w:hAnsi="Arial" w:cs="Arial"/>
                <w:i/>
                <w:iCs/>
                <w:color w:val="7F7F7F" w:themeColor="text1" w:themeTint="80"/>
                <w:sz w:val="16"/>
                <w:szCs w:val="16"/>
              </w:rPr>
              <w:t>-</w:t>
            </w:r>
            <w:r w:rsidRPr="00923E9C">
              <w:rPr>
                <w:rFonts w:ascii="Arial" w:hAnsi="Arial" w:cs="Arial"/>
                <w:i/>
                <w:iCs/>
                <w:color w:val="7F7F7F" w:themeColor="text1" w:themeTint="80"/>
                <w:sz w:val="16"/>
                <w:szCs w:val="16"/>
              </w:rPr>
              <w:t xml:space="preserve"> skrót nazwy województwa . numer osi priorytetowej . litera „K”</w:t>
            </w:r>
            <w:r w:rsidR="00726495">
              <w:rPr>
                <w:rFonts w:ascii="Arial" w:hAnsi="Arial" w:cs="Arial"/>
                <w:i/>
                <w:iCs/>
                <w:color w:val="7F7F7F" w:themeColor="text1" w:themeTint="80"/>
                <w:sz w:val="16"/>
                <w:szCs w:val="16"/>
              </w:rPr>
              <w:t xml:space="preserve"> .</w:t>
            </w:r>
            <w:r w:rsidRPr="00923E9C">
              <w:rPr>
                <w:rFonts w:ascii="Arial" w:hAnsi="Arial" w:cs="Arial"/>
                <w:i/>
                <w:iCs/>
                <w:color w:val="7F7F7F" w:themeColor="text1" w:themeTint="80"/>
                <w:sz w:val="16"/>
                <w:szCs w:val="16"/>
              </w:rPr>
              <w:t xml:space="preserve"> kolejny numer konkursu (wykaz skrótów na ostatniej stronie PD) Przykład: POWER.5.K.1.</w:t>
            </w:r>
          </w:p>
        </w:tc>
      </w:tr>
    </w:tbl>
    <w:p w14:paraId="49DD1A22" w14:textId="56A61799" w:rsidR="001C0E15" w:rsidRPr="000415A2" w:rsidRDefault="001C0E15" w:rsidP="003E0BC5">
      <w:pPr>
        <w:rPr>
          <w:rFonts w:ascii="Arial" w:eastAsia="Times New Roman" w:hAnsi="Arial" w:cs="Arial"/>
          <w:color w:val="000000"/>
          <w:sz w:val="20"/>
          <w:szCs w:val="20"/>
          <w:lang w:eastAsia="pl-PL"/>
        </w:rPr>
      </w:pPr>
    </w:p>
    <w:p w14:paraId="25687779" w14:textId="44D8B01D" w:rsidR="003E0BC5" w:rsidRDefault="001C0E15" w:rsidP="003E0BC5">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3B7CDD" w14:paraId="202BAFD3" w14:textId="77777777" w:rsidTr="00C91709">
        <w:trPr>
          <w:trHeight w:val="600"/>
        </w:trPr>
        <w:tc>
          <w:tcPr>
            <w:tcW w:w="9072" w:type="dxa"/>
            <w:shd w:val="clear" w:color="auto" w:fill="F9FFF7"/>
            <w:vAlign w:val="center"/>
          </w:tcPr>
          <w:p w14:paraId="23F9DCC6" w14:textId="77777777" w:rsidR="00D30EF9" w:rsidRDefault="00D30EF9"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3B7CDD">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 xml:space="preserve">Tytuł </w:t>
            </w:r>
            <w:r>
              <w:rPr>
                <w:rFonts w:ascii="Arial" w:eastAsia="Times New Roman" w:hAnsi="Arial" w:cs="Arial"/>
                <w:color w:val="000000"/>
                <w:sz w:val="20"/>
                <w:szCs w:val="20"/>
                <w:lang w:eastAsia="pl-PL"/>
              </w:rPr>
              <w:t>RPZ</w:t>
            </w:r>
          </w:p>
          <w:p w14:paraId="43975885" w14:textId="12549289" w:rsidR="00D30EF9" w:rsidRPr="003B7CDD" w:rsidRDefault="00D30EF9" w:rsidP="00C91709">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 xml:space="preserve">nazwa </w:t>
            </w:r>
            <w:r w:rsidR="00726495">
              <w:rPr>
                <w:rFonts w:ascii="Arial" w:hAnsi="Arial" w:cs="Arial"/>
                <w:i/>
                <w:iCs/>
                <w:color w:val="7F7F7F" w:themeColor="text1" w:themeTint="80"/>
                <w:sz w:val="16"/>
                <w:szCs w:val="16"/>
              </w:rPr>
              <w:t xml:space="preserve">regionalnego </w:t>
            </w:r>
            <w:r w:rsidRPr="00923E9C">
              <w:rPr>
                <w:rFonts w:ascii="Arial" w:hAnsi="Arial" w:cs="Arial"/>
                <w:i/>
                <w:iCs/>
                <w:color w:val="7F7F7F" w:themeColor="text1" w:themeTint="80"/>
                <w:sz w:val="16"/>
                <w:szCs w:val="16"/>
              </w:rPr>
              <w:t xml:space="preserve">programu </w:t>
            </w:r>
            <w:r w:rsidR="00726495">
              <w:rPr>
                <w:rFonts w:ascii="Arial" w:hAnsi="Arial" w:cs="Arial"/>
                <w:i/>
                <w:iCs/>
                <w:color w:val="7F7F7F" w:themeColor="text1" w:themeTint="80"/>
                <w:sz w:val="16"/>
                <w:szCs w:val="16"/>
              </w:rPr>
              <w:t>zdrowotnego</w:t>
            </w:r>
          </w:p>
        </w:tc>
      </w:tr>
    </w:tbl>
    <w:p w14:paraId="4C6E3E08" w14:textId="70121606" w:rsidR="00D30EF9" w:rsidRDefault="00D30EF9"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640147E7" w14:textId="77777777" w:rsidTr="00C91709">
        <w:trPr>
          <w:trHeight w:val="600"/>
        </w:trPr>
        <w:tc>
          <w:tcPr>
            <w:tcW w:w="9072" w:type="dxa"/>
            <w:shd w:val="clear" w:color="auto" w:fill="F9FFF7"/>
            <w:vAlign w:val="center"/>
            <w:hideMark/>
          </w:tcPr>
          <w:p w14:paraId="7A7CADA7" w14:textId="77777777" w:rsidR="00D30EF9" w:rsidRDefault="00D30EF9"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Budżet RPZ (alokacja)</w:t>
            </w:r>
          </w:p>
          <w:p w14:paraId="1C1EC892" w14:textId="77777777" w:rsidR="00D30EF9" w:rsidRPr="00AA2BEA" w:rsidRDefault="00D30EF9" w:rsidP="00C91709">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kwota całkowita (alokacja w PLN) planowana na realizację programu ze wskazaniem, jaka część alokacji pochodzi ze środków UE (wartość całkowita, w tym wkład UE)</w:t>
            </w:r>
          </w:p>
        </w:tc>
      </w:tr>
    </w:tbl>
    <w:p w14:paraId="3264E0EA" w14:textId="6ECE9F63" w:rsidR="00D30EF9" w:rsidRDefault="00D30EF9"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6495" w:rsidRPr="00B55EE1" w14:paraId="4B2E5329" w14:textId="77777777" w:rsidTr="001E36C4">
        <w:trPr>
          <w:trHeight w:val="600"/>
        </w:trPr>
        <w:tc>
          <w:tcPr>
            <w:tcW w:w="9072" w:type="dxa"/>
            <w:shd w:val="clear" w:color="auto" w:fill="F9FFF7"/>
            <w:vAlign w:val="center"/>
            <w:hideMark/>
          </w:tcPr>
          <w:p w14:paraId="723260C7" w14:textId="4C0E9BFA" w:rsidR="00726495" w:rsidRPr="0007431E" w:rsidRDefault="00726495" w:rsidP="001E36C4">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Okres realizacji </w:t>
            </w:r>
            <w:r w:rsidRPr="0007431E">
              <w:rPr>
                <w:rFonts w:ascii="Arial" w:eastAsia="Times New Roman" w:hAnsi="Arial" w:cs="Arial"/>
                <w:color w:val="000000"/>
                <w:sz w:val="20"/>
                <w:szCs w:val="20"/>
                <w:lang w:eastAsia="pl-PL"/>
              </w:rPr>
              <w:t>RPZ</w:t>
            </w:r>
          </w:p>
          <w:p w14:paraId="11B79726" w14:textId="3207AD8D" w:rsidR="00726495" w:rsidRPr="00AA2BEA" w:rsidRDefault="00726495" w:rsidP="001E36C4">
            <w:pPr>
              <w:spacing w:before="120" w:after="0" w:line="240" w:lineRule="auto"/>
              <w:rPr>
                <w:rFonts w:ascii="Arial" w:hAnsi="Arial" w:cs="Arial"/>
                <w:i/>
                <w:iCs/>
                <w:color w:val="7F7F7F" w:themeColor="text1" w:themeTint="80"/>
                <w:sz w:val="16"/>
                <w:szCs w:val="16"/>
              </w:rPr>
            </w:pPr>
            <w:r w:rsidRPr="00726495">
              <w:rPr>
                <w:rFonts w:ascii="Arial" w:hAnsi="Arial" w:cs="Arial"/>
                <w:i/>
                <w:iCs/>
                <w:color w:val="7F7F7F" w:themeColor="text1" w:themeTint="80"/>
                <w:sz w:val="16"/>
                <w:szCs w:val="16"/>
              </w:rPr>
              <w:t xml:space="preserve">data rozpoczęcia oraz zakończenia </w:t>
            </w:r>
            <w:r>
              <w:rPr>
                <w:rFonts w:ascii="Arial" w:hAnsi="Arial" w:cs="Arial"/>
                <w:i/>
                <w:iCs/>
                <w:color w:val="7F7F7F" w:themeColor="text1" w:themeTint="80"/>
                <w:sz w:val="16"/>
                <w:szCs w:val="16"/>
              </w:rPr>
              <w:t>realizacji RPZ</w:t>
            </w:r>
            <w:r w:rsidRPr="00726495">
              <w:rPr>
                <w:rFonts w:ascii="Arial" w:hAnsi="Arial" w:cs="Arial"/>
                <w:i/>
                <w:iCs/>
                <w:color w:val="7F7F7F" w:themeColor="text1" w:themeTint="80"/>
                <w:sz w:val="16"/>
                <w:szCs w:val="16"/>
              </w:rPr>
              <w:t xml:space="preserve"> (rok oraz kwartał)</w:t>
            </w:r>
          </w:p>
        </w:tc>
      </w:tr>
    </w:tbl>
    <w:p w14:paraId="52B6631E" w14:textId="77777777" w:rsidR="00726495" w:rsidRDefault="00726495" w:rsidP="00726495">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3A05695D" w14:textId="77777777" w:rsidR="00726495" w:rsidRPr="000415A2" w:rsidRDefault="00726495" w:rsidP="00726495">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64041376" w14:textId="77777777" w:rsidR="00726495" w:rsidRPr="000415A2" w:rsidRDefault="00726495" w:rsidP="003E0BC5">
      <w:pPr>
        <w:rPr>
          <w:rFonts w:ascii="Arial" w:eastAsia="Times New Roman" w:hAnsi="Arial" w:cs="Arial"/>
          <w:b/>
          <w:bCs/>
          <w:color w:val="000000"/>
          <w:sz w:val="20"/>
          <w:szCs w:val="20"/>
          <w:lang w:eastAsia="pl-PL"/>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7BB14DEF" w14:textId="77777777" w:rsidTr="00C91709">
        <w:trPr>
          <w:trHeight w:val="600"/>
        </w:trPr>
        <w:tc>
          <w:tcPr>
            <w:tcW w:w="9072" w:type="dxa"/>
            <w:shd w:val="clear" w:color="auto" w:fill="F9FFF7"/>
            <w:vAlign w:val="center"/>
            <w:hideMark/>
          </w:tcPr>
          <w:p w14:paraId="5A393DB3" w14:textId="2A3D4F7A" w:rsidR="00D30EF9" w:rsidRPr="0007431E" w:rsidRDefault="00D30EF9"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5 </w:t>
            </w:r>
            <w:r w:rsidRPr="0007431E">
              <w:rPr>
                <w:rFonts w:ascii="Arial" w:eastAsia="Times New Roman" w:hAnsi="Arial" w:cs="Arial"/>
                <w:color w:val="000000"/>
                <w:sz w:val="20"/>
                <w:szCs w:val="20"/>
                <w:lang w:eastAsia="pl-PL"/>
              </w:rPr>
              <w:t>Tryb realizacji RPZ</w:t>
            </w:r>
          </w:p>
          <w:p w14:paraId="6100EDD7" w14:textId="77777777" w:rsidR="00D30EF9" w:rsidRPr="00AA2BEA" w:rsidRDefault="00D30EF9" w:rsidP="00C91709">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tryb wyboru realizatorów programu (konkursowy czy pozakonkursowy, przy czym wskazując tryb pozakonkursowy należy przedstawić uzasadnienie dla zastosowania tego trybu)</w:t>
            </w:r>
          </w:p>
        </w:tc>
      </w:tr>
    </w:tbl>
    <w:p w14:paraId="6F8EE3ED" w14:textId="66AFB28C"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683D1953" w14:textId="77777777" w:rsidTr="00C91709">
        <w:trPr>
          <w:trHeight w:val="900"/>
        </w:trPr>
        <w:tc>
          <w:tcPr>
            <w:tcW w:w="9072" w:type="dxa"/>
            <w:shd w:val="clear" w:color="auto" w:fill="F9FFF7"/>
            <w:vAlign w:val="center"/>
            <w:hideMark/>
          </w:tcPr>
          <w:p w14:paraId="712F077A" w14:textId="68C93F60" w:rsidR="00D30EF9" w:rsidRDefault="00D30EF9" w:rsidP="00C91709">
            <w:pPr>
              <w:spacing w:after="0" w:line="240" w:lineRule="auto"/>
              <w:rPr>
                <w:i/>
                <w:iCs/>
                <w:color w:val="7F7F7F" w:themeColor="text1" w:themeTint="80"/>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6 </w:t>
            </w:r>
            <w:r w:rsidRPr="00B55EE1">
              <w:rPr>
                <w:rFonts w:ascii="Arial" w:eastAsia="Times New Roman" w:hAnsi="Arial" w:cs="Arial"/>
                <w:color w:val="000000"/>
                <w:sz w:val="20"/>
                <w:szCs w:val="20"/>
                <w:lang w:eastAsia="pl-PL"/>
              </w:rPr>
              <w:t>Typ beneficjenta</w:t>
            </w:r>
          </w:p>
          <w:p w14:paraId="343ECCA1" w14:textId="77777777" w:rsidR="00D30EF9" w:rsidRPr="00AA2BEA" w:rsidRDefault="00D30EF9" w:rsidP="00C91709">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typ/y beneficjenta zgodnie z zapisami PO/ </w:t>
            </w:r>
            <w:proofErr w:type="spellStart"/>
            <w:r w:rsidRPr="00923E9C">
              <w:rPr>
                <w:rFonts w:ascii="Arial" w:hAnsi="Arial" w:cs="Arial"/>
                <w:i/>
                <w:iCs/>
                <w:color w:val="7F7F7F" w:themeColor="text1" w:themeTint="80"/>
                <w:sz w:val="16"/>
                <w:szCs w:val="16"/>
              </w:rPr>
              <w:t>SzOOP</w:t>
            </w:r>
            <w:proofErr w:type="spellEnd"/>
            <w:r w:rsidRPr="00923E9C">
              <w:rPr>
                <w:rFonts w:ascii="Arial" w:hAnsi="Arial" w:cs="Arial"/>
                <w:i/>
                <w:iCs/>
                <w:color w:val="7F7F7F" w:themeColor="text1" w:themeTint="80"/>
                <w:sz w:val="16"/>
                <w:szCs w:val="16"/>
              </w:rPr>
              <w:t xml:space="preserve"> (zawężony do działań faktycznie wspieranych w ramach RPZ)</w:t>
            </w:r>
          </w:p>
        </w:tc>
      </w:tr>
    </w:tbl>
    <w:p w14:paraId="67058C9E" w14:textId="5AF08494"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5938C63E" w14:textId="77777777" w:rsidTr="00C91709">
        <w:trPr>
          <w:trHeight w:val="600"/>
        </w:trPr>
        <w:tc>
          <w:tcPr>
            <w:tcW w:w="9072" w:type="dxa"/>
            <w:shd w:val="clear" w:color="auto" w:fill="F9FFF7"/>
            <w:vAlign w:val="center"/>
            <w:hideMark/>
          </w:tcPr>
          <w:p w14:paraId="54CCEA72" w14:textId="5A7495E6" w:rsidR="00D30EF9" w:rsidRDefault="00D30EF9"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7 </w:t>
            </w:r>
            <w:r w:rsidRPr="00B55EE1">
              <w:rPr>
                <w:rFonts w:ascii="Arial" w:eastAsia="Times New Roman" w:hAnsi="Arial" w:cs="Arial"/>
                <w:color w:val="000000"/>
                <w:sz w:val="20"/>
                <w:szCs w:val="20"/>
                <w:lang w:eastAsia="pl-PL"/>
              </w:rPr>
              <w:t xml:space="preserve">Uzasadnienie realizacji RPZ </w:t>
            </w:r>
          </w:p>
          <w:p w14:paraId="544AEB7C" w14:textId="77777777" w:rsidR="00D30EF9" w:rsidRPr="00B55EE1" w:rsidRDefault="00D30EF9" w:rsidP="00C91709">
            <w:pPr>
              <w:spacing w:before="120" w:after="0" w:line="240" w:lineRule="auto"/>
              <w:rPr>
                <w:rFonts w:ascii="Arial" w:eastAsia="Times New Roman" w:hAnsi="Arial" w:cs="Arial"/>
                <w:color w:val="000000"/>
                <w:sz w:val="20"/>
                <w:szCs w:val="20"/>
                <w:lang w:eastAsia="pl-PL"/>
              </w:rPr>
            </w:pPr>
            <w:r w:rsidRPr="0007431E">
              <w:rPr>
                <w:rFonts w:ascii="Arial" w:hAnsi="Arial" w:cs="Arial"/>
                <w:i/>
                <w:iCs/>
                <w:color w:val="7F7F7F" w:themeColor="text1" w:themeTint="80"/>
                <w:sz w:val="16"/>
                <w:szCs w:val="16"/>
              </w:rPr>
              <w:t>Uzasadnienie potrzeby realizacji  programu biorąc pod uwagę m.in. specyfikę regionu, grupę docelową oraz planowane do realizacji zadania</w:t>
            </w:r>
            <w:r w:rsidRPr="00B55EE1">
              <w:rPr>
                <w:rFonts w:ascii="Arial" w:eastAsia="Times New Roman" w:hAnsi="Arial" w:cs="Arial"/>
                <w:color w:val="000000"/>
                <w:sz w:val="20"/>
                <w:szCs w:val="20"/>
                <w:lang w:eastAsia="pl-PL"/>
              </w:rPr>
              <w:t> </w:t>
            </w:r>
          </w:p>
        </w:tc>
      </w:tr>
    </w:tbl>
    <w:p w14:paraId="018764DD" w14:textId="42352B75" w:rsidR="00D30EF9" w:rsidRPr="000415A2" w:rsidRDefault="00D30EF9"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07431E" w14:paraId="50AD51BB" w14:textId="77777777" w:rsidTr="00C91709">
        <w:trPr>
          <w:trHeight w:val="600"/>
        </w:trPr>
        <w:tc>
          <w:tcPr>
            <w:tcW w:w="9072" w:type="dxa"/>
            <w:shd w:val="clear" w:color="auto" w:fill="F9FFF7"/>
            <w:vAlign w:val="center"/>
            <w:hideMark/>
          </w:tcPr>
          <w:p w14:paraId="30F2B446" w14:textId="478E13D1" w:rsidR="00724E8E" w:rsidRPr="0007431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8 </w:t>
            </w:r>
            <w:r w:rsidRPr="0007431E">
              <w:rPr>
                <w:rFonts w:ascii="Arial" w:eastAsia="Times New Roman" w:hAnsi="Arial" w:cs="Arial"/>
                <w:color w:val="000000"/>
                <w:sz w:val="20"/>
                <w:szCs w:val="20"/>
                <w:lang w:eastAsia="pl-PL"/>
              </w:rPr>
              <w:t xml:space="preserve">Cel </w:t>
            </w:r>
            <w:r w:rsidR="003977AE">
              <w:rPr>
                <w:rFonts w:ascii="Arial" w:eastAsia="Times New Roman" w:hAnsi="Arial" w:cs="Arial"/>
                <w:color w:val="000000"/>
                <w:sz w:val="20"/>
                <w:szCs w:val="20"/>
                <w:lang w:eastAsia="pl-PL"/>
              </w:rPr>
              <w:t xml:space="preserve">główny </w:t>
            </w:r>
            <w:r w:rsidRPr="0007431E">
              <w:rPr>
                <w:rFonts w:ascii="Arial" w:eastAsia="Times New Roman" w:hAnsi="Arial" w:cs="Arial"/>
                <w:color w:val="000000"/>
                <w:sz w:val="20"/>
                <w:szCs w:val="20"/>
                <w:lang w:eastAsia="pl-PL"/>
              </w:rPr>
              <w:t>RPZ</w:t>
            </w:r>
          </w:p>
          <w:p w14:paraId="69FAAC35" w14:textId="77777777" w:rsidR="00724E8E" w:rsidRPr="0007431E" w:rsidRDefault="00724E8E" w:rsidP="00C91709">
            <w:pPr>
              <w:spacing w:before="120" w:after="0" w:line="240" w:lineRule="auto"/>
              <w:rPr>
                <w:rFonts w:ascii="Arial" w:hAnsi="Arial" w:cs="Arial"/>
                <w:i/>
                <w:iCs/>
                <w:color w:val="7F7F7F" w:themeColor="text1" w:themeTint="80"/>
                <w:sz w:val="18"/>
                <w:szCs w:val="18"/>
              </w:rPr>
            </w:pPr>
            <w:r w:rsidRPr="0007431E">
              <w:rPr>
                <w:rFonts w:ascii="Arial" w:hAnsi="Arial" w:cs="Arial"/>
                <w:i/>
                <w:iCs/>
                <w:color w:val="7F7F7F" w:themeColor="text1" w:themeTint="80"/>
                <w:sz w:val="16"/>
                <w:szCs w:val="16"/>
              </w:rPr>
              <w:t>cel główny programu biorąc pod uwagę zidentyfikowane problemy oraz planowane w ramach programu działania</w:t>
            </w:r>
          </w:p>
        </w:tc>
      </w:tr>
    </w:tbl>
    <w:p w14:paraId="38084959" w14:textId="119D77B1"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0AEF7A6E" w14:textId="77777777" w:rsidTr="00C91709">
        <w:trPr>
          <w:trHeight w:val="600"/>
        </w:trPr>
        <w:tc>
          <w:tcPr>
            <w:tcW w:w="9072" w:type="dxa"/>
            <w:shd w:val="clear" w:color="auto" w:fill="F9FFF7"/>
            <w:vAlign w:val="center"/>
            <w:hideMark/>
          </w:tcPr>
          <w:p w14:paraId="01E031D0" w14:textId="46237248"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00726495">
              <w:rPr>
                <w:rFonts w:ascii="Arial" w:eastAsia="Times New Roman" w:hAnsi="Arial" w:cs="Arial"/>
                <w:color w:val="000000"/>
                <w:sz w:val="20"/>
                <w:szCs w:val="20"/>
                <w:lang w:eastAsia="pl-PL"/>
              </w:rPr>
              <w:t xml:space="preserve">9 </w:t>
            </w:r>
            <w:r w:rsidRPr="00B55EE1">
              <w:rPr>
                <w:rFonts w:ascii="Arial" w:eastAsia="Times New Roman" w:hAnsi="Arial" w:cs="Arial"/>
                <w:color w:val="000000"/>
                <w:sz w:val="20"/>
                <w:szCs w:val="20"/>
                <w:lang w:eastAsia="pl-PL"/>
              </w:rPr>
              <w:t>Cele szczegółowe RPZ</w:t>
            </w:r>
          </w:p>
          <w:p w14:paraId="10E3B6FB" w14:textId="77777777" w:rsidR="00724E8E" w:rsidRPr="00B55EE1" w:rsidRDefault="00724E8E" w:rsidP="00C91709">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opis celów szczegółowych, za pomocą których zostanie osiągnięty cel główny programu</w:t>
            </w:r>
          </w:p>
        </w:tc>
      </w:tr>
    </w:tbl>
    <w:p w14:paraId="236E9C87" w14:textId="0162328E" w:rsidR="00724E8E" w:rsidRDefault="00724E8E" w:rsidP="003E0BC5">
      <w:pPr>
        <w:rPr>
          <w:rFonts w:ascii="Arial" w:hAnsi="Arial" w:cs="Arial"/>
          <w:sz w:val="20"/>
          <w:szCs w:val="20"/>
        </w:rPr>
      </w:pPr>
    </w:p>
    <w:p w14:paraId="2F3A23B7" w14:textId="77777777" w:rsidR="009878AC" w:rsidRPr="000415A2" w:rsidRDefault="009878AC" w:rsidP="003E0BC5">
      <w:pPr>
        <w:rPr>
          <w:rFonts w:ascii="Arial" w:hAnsi="Arial" w:cs="Arial"/>
          <w:sz w:val="20"/>
          <w:szCs w:val="20"/>
        </w:rPr>
      </w:pPr>
    </w:p>
    <w:p w14:paraId="3A07DFA0" w14:textId="77777777"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20998BA3" w14:textId="77777777" w:rsidTr="00C91709">
        <w:trPr>
          <w:trHeight w:val="600"/>
        </w:trPr>
        <w:tc>
          <w:tcPr>
            <w:tcW w:w="9072" w:type="dxa"/>
            <w:shd w:val="clear" w:color="auto" w:fill="F9FFF7"/>
            <w:vAlign w:val="center"/>
            <w:hideMark/>
          </w:tcPr>
          <w:p w14:paraId="3F4746BE" w14:textId="427504BA"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IV.</w:t>
            </w:r>
            <w:r w:rsidR="00726495">
              <w:rPr>
                <w:rFonts w:ascii="Arial" w:eastAsia="Times New Roman" w:hAnsi="Arial" w:cs="Arial"/>
                <w:color w:val="000000"/>
                <w:sz w:val="20"/>
                <w:szCs w:val="20"/>
                <w:lang w:eastAsia="pl-PL"/>
              </w:rPr>
              <w:t xml:space="preserve">10 </w:t>
            </w:r>
            <w:r w:rsidRPr="00B55EE1">
              <w:rPr>
                <w:rFonts w:ascii="Arial" w:eastAsia="Times New Roman" w:hAnsi="Arial" w:cs="Arial"/>
                <w:color w:val="000000"/>
                <w:sz w:val="20"/>
                <w:szCs w:val="20"/>
                <w:lang w:eastAsia="pl-PL"/>
              </w:rPr>
              <w:t>Grup</w:t>
            </w:r>
            <w:r>
              <w:rPr>
                <w:rFonts w:ascii="Arial" w:eastAsia="Times New Roman" w:hAnsi="Arial" w:cs="Arial"/>
                <w:color w:val="000000"/>
                <w:sz w:val="20"/>
                <w:szCs w:val="20"/>
                <w:lang w:eastAsia="pl-PL"/>
              </w:rPr>
              <w:t>y</w:t>
            </w:r>
            <w:r w:rsidRPr="00B55EE1">
              <w:rPr>
                <w:rFonts w:ascii="Arial" w:eastAsia="Times New Roman" w:hAnsi="Arial" w:cs="Arial"/>
                <w:color w:val="000000"/>
                <w:sz w:val="20"/>
                <w:szCs w:val="20"/>
                <w:lang w:eastAsia="pl-PL"/>
              </w:rPr>
              <w:t xml:space="preserve"> docelow</w:t>
            </w:r>
            <w:r>
              <w:rPr>
                <w:rFonts w:ascii="Arial" w:eastAsia="Times New Roman" w:hAnsi="Arial" w:cs="Arial"/>
                <w:color w:val="000000"/>
                <w:sz w:val="20"/>
                <w:szCs w:val="20"/>
                <w:lang w:eastAsia="pl-PL"/>
              </w:rPr>
              <w:t>e</w:t>
            </w:r>
            <w:r w:rsidRPr="00B55EE1">
              <w:rPr>
                <w:rFonts w:ascii="Arial" w:eastAsia="Times New Roman" w:hAnsi="Arial" w:cs="Arial"/>
                <w:color w:val="000000"/>
                <w:sz w:val="20"/>
                <w:szCs w:val="20"/>
                <w:lang w:eastAsia="pl-PL"/>
              </w:rPr>
              <w:t xml:space="preserve"> RPZ</w:t>
            </w:r>
          </w:p>
          <w:p w14:paraId="2C71B0D4" w14:textId="1E4336ED" w:rsidR="00724E8E" w:rsidRPr="007F66ED" w:rsidRDefault="00724E8E" w:rsidP="00C91709">
            <w:pPr>
              <w:spacing w:before="120" w:after="0" w:line="240" w:lineRule="auto"/>
              <w:rPr>
                <w:rFonts w:ascii="Arial" w:eastAsia="Times New Roman" w:hAnsi="Arial" w:cs="Arial"/>
                <w:color w:val="000000"/>
                <w:sz w:val="16"/>
                <w:szCs w:val="16"/>
                <w:lang w:eastAsia="pl-PL"/>
              </w:rPr>
            </w:pPr>
            <w:r w:rsidRPr="00600F8D">
              <w:rPr>
                <w:rFonts w:ascii="Arial" w:hAnsi="Arial" w:cs="Arial"/>
                <w:i/>
                <w:iCs/>
                <w:color w:val="7F7F7F" w:themeColor="text1" w:themeTint="80"/>
                <w:sz w:val="16"/>
                <w:szCs w:val="16"/>
              </w:rPr>
              <w:t>opis oraz uzasadnienie wyboru grupy docelowej programu</w:t>
            </w:r>
          </w:p>
        </w:tc>
      </w:tr>
    </w:tbl>
    <w:p w14:paraId="77C95574" w14:textId="20387DC4"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15E5F4AF" w14:textId="77777777" w:rsidTr="00C91709">
        <w:trPr>
          <w:trHeight w:val="900"/>
        </w:trPr>
        <w:tc>
          <w:tcPr>
            <w:tcW w:w="9072" w:type="dxa"/>
            <w:shd w:val="clear" w:color="auto" w:fill="F9FFF7"/>
            <w:vAlign w:val="center"/>
            <w:hideMark/>
          </w:tcPr>
          <w:p w14:paraId="73576E2F" w14:textId="139EF665"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Ogólny opis schematu RPZ wraz z opisem planowanych działań</w:t>
            </w:r>
          </w:p>
          <w:p w14:paraId="7C2AED7E" w14:textId="655DF066" w:rsidR="00724E8E" w:rsidRPr="00B55EE1" w:rsidRDefault="00724E8E" w:rsidP="00C91709">
            <w:pPr>
              <w:spacing w:before="120" w:after="0" w:line="240" w:lineRule="auto"/>
              <w:rPr>
                <w:rFonts w:ascii="Arial" w:eastAsia="Times New Roman" w:hAnsi="Arial" w:cs="Arial"/>
                <w:color w:val="000000"/>
                <w:sz w:val="20"/>
                <w:szCs w:val="20"/>
                <w:lang w:eastAsia="pl-PL"/>
              </w:rPr>
            </w:pPr>
            <w:r w:rsidRPr="00923E9C">
              <w:rPr>
                <w:rFonts w:ascii="Arial" w:hAnsi="Arial" w:cs="Arial"/>
                <w:i/>
                <w:iCs/>
                <w:color w:val="7F7F7F" w:themeColor="text1" w:themeTint="80"/>
                <w:sz w:val="16"/>
                <w:szCs w:val="16"/>
              </w:rPr>
              <w:t>ogólny opis schematu programu biorąc pod uwagę m.in. opis planowanych do realizacji działań</w:t>
            </w:r>
            <w:r w:rsidRPr="00B55EE1">
              <w:rPr>
                <w:rFonts w:ascii="Arial" w:eastAsia="Times New Roman" w:hAnsi="Arial" w:cs="Arial"/>
                <w:color w:val="000000"/>
                <w:sz w:val="20"/>
                <w:szCs w:val="20"/>
                <w:lang w:eastAsia="pl-PL"/>
              </w:rPr>
              <w:t> </w:t>
            </w:r>
          </w:p>
        </w:tc>
      </w:tr>
    </w:tbl>
    <w:p w14:paraId="01F452A1" w14:textId="5C00B82C"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5222E91A" w14:textId="77777777" w:rsidTr="00C91709">
        <w:trPr>
          <w:trHeight w:val="1185"/>
        </w:trPr>
        <w:tc>
          <w:tcPr>
            <w:tcW w:w="9072" w:type="dxa"/>
            <w:shd w:val="clear" w:color="auto" w:fill="F9FFF7"/>
            <w:vAlign w:val="center"/>
            <w:hideMark/>
          </w:tcPr>
          <w:p w14:paraId="611D2EEF" w14:textId="5FDC7848"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Kosztorys RPZ (w tym szacunkowe koszty jednostkowe poszczególnych świadczeń, oraz średni koszt wsparcia na jedną osobę)</w:t>
            </w:r>
          </w:p>
          <w:p w14:paraId="379E6203" w14:textId="08201B1F" w:rsidR="00724E8E" w:rsidRPr="007F66ED" w:rsidRDefault="00724E8E" w:rsidP="00C91709">
            <w:pPr>
              <w:spacing w:before="120" w:after="0" w:line="240" w:lineRule="auto"/>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 xml:space="preserve">Szacunkowy kosztorys działań przewidzianych w ramach programu, który będzie traktowany jako zarys budżetu możliwy do modyfikacji w szczególności w przypadku uwag </w:t>
            </w:r>
            <w:proofErr w:type="spellStart"/>
            <w:r w:rsidRPr="00923E9C">
              <w:rPr>
                <w:rFonts w:ascii="Arial" w:hAnsi="Arial" w:cs="Arial"/>
                <w:i/>
                <w:iCs/>
                <w:color w:val="7F7F7F" w:themeColor="text1" w:themeTint="80"/>
                <w:sz w:val="16"/>
                <w:szCs w:val="16"/>
              </w:rPr>
              <w:t>AOTMiT</w:t>
            </w:r>
            <w:proofErr w:type="spellEnd"/>
            <w:r w:rsidRPr="00923E9C">
              <w:rPr>
                <w:rFonts w:ascii="Arial" w:hAnsi="Arial" w:cs="Arial"/>
                <w:i/>
                <w:iCs/>
                <w:color w:val="7F7F7F" w:themeColor="text1" w:themeTint="80"/>
                <w:sz w:val="16"/>
                <w:szCs w:val="16"/>
              </w:rPr>
              <w:t>. Podsumowaniem budżetu powinny być dane dotyczące kosztów jednostkowych dla poszczególnych świadczeń lub średni koszt wsparcia przypadający na jedn</w:t>
            </w:r>
            <w:r w:rsidR="00E431B5">
              <w:rPr>
                <w:rFonts w:ascii="Arial" w:hAnsi="Arial" w:cs="Arial"/>
                <w:i/>
                <w:iCs/>
                <w:color w:val="7F7F7F" w:themeColor="text1" w:themeTint="80"/>
                <w:sz w:val="16"/>
                <w:szCs w:val="16"/>
              </w:rPr>
              <w:t>ą</w:t>
            </w:r>
            <w:r w:rsidRPr="00923E9C">
              <w:rPr>
                <w:rFonts w:ascii="Arial" w:hAnsi="Arial" w:cs="Arial"/>
                <w:i/>
                <w:iCs/>
                <w:color w:val="7F7F7F" w:themeColor="text1" w:themeTint="80"/>
                <w:sz w:val="16"/>
                <w:szCs w:val="16"/>
              </w:rPr>
              <w:t xml:space="preserve"> osobę (tj. alokacja na konkurs podzielona przez ilość wspartych osób).</w:t>
            </w:r>
          </w:p>
        </w:tc>
      </w:tr>
    </w:tbl>
    <w:p w14:paraId="22A66540" w14:textId="648705FD"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69943DB2" w14:textId="77777777" w:rsidTr="00C91709">
        <w:trPr>
          <w:trHeight w:val="791"/>
        </w:trPr>
        <w:tc>
          <w:tcPr>
            <w:tcW w:w="9072" w:type="dxa"/>
            <w:shd w:val="clear" w:color="auto" w:fill="F9FFF7"/>
            <w:vAlign w:val="center"/>
            <w:hideMark/>
          </w:tcPr>
          <w:p w14:paraId="24FD11C9" w14:textId="52BD1741"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Komplementarność RPZ z innymi działaniami podejmowanymi na poziomie krajowym</w:t>
            </w:r>
          </w:p>
          <w:p w14:paraId="1BA02410" w14:textId="3B31EBC9" w:rsidR="00724E8E" w:rsidRPr="007F66ED" w:rsidRDefault="00724E8E" w:rsidP="00C91709">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Opis w jaki sposób planowany do realizacji program jest komplementarny z innymi działaniami podejmowanymi na szczeblu </w:t>
            </w:r>
            <w:r w:rsidR="00726495">
              <w:rPr>
                <w:rFonts w:ascii="Arial" w:hAnsi="Arial" w:cs="Arial"/>
                <w:i/>
                <w:iCs/>
                <w:color w:val="7F7F7F" w:themeColor="text1" w:themeTint="80"/>
                <w:sz w:val="16"/>
                <w:szCs w:val="16"/>
              </w:rPr>
              <w:t>krajowym</w:t>
            </w:r>
            <w:r>
              <w:rPr>
                <w:rFonts w:ascii="Arial" w:hAnsi="Arial" w:cs="Arial"/>
                <w:i/>
                <w:iCs/>
                <w:color w:val="7F7F7F" w:themeColor="text1" w:themeTint="80"/>
                <w:sz w:val="16"/>
                <w:szCs w:val="16"/>
              </w:rPr>
              <w:t>.</w:t>
            </w:r>
          </w:p>
        </w:tc>
      </w:tr>
    </w:tbl>
    <w:p w14:paraId="71D727B2" w14:textId="661AD83D"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724E8E" w:rsidRPr="00B55EE1" w14:paraId="0B16F26A" w14:textId="77777777" w:rsidTr="00C91709">
        <w:trPr>
          <w:trHeight w:val="924"/>
        </w:trPr>
        <w:tc>
          <w:tcPr>
            <w:tcW w:w="9072" w:type="dxa"/>
            <w:shd w:val="clear" w:color="auto" w:fill="F9FFF7"/>
            <w:vAlign w:val="center"/>
            <w:hideMark/>
          </w:tcPr>
          <w:p w14:paraId="244A0047" w14:textId="052F4954" w:rsidR="00724E8E" w:rsidRDefault="00724E8E" w:rsidP="00C917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4</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Komplementarność RPZ z innymi działaniami podejmowanymi na poziomie regionalnym</w:t>
            </w:r>
          </w:p>
          <w:p w14:paraId="45F9614F" w14:textId="77777777" w:rsidR="00724E8E" w:rsidRPr="007F66ED" w:rsidRDefault="00724E8E" w:rsidP="00C91709">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Opis w jaki sposób planowany do realizacji program jest komplementarny z innymi działaniami podejmowanymi na szczeblu regionalnym.</w:t>
            </w:r>
          </w:p>
        </w:tc>
      </w:tr>
    </w:tbl>
    <w:p w14:paraId="2EE690AD" w14:textId="5E4901A1" w:rsidR="00724E8E" w:rsidRPr="000415A2" w:rsidRDefault="00724E8E" w:rsidP="003E0BC5">
      <w:pPr>
        <w:rPr>
          <w:rFonts w:ascii="Arial" w:hAnsi="Arial" w:cs="Arial"/>
          <w:sz w:val="20"/>
          <w:szCs w:val="20"/>
        </w:rPr>
      </w:pPr>
    </w:p>
    <w:tbl>
      <w:tblPr>
        <w:tblW w:w="9072" w:type="dxa"/>
        <w:tblBorders>
          <w:top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D30EF9" w:rsidRPr="00B55EE1" w14:paraId="05245828" w14:textId="77777777" w:rsidTr="00D30EF9">
        <w:trPr>
          <w:trHeight w:val="600"/>
        </w:trPr>
        <w:tc>
          <w:tcPr>
            <w:tcW w:w="9072" w:type="dxa"/>
            <w:shd w:val="clear" w:color="auto" w:fill="F9FFF7"/>
            <w:vAlign w:val="center"/>
            <w:hideMark/>
          </w:tcPr>
          <w:p w14:paraId="2D813C53" w14:textId="021CBDB0" w:rsidR="00D30EF9" w:rsidRDefault="00D30EF9" w:rsidP="00810E09">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IV.</w:t>
            </w:r>
            <w:r w:rsidRPr="00B55EE1">
              <w:rPr>
                <w:rFonts w:ascii="Arial" w:eastAsia="Times New Roman" w:hAnsi="Arial" w:cs="Arial"/>
                <w:color w:val="000000"/>
                <w:sz w:val="20"/>
                <w:szCs w:val="20"/>
                <w:lang w:eastAsia="pl-PL"/>
              </w:rPr>
              <w:t>1</w:t>
            </w:r>
            <w:r w:rsidR="00726495">
              <w:rPr>
                <w:rFonts w:ascii="Arial" w:eastAsia="Times New Roman" w:hAnsi="Arial" w:cs="Arial"/>
                <w:color w:val="000000"/>
                <w:sz w:val="20"/>
                <w:szCs w:val="20"/>
                <w:lang w:eastAsia="pl-PL"/>
              </w:rPr>
              <w:t>5</w:t>
            </w:r>
            <w:r w:rsidR="004875F1">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Uwagi</w:t>
            </w:r>
          </w:p>
          <w:p w14:paraId="36D42F38" w14:textId="4613B43C" w:rsidR="00D30EF9" w:rsidRPr="00DA7673" w:rsidRDefault="00D30EF9" w:rsidP="00600F8D">
            <w:pPr>
              <w:spacing w:before="120" w:after="0" w:line="240" w:lineRule="auto"/>
              <w:rPr>
                <w:rFonts w:ascii="Arial" w:eastAsia="Times New Roman" w:hAnsi="Arial" w:cs="Arial"/>
                <w:color w:val="000000"/>
                <w:sz w:val="16"/>
                <w:szCs w:val="16"/>
                <w:lang w:eastAsia="pl-PL"/>
              </w:rPr>
            </w:pPr>
            <w:r w:rsidRPr="00923E9C">
              <w:rPr>
                <w:rFonts w:ascii="Arial" w:hAnsi="Arial" w:cs="Arial"/>
                <w:i/>
                <w:iCs/>
                <w:color w:val="7F7F7F" w:themeColor="text1" w:themeTint="80"/>
                <w:sz w:val="16"/>
                <w:szCs w:val="16"/>
              </w:rPr>
              <w:t xml:space="preserve">Miejsce na ewentualne komentarze lub inne ważne informacje, o których wg IP/IZ powinni wiedzieć członkowie KS. W szczególności należy wskazać, czy RPZ był przedmiotem wcześniejszej opinii </w:t>
            </w:r>
            <w:bookmarkStart w:id="14" w:name="_Hlk83717732"/>
            <w:proofErr w:type="spellStart"/>
            <w:r w:rsidRPr="00923E9C">
              <w:rPr>
                <w:rFonts w:ascii="Arial" w:hAnsi="Arial" w:cs="Arial"/>
                <w:i/>
                <w:iCs/>
                <w:color w:val="7F7F7F" w:themeColor="text1" w:themeTint="80"/>
                <w:sz w:val="16"/>
                <w:szCs w:val="16"/>
              </w:rPr>
              <w:t>AOTMiT</w:t>
            </w:r>
            <w:bookmarkEnd w:id="14"/>
            <w:proofErr w:type="spellEnd"/>
          </w:p>
        </w:tc>
      </w:tr>
    </w:tbl>
    <w:p w14:paraId="44D69095" w14:textId="77777777" w:rsidR="00724E8E" w:rsidRPr="000415A2" w:rsidRDefault="00724E8E" w:rsidP="003E0BC5">
      <w:pPr>
        <w:rPr>
          <w:rFonts w:ascii="Arial" w:hAnsi="Arial" w:cs="Arial"/>
          <w:sz w:val="20"/>
          <w:szCs w:val="20"/>
        </w:rPr>
      </w:pPr>
    </w:p>
    <w:p w14:paraId="5C34FC0E" w14:textId="16E40668" w:rsidR="003E0BC5" w:rsidRPr="003E0BC5" w:rsidRDefault="00884E6C" w:rsidP="003E0BC5">
      <w:pPr>
        <w:rPr>
          <w:rFonts w:ascii="Arial" w:hAnsi="Arial" w:cs="Arial"/>
        </w:rPr>
      </w:pPr>
      <w:r>
        <w:rPr>
          <w:rFonts w:ascii="Arial" w:hAnsi="Arial" w:cs="Arial"/>
          <w:b/>
          <w:bCs/>
          <w:sz w:val="24"/>
          <w:szCs w:val="24"/>
        </w:rPr>
        <w:br w:type="page"/>
      </w:r>
    </w:p>
    <w:p w14:paraId="32FE6427" w14:textId="77777777" w:rsidR="00884E6C" w:rsidRDefault="00884E6C" w:rsidP="00884E6C">
      <w:pPr>
        <w:pStyle w:val="Akapitzlist"/>
        <w:numPr>
          <w:ilvl w:val="0"/>
          <w:numId w:val="1"/>
        </w:numPr>
        <w:rPr>
          <w:rFonts w:ascii="Arial" w:hAnsi="Arial" w:cs="Arial"/>
          <w:b/>
          <w:bCs/>
          <w:sz w:val="24"/>
          <w:szCs w:val="24"/>
        </w:rPr>
        <w:sectPr w:rsidR="00884E6C" w:rsidSect="00F2431B">
          <w:pgSz w:w="11906" w:h="16838"/>
          <w:pgMar w:top="1417" w:right="1558" w:bottom="1417" w:left="1417" w:header="708" w:footer="708" w:gutter="0"/>
          <w:cols w:space="708"/>
          <w:docGrid w:linePitch="360"/>
        </w:sectPr>
      </w:pPr>
    </w:p>
    <w:p w14:paraId="1F8B6393" w14:textId="57B2B2CC" w:rsidR="00884E6C" w:rsidRPr="006977BC" w:rsidRDefault="00884E6C" w:rsidP="000C1B0C">
      <w:pPr>
        <w:pStyle w:val="Akapitzlist"/>
        <w:numPr>
          <w:ilvl w:val="0"/>
          <w:numId w:val="1"/>
        </w:numPr>
        <w:rPr>
          <w:rFonts w:ascii="Arial" w:hAnsi="Arial" w:cs="Arial"/>
          <w:b/>
          <w:bCs/>
          <w:sz w:val="24"/>
          <w:szCs w:val="24"/>
        </w:rPr>
      </w:pPr>
      <w:r w:rsidRPr="006977BC">
        <w:rPr>
          <w:rFonts w:ascii="Arial" w:hAnsi="Arial" w:cs="Arial"/>
          <w:b/>
          <w:bCs/>
          <w:sz w:val="24"/>
          <w:szCs w:val="24"/>
        </w:rPr>
        <w:lastRenderedPageBreak/>
        <w:t>KRYTERIA WYBORU PROJEKTÓW</w:t>
      </w:r>
      <w:r w:rsidR="00C11138" w:rsidRPr="006977BC">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6977BC" w:rsidRPr="006977BC" w14:paraId="6C547949" w14:textId="77777777" w:rsidTr="00273DB1">
        <w:trPr>
          <w:trHeight w:val="423"/>
        </w:trPr>
        <w:tc>
          <w:tcPr>
            <w:tcW w:w="13641" w:type="dxa"/>
            <w:shd w:val="clear" w:color="auto" w:fill="F2F2F2" w:themeFill="background1" w:themeFillShade="F2"/>
            <w:vAlign w:val="center"/>
          </w:tcPr>
          <w:p w14:paraId="467AB3E7" w14:textId="3FBA7B41" w:rsidR="00273DB1" w:rsidRPr="006977BC" w:rsidRDefault="00273DB1" w:rsidP="003E0BC5">
            <w:pPr>
              <w:rPr>
                <w:rFonts w:ascii="Arial" w:eastAsia="Times New Roman" w:hAnsi="Arial" w:cs="Arial"/>
                <w:b/>
                <w:bCs/>
                <w:i/>
                <w:iCs/>
                <w:sz w:val="20"/>
                <w:szCs w:val="20"/>
                <w:lang w:eastAsia="pl-PL"/>
              </w:rPr>
            </w:pPr>
            <w:bookmarkStart w:id="15" w:name="_Hlk92905129"/>
            <w:r w:rsidRPr="006977BC">
              <w:rPr>
                <w:rFonts w:ascii="Arial" w:eastAsia="Times New Roman" w:hAnsi="Arial" w:cs="Arial"/>
                <w:sz w:val="20"/>
                <w:szCs w:val="20"/>
                <w:lang w:eastAsia="pl-PL"/>
              </w:rPr>
              <w:t>V.1 Informacje o konkursie lub projekcie pozakonkursowym, którego dotyczą kryteria wyboru</w:t>
            </w:r>
          </w:p>
        </w:tc>
      </w:tr>
    </w:tbl>
    <w:p w14:paraId="6CC6F96A" w14:textId="77777777" w:rsidR="00273DB1" w:rsidRPr="006977BC" w:rsidRDefault="00273DB1" w:rsidP="003E0BC5">
      <w:pPr>
        <w:rPr>
          <w:rFonts w:ascii="Arial" w:eastAsia="Times New Roman" w:hAnsi="Arial" w:cs="Arial"/>
          <w:b/>
          <w:bCs/>
          <w:i/>
          <w:iCs/>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6977BC" w:rsidRPr="006977BC" w14:paraId="498B0DA9" w14:textId="77777777" w:rsidTr="000C1B0C">
        <w:trPr>
          <w:trHeight w:val="809"/>
        </w:trPr>
        <w:tc>
          <w:tcPr>
            <w:tcW w:w="13608" w:type="dxa"/>
            <w:shd w:val="clear" w:color="auto" w:fill="F2F2F2" w:themeFill="background1" w:themeFillShade="F2"/>
            <w:vAlign w:val="center"/>
            <w:hideMark/>
          </w:tcPr>
          <w:p w14:paraId="50D779FA" w14:textId="77777777" w:rsidR="000C1B0C" w:rsidRPr="006977BC" w:rsidRDefault="000C1B0C" w:rsidP="00C91709">
            <w:pPr>
              <w:shd w:val="clear" w:color="auto" w:fill="F2F2F2" w:themeFill="background1" w:themeFillShade="F2"/>
              <w:spacing w:after="0" w:line="240" w:lineRule="auto"/>
              <w:rPr>
                <w:rFonts w:ascii="Arial" w:eastAsia="Times New Roman" w:hAnsi="Arial" w:cs="Arial"/>
                <w:sz w:val="20"/>
                <w:szCs w:val="20"/>
                <w:lang w:eastAsia="pl-PL"/>
              </w:rPr>
            </w:pPr>
            <w:bookmarkStart w:id="16" w:name="_Hlk83648770"/>
            <w:r w:rsidRPr="006977BC">
              <w:rPr>
                <w:rFonts w:ascii="Arial" w:eastAsia="Times New Roman" w:hAnsi="Arial" w:cs="Arial"/>
                <w:sz w:val="20"/>
                <w:szCs w:val="20"/>
                <w:lang w:eastAsia="pl-PL"/>
              </w:rPr>
              <w:t>Nr konkursu/ projektu pozakonkursowego</w:t>
            </w:r>
          </w:p>
          <w:p w14:paraId="0AD31B5C" w14:textId="77777777" w:rsidR="000C1B0C" w:rsidRPr="006977BC" w:rsidRDefault="000C1B0C" w:rsidP="00C91709">
            <w:pPr>
              <w:shd w:val="clear" w:color="auto" w:fill="F2F2F2" w:themeFill="background1" w:themeFillShade="F2"/>
              <w:spacing w:before="120" w:after="0" w:line="240" w:lineRule="auto"/>
              <w:rPr>
                <w:rFonts w:ascii="Arial" w:eastAsia="Times New Roman" w:hAnsi="Arial" w:cs="Arial"/>
                <w:b/>
                <w:bCs/>
                <w:sz w:val="20"/>
                <w:szCs w:val="20"/>
                <w:lang w:eastAsia="pl-PL"/>
              </w:rPr>
            </w:pPr>
            <w:r w:rsidRPr="006977BC">
              <w:rPr>
                <w:rFonts w:ascii="Arial" w:hAnsi="Arial" w:cs="Arial"/>
                <w:i/>
                <w:iCs/>
                <w:sz w:val="16"/>
                <w:szCs w:val="16"/>
              </w:rPr>
              <w:t xml:space="preserve">nr konkursu lub projektu pozakonkursowego, którego dotyczą kryteria wyboru - zgodnie z numerem wskazanym w wykazie działań przedstawionym w bloku </w:t>
            </w:r>
            <w:r w:rsidR="00726495" w:rsidRPr="006977BC">
              <w:rPr>
                <w:rFonts w:ascii="Arial" w:hAnsi="Arial" w:cs="Arial"/>
                <w:i/>
                <w:iCs/>
                <w:sz w:val="16"/>
                <w:szCs w:val="16"/>
              </w:rPr>
              <w:t xml:space="preserve">I - </w:t>
            </w:r>
            <w:r w:rsidRPr="006977BC">
              <w:rPr>
                <w:rFonts w:ascii="Arial" w:hAnsi="Arial" w:cs="Arial"/>
                <w:i/>
                <w:iCs/>
                <w:sz w:val="16"/>
                <w:szCs w:val="16"/>
              </w:rPr>
              <w:t>Informacje ogólne oraz w fiszce danego konkursu/ projektu pozakonkursowego</w:t>
            </w:r>
            <w:r w:rsidRPr="006977BC">
              <w:rPr>
                <w:rFonts w:ascii="Arial" w:eastAsia="Times New Roman" w:hAnsi="Arial" w:cs="Arial"/>
                <w:b/>
                <w:bCs/>
                <w:sz w:val="20"/>
                <w:szCs w:val="20"/>
                <w:lang w:eastAsia="pl-PL"/>
              </w:rPr>
              <w:t> </w:t>
            </w:r>
          </w:p>
          <w:p w14:paraId="2CC687B0" w14:textId="77777777" w:rsidR="00F46F18" w:rsidRPr="006977BC" w:rsidRDefault="00F46F18" w:rsidP="00F46F18">
            <w:pPr>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RPO WD.12.K.1</w:t>
            </w:r>
          </w:p>
          <w:p w14:paraId="756F4A87" w14:textId="575C4BC1" w:rsidR="00F46F18" w:rsidRPr="006977BC" w:rsidRDefault="00F46F18" w:rsidP="00C91709">
            <w:pPr>
              <w:shd w:val="clear" w:color="auto" w:fill="F2F2F2" w:themeFill="background1" w:themeFillShade="F2"/>
              <w:spacing w:before="120" w:after="0" w:line="240" w:lineRule="auto"/>
              <w:rPr>
                <w:rFonts w:ascii="Arial" w:eastAsia="Times New Roman" w:hAnsi="Arial" w:cs="Arial"/>
                <w:sz w:val="16"/>
                <w:szCs w:val="16"/>
                <w:lang w:eastAsia="pl-PL"/>
              </w:rPr>
            </w:pPr>
          </w:p>
        </w:tc>
      </w:tr>
      <w:bookmarkEnd w:id="16"/>
    </w:tbl>
    <w:p w14:paraId="5B451BD7" w14:textId="77777777" w:rsidR="004875F1" w:rsidRPr="006977BC" w:rsidRDefault="004875F1" w:rsidP="003E0BC5">
      <w:pPr>
        <w:rPr>
          <w:rFonts w:ascii="Arial" w:eastAsia="Times New Roman" w:hAnsi="Arial" w:cs="Arial"/>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6977BC" w:rsidRPr="006977BC" w14:paraId="4101AB3B" w14:textId="77777777" w:rsidTr="000C1B0C">
        <w:trPr>
          <w:trHeight w:val="546"/>
        </w:trPr>
        <w:tc>
          <w:tcPr>
            <w:tcW w:w="13608" w:type="dxa"/>
            <w:shd w:val="clear" w:color="auto" w:fill="F2F2F2" w:themeFill="background1" w:themeFillShade="F2"/>
            <w:vAlign w:val="center"/>
            <w:hideMark/>
          </w:tcPr>
          <w:p w14:paraId="3A2C9D57" w14:textId="4E8D03F4" w:rsidR="000C1B0C" w:rsidRPr="006977BC" w:rsidRDefault="000C1B0C" w:rsidP="00C91709">
            <w:pPr>
              <w:spacing w:after="0" w:line="240" w:lineRule="auto"/>
              <w:rPr>
                <w:rFonts w:ascii="Arial" w:eastAsia="Times New Roman" w:hAnsi="Arial" w:cs="Arial"/>
                <w:b/>
                <w:bCs/>
                <w:sz w:val="20"/>
                <w:szCs w:val="20"/>
                <w:lang w:eastAsia="pl-PL"/>
              </w:rPr>
            </w:pPr>
            <w:r w:rsidRPr="006977BC">
              <w:rPr>
                <w:rFonts w:ascii="Arial" w:eastAsia="Times New Roman" w:hAnsi="Arial" w:cs="Arial"/>
                <w:sz w:val="20"/>
                <w:szCs w:val="20"/>
                <w:lang w:eastAsia="pl-PL"/>
              </w:rPr>
              <w:t>Tytuł konkursu/ projektu pozakonkursowego</w:t>
            </w:r>
            <w:r w:rsidRPr="006977BC">
              <w:rPr>
                <w:rFonts w:ascii="Arial" w:eastAsia="Times New Roman" w:hAnsi="Arial" w:cs="Arial"/>
                <w:b/>
                <w:bCs/>
                <w:sz w:val="20"/>
                <w:szCs w:val="20"/>
                <w:lang w:eastAsia="pl-PL"/>
              </w:rPr>
              <w:t> </w:t>
            </w:r>
          </w:p>
          <w:p w14:paraId="12DD8202" w14:textId="77777777" w:rsidR="00F46F18" w:rsidRPr="006977BC" w:rsidRDefault="00F46F18" w:rsidP="00C91709">
            <w:pPr>
              <w:spacing w:after="0" w:line="240" w:lineRule="auto"/>
              <w:rPr>
                <w:rFonts w:ascii="Arial" w:eastAsia="Times New Roman" w:hAnsi="Arial" w:cs="Arial"/>
                <w:b/>
                <w:bCs/>
                <w:sz w:val="20"/>
                <w:szCs w:val="20"/>
                <w:lang w:eastAsia="pl-PL"/>
              </w:rPr>
            </w:pPr>
          </w:p>
          <w:p w14:paraId="2FFE3D46" w14:textId="4781830A" w:rsidR="00F46F18" w:rsidRPr="006977BC" w:rsidRDefault="00F46F18" w:rsidP="007D466D">
            <w:pPr>
              <w:spacing w:after="0" w:line="240" w:lineRule="auto"/>
              <w:jc w:val="both"/>
              <w:rPr>
                <w:rFonts w:ascii="Arial" w:eastAsia="Times New Roman" w:hAnsi="Arial" w:cs="Arial"/>
                <w:b/>
                <w:bCs/>
                <w:sz w:val="20"/>
                <w:szCs w:val="20"/>
                <w:lang w:eastAsia="pl-PL"/>
              </w:rPr>
            </w:pPr>
            <w:r w:rsidRPr="006977BC">
              <w:rPr>
                <w:rFonts w:ascii="Arial" w:hAnsi="Arial" w:cs="Arial"/>
                <w:b/>
                <w:bCs/>
                <w:sz w:val="20"/>
                <w:szCs w:val="20"/>
              </w:rPr>
              <w:t>Zwiększenie dostępności do świadczeń ambulatoryjnej opieki specjalistycznej w zakresie porad udzielanych pacjentom w następstwie powikłań po przebytym COVID-19</w:t>
            </w:r>
          </w:p>
          <w:p w14:paraId="27E96CDA" w14:textId="57502F1F" w:rsidR="00F46F18" w:rsidRPr="006977BC" w:rsidRDefault="00F46F18" w:rsidP="00C91709">
            <w:pPr>
              <w:spacing w:after="0" w:line="240" w:lineRule="auto"/>
              <w:rPr>
                <w:rFonts w:ascii="Arial" w:eastAsia="Times New Roman" w:hAnsi="Arial" w:cs="Arial"/>
                <w:sz w:val="20"/>
                <w:szCs w:val="20"/>
                <w:lang w:eastAsia="pl-PL"/>
              </w:rPr>
            </w:pPr>
          </w:p>
        </w:tc>
      </w:tr>
    </w:tbl>
    <w:p w14:paraId="1C235E9D" w14:textId="77777777" w:rsidR="000C1B0C" w:rsidRPr="006977BC" w:rsidRDefault="000C1B0C" w:rsidP="003E0BC5">
      <w:pPr>
        <w:rPr>
          <w:rFonts w:ascii="Arial" w:eastAsia="Times New Roman" w:hAnsi="Arial" w:cs="Arial"/>
          <w:b/>
          <w:bCs/>
          <w:sz w:val="20"/>
          <w:szCs w:val="20"/>
          <w:lang w:eastAsia="pl-PL"/>
        </w:rPr>
      </w:pPr>
    </w:p>
    <w:p w14:paraId="30834C83" w14:textId="12D8BB47" w:rsidR="003E0BC5" w:rsidRPr="006977BC" w:rsidRDefault="00341B29" w:rsidP="00341B29">
      <w:pPr>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 xml:space="preserve">V.2 </w:t>
      </w:r>
      <w:r w:rsidR="00884E6C" w:rsidRPr="006977BC">
        <w:rPr>
          <w:rFonts w:ascii="Arial" w:eastAsia="Times New Roman" w:hAnsi="Arial" w:cs="Arial"/>
          <w:b/>
          <w:bCs/>
          <w:sz w:val="20"/>
          <w:szCs w:val="20"/>
          <w:lang w:eastAsia="pl-PL"/>
        </w:rPr>
        <w:t>REKOMENDACJE KOMITETU STERUJĄCEGO</w:t>
      </w:r>
    </w:p>
    <w:p w14:paraId="3D0FF41D" w14:textId="4CDE4C7D" w:rsidR="00884E6C" w:rsidRPr="006977BC" w:rsidRDefault="00884E6C" w:rsidP="000C1B0C">
      <w:pPr>
        <w:pStyle w:val="Akapitzlist"/>
        <w:spacing w:before="120" w:after="120"/>
        <w:ind w:left="37"/>
        <w:contextualSpacing w:val="0"/>
        <w:rPr>
          <w:rFonts w:ascii="Arial" w:hAnsi="Arial" w:cs="Arial"/>
          <w:i/>
          <w:iCs/>
          <w:sz w:val="16"/>
          <w:szCs w:val="16"/>
        </w:rPr>
      </w:pPr>
      <w:r w:rsidRPr="006977BC">
        <w:rPr>
          <w:rFonts w:ascii="Arial" w:hAnsi="Arial" w:cs="Arial"/>
          <w:i/>
          <w:iCs/>
          <w:sz w:val="16"/>
          <w:szCs w:val="16"/>
        </w:rPr>
        <w:t>Proponowane przez IP/IZ kryteria wyboru wypełniające rekomendacje K</w:t>
      </w:r>
      <w:r w:rsidR="003977AE" w:rsidRPr="006977BC">
        <w:rPr>
          <w:rFonts w:ascii="Arial" w:hAnsi="Arial" w:cs="Arial"/>
          <w:i/>
          <w:iCs/>
          <w:sz w:val="16"/>
          <w:szCs w:val="16"/>
        </w:rPr>
        <w:t>omitetu Sterującego</w:t>
      </w:r>
      <w:r w:rsidRPr="006977BC">
        <w:rPr>
          <w:rFonts w:ascii="Arial" w:hAnsi="Arial" w:cs="Arial"/>
          <w:i/>
          <w:iCs/>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6977BC" w:rsidRPr="006977BC" w14:paraId="5407CB32" w14:textId="77777777" w:rsidTr="00273DB1">
        <w:trPr>
          <w:trHeight w:val="1215"/>
        </w:trPr>
        <w:tc>
          <w:tcPr>
            <w:tcW w:w="557" w:type="dxa"/>
            <w:shd w:val="clear" w:color="000000" w:fill="E6E6E6"/>
            <w:noWrap/>
            <w:vAlign w:val="center"/>
            <w:hideMark/>
          </w:tcPr>
          <w:p w14:paraId="3EA7F3BC" w14:textId="6D353CC3" w:rsidR="00884E6C" w:rsidRPr="006977BC" w:rsidRDefault="00341B29"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L</w:t>
            </w:r>
            <w:r w:rsidR="00884E6C"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p.</w:t>
            </w:r>
          </w:p>
        </w:tc>
        <w:tc>
          <w:tcPr>
            <w:tcW w:w="3417" w:type="dxa"/>
            <w:shd w:val="clear" w:color="000000" w:fill="E6E6E6"/>
            <w:vAlign w:val="center"/>
            <w:hideMark/>
          </w:tcPr>
          <w:p w14:paraId="6B870735" w14:textId="38AE051F" w:rsidR="00884E6C" w:rsidRPr="006977BC" w:rsidRDefault="00884E6C" w:rsidP="00BA062F">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Rekomendacja KS dla kryterium</w:t>
            </w:r>
          </w:p>
          <w:p w14:paraId="4C3E512E" w14:textId="6A36DFFB" w:rsidR="00BA062F" w:rsidRPr="006977BC" w:rsidRDefault="00BA062F" w:rsidP="00BA062F">
            <w:pPr>
              <w:pStyle w:val="Akapitzlist"/>
              <w:spacing w:before="120" w:after="120"/>
              <w:ind w:left="37"/>
              <w:contextualSpacing w:val="0"/>
              <w:jc w:val="center"/>
              <w:rPr>
                <w:rFonts w:ascii="Arial" w:hAnsi="Arial" w:cs="Arial"/>
                <w:i/>
                <w:iCs/>
                <w:sz w:val="16"/>
                <w:szCs w:val="16"/>
              </w:rPr>
            </w:pPr>
            <w:r w:rsidRPr="006977BC">
              <w:rPr>
                <w:rFonts w:ascii="Arial" w:hAnsi="Arial" w:cs="Arial"/>
                <w:i/>
                <w:iCs/>
                <w:sz w:val="16"/>
                <w:szCs w:val="16"/>
              </w:rPr>
              <w:t>rekomendacje KS przyjęte właściwymi uchwałami adekwatne dla</w:t>
            </w:r>
            <w:r w:rsidR="005A5C39" w:rsidRPr="006977BC">
              <w:rPr>
                <w:rFonts w:ascii="Arial" w:hAnsi="Arial" w:cs="Arial"/>
                <w:i/>
                <w:iCs/>
                <w:sz w:val="16"/>
                <w:szCs w:val="16"/>
              </w:rPr>
              <w:t xml:space="preserve"> PI i</w:t>
            </w:r>
            <w:r w:rsidRPr="006977BC">
              <w:rPr>
                <w:rFonts w:ascii="Arial" w:hAnsi="Arial" w:cs="Arial"/>
                <w:i/>
                <w:iCs/>
                <w:sz w:val="16"/>
                <w:szCs w:val="16"/>
              </w:rPr>
              <w:t xml:space="preserve"> obszaru stanowiącego przedmiot wsparcia w ramach konkursu/ projektu pozakonkursowego</w:t>
            </w:r>
          </w:p>
        </w:tc>
        <w:tc>
          <w:tcPr>
            <w:tcW w:w="3261" w:type="dxa"/>
            <w:shd w:val="clear" w:color="000000" w:fill="E6E6E6"/>
            <w:vAlign w:val="center"/>
            <w:hideMark/>
          </w:tcPr>
          <w:p w14:paraId="26EEA42A" w14:textId="77777777" w:rsidR="00884E6C" w:rsidRPr="006977BC" w:rsidRDefault="00884E6C"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Kryterium</w:t>
            </w:r>
          </w:p>
          <w:p w14:paraId="0DBD4268" w14:textId="0EDFDA43" w:rsidR="00884E6C" w:rsidRPr="006977BC" w:rsidRDefault="00884E6C" w:rsidP="00884E6C">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nazw</w:t>
            </w:r>
            <w:r w:rsidR="00BA062F" w:rsidRPr="006977BC">
              <w:rPr>
                <w:rFonts w:ascii="Arial" w:hAnsi="Arial" w:cs="Arial"/>
                <w:i/>
                <w:iCs/>
                <w:sz w:val="16"/>
                <w:szCs w:val="16"/>
              </w:rPr>
              <w:t>a</w:t>
            </w:r>
            <w:r w:rsidRPr="006977BC">
              <w:rPr>
                <w:rFonts w:ascii="Arial" w:hAnsi="Arial" w:cs="Arial"/>
                <w:i/>
                <w:iCs/>
                <w:sz w:val="16"/>
                <w:szCs w:val="16"/>
              </w:rPr>
              <w:t xml:space="preserve"> (brzmienie) oraz numer proponowanego przez IZ/ IP kryterium</w:t>
            </w:r>
          </w:p>
        </w:tc>
        <w:tc>
          <w:tcPr>
            <w:tcW w:w="1842" w:type="dxa"/>
            <w:shd w:val="clear" w:color="000000" w:fill="E6E6E6"/>
            <w:vAlign w:val="center"/>
            <w:hideMark/>
          </w:tcPr>
          <w:p w14:paraId="09A21F58" w14:textId="77777777" w:rsidR="00884E6C" w:rsidRPr="006977BC" w:rsidRDefault="00884E6C"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Rodzaj kryterium</w:t>
            </w:r>
          </w:p>
          <w:p w14:paraId="30A94A74" w14:textId="78A7DDCB" w:rsidR="00884E6C" w:rsidRPr="006977BC" w:rsidRDefault="00884E6C" w:rsidP="00884E6C">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kryterium dostępu/ premiujące</w:t>
            </w:r>
          </w:p>
        </w:tc>
        <w:tc>
          <w:tcPr>
            <w:tcW w:w="4526" w:type="dxa"/>
            <w:shd w:val="clear" w:color="000000" w:fill="E6E6E6"/>
            <w:noWrap/>
            <w:vAlign w:val="center"/>
            <w:hideMark/>
          </w:tcPr>
          <w:p w14:paraId="39029EF5" w14:textId="6EDBE61F" w:rsidR="00884E6C" w:rsidRPr="006977BC" w:rsidRDefault="00884E6C"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Opis zgodności kryterium z rekomendacją</w:t>
            </w:r>
            <w:r w:rsidR="003977AE" w:rsidRPr="006977BC">
              <w:rPr>
                <w:rFonts w:ascii="Arial" w:eastAsia="Times New Roman" w:hAnsi="Arial" w:cs="Arial"/>
                <w:sz w:val="20"/>
                <w:szCs w:val="20"/>
                <w:lang w:eastAsia="pl-PL"/>
              </w:rPr>
              <w:t xml:space="preserve"> KS</w:t>
            </w:r>
          </w:p>
          <w:p w14:paraId="699A003B" w14:textId="48D28619" w:rsidR="00BA062F" w:rsidRPr="006977BC" w:rsidRDefault="00BA062F" w:rsidP="00BF1B52">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opis, w jaki sposób proponowane kryterium wypełnia treść rekomendacji Komitetu Sterującego wraz z projektem definicji proponowanego przez IZ/ IP kryterium</w:t>
            </w:r>
          </w:p>
        </w:tc>
      </w:tr>
      <w:tr w:rsidR="006977BC" w:rsidRPr="006977BC" w14:paraId="5C05ED86" w14:textId="77777777" w:rsidTr="007D466D">
        <w:trPr>
          <w:trHeight w:val="600"/>
        </w:trPr>
        <w:tc>
          <w:tcPr>
            <w:tcW w:w="557" w:type="dxa"/>
            <w:shd w:val="clear" w:color="000000" w:fill="E6E6E6"/>
            <w:noWrap/>
            <w:hideMark/>
          </w:tcPr>
          <w:p w14:paraId="4A0B2F5B" w14:textId="77777777" w:rsidR="00884E6C" w:rsidRPr="006977BC" w:rsidRDefault="00884E6C"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w:t>
            </w:r>
          </w:p>
        </w:tc>
        <w:tc>
          <w:tcPr>
            <w:tcW w:w="3417" w:type="dxa"/>
            <w:shd w:val="clear" w:color="auto" w:fill="auto"/>
            <w:noWrap/>
            <w:hideMark/>
          </w:tcPr>
          <w:p w14:paraId="0576A62D" w14:textId="06496309" w:rsidR="00F17732" w:rsidRPr="006977BC" w:rsidRDefault="00F17732" w:rsidP="006C4C77">
            <w:pPr>
              <w:spacing w:after="120" w:line="240" w:lineRule="auto"/>
              <w:rPr>
                <w:rFonts w:ascii="Arial" w:eastAsia="Calibri" w:hAnsi="Arial" w:cs="Arial"/>
                <w:sz w:val="20"/>
                <w:szCs w:val="20"/>
              </w:rPr>
            </w:pPr>
            <w:r w:rsidRPr="006977BC">
              <w:rPr>
                <w:rFonts w:ascii="Arial" w:eastAsia="Calibri" w:hAnsi="Arial" w:cs="Arial"/>
                <w:sz w:val="20"/>
                <w:szCs w:val="20"/>
              </w:rPr>
              <w:t xml:space="preserve">Projekt jest realizowany wyłącznie </w:t>
            </w:r>
            <w:r w:rsidRPr="006977BC">
              <w:rPr>
                <w:rFonts w:ascii="Arial" w:eastAsia="Calibri" w:hAnsi="Arial" w:cs="Arial"/>
                <w:sz w:val="20"/>
                <w:szCs w:val="20"/>
              </w:rPr>
              <w:br/>
              <w:t>w podmiocie leczniczym posiadającym umowę o udzielanie świadczeń opieki zdrowotnej ze środków publicznych w zakresie zbieżnym z zakresem projektu, a</w:t>
            </w:r>
            <w:r w:rsidR="007D466D" w:rsidRPr="006977BC">
              <w:rPr>
                <w:rFonts w:ascii="Arial" w:eastAsia="Calibri" w:hAnsi="Arial" w:cs="Arial"/>
                <w:sz w:val="20"/>
                <w:szCs w:val="20"/>
              </w:rPr>
              <w:t> </w:t>
            </w:r>
            <w:r w:rsidRPr="006977BC">
              <w:rPr>
                <w:rFonts w:ascii="Arial" w:eastAsia="Calibri" w:hAnsi="Arial" w:cs="Arial"/>
                <w:sz w:val="20"/>
                <w:szCs w:val="20"/>
              </w:rPr>
              <w:t>w</w:t>
            </w:r>
            <w:r w:rsidR="007D466D" w:rsidRPr="006977BC">
              <w:rPr>
                <w:rFonts w:ascii="Arial" w:eastAsia="Calibri" w:hAnsi="Arial" w:cs="Arial"/>
                <w:sz w:val="20"/>
                <w:szCs w:val="20"/>
              </w:rPr>
              <w:t> </w:t>
            </w:r>
            <w:r w:rsidRPr="006977BC">
              <w:rPr>
                <w:rFonts w:ascii="Arial" w:eastAsia="Calibri" w:hAnsi="Arial" w:cs="Arial"/>
                <w:sz w:val="20"/>
                <w:szCs w:val="20"/>
              </w:rPr>
              <w:t xml:space="preserve">przypadku projektu przewidującego rozwój działalności </w:t>
            </w:r>
            <w:r w:rsidRPr="006977BC">
              <w:rPr>
                <w:rFonts w:ascii="Arial" w:eastAsia="Calibri" w:hAnsi="Arial" w:cs="Arial"/>
                <w:sz w:val="20"/>
                <w:szCs w:val="20"/>
              </w:rPr>
              <w:lastRenderedPageBreak/>
              <w:t>medycznej lub zwiększenie potencjału w tym zakresie, pod warunkiem zobowiązania się tego podmiotu leczniczego do posiadania takiej umowy najpóźniej w kolejnym okresie kontraktowania świadczeń po zakończeniu realizacji projektu</w:t>
            </w:r>
            <w:r w:rsidRPr="006977BC">
              <w:rPr>
                <w:rFonts w:ascii="Arial" w:eastAsia="Calibri" w:hAnsi="Arial" w:cs="Arial"/>
                <w:sz w:val="20"/>
                <w:szCs w:val="20"/>
                <w:vertAlign w:val="superscript"/>
              </w:rPr>
              <w:footnoteReference w:id="1"/>
            </w:r>
            <w:r w:rsidR="007D466D" w:rsidRPr="006977BC">
              <w:rPr>
                <w:rFonts w:ascii="Arial" w:eastAsia="Calibri" w:hAnsi="Arial" w:cs="Arial"/>
                <w:sz w:val="20"/>
                <w:szCs w:val="20"/>
              </w:rPr>
              <w:t>.</w:t>
            </w:r>
          </w:p>
          <w:p w14:paraId="2A248902" w14:textId="5CF9CA49" w:rsidR="00884E6C" w:rsidRPr="006977BC" w:rsidRDefault="00884E6C" w:rsidP="006C4C77">
            <w:pPr>
              <w:spacing w:after="0" w:line="240" w:lineRule="auto"/>
              <w:rPr>
                <w:rFonts w:ascii="Arial" w:eastAsia="Times New Roman" w:hAnsi="Arial" w:cs="Arial"/>
                <w:i/>
                <w:iCs/>
                <w:sz w:val="20"/>
                <w:szCs w:val="20"/>
                <w:lang w:eastAsia="pl-PL"/>
              </w:rPr>
            </w:pPr>
          </w:p>
        </w:tc>
        <w:tc>
          <w:tcPr>
            <w:tcW w:w="3261" w:type="dxa"/>
            <w:shd w:val="clear" w:color="auto" w:fill="auto"/>
            <w:noWrap/>
            <w:hideMark/>
          </w:tcPr>
          <w:p w14:paraId="076C52EB" w14:textId="77777777" w:rsidR="00884E6C" w:rsidRPr="006977BC" w:rsidRDefault="00F17732" w:rsidP="006C4C77">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lastRenderedPageBreak/>
              <w:t>Umowa z NFZ</w:t>
            </w:r>
          </w:p>
          <w:p w14:paraId="118ECA07" w14:textId="77777777" w:rsidR="00C00A62" w:rsidRPr="006977BC" w:rsidRDefault="00C00A62" w:rsidP="006C4C77">
            <w:pPr>
              <w:spacing w:after="0" w:line="240" w:lineRule="auto"/>
              <w:rPr>
                <w:rFonts w:ascii="Arial" w:eastAsia="Times New Roman" w:hAnsi="Arial" w:cs="Arial"/>
                <w:b/>
                <w:kern w:val="1"/>
                <w:sz w:val="20"/>
                <w:szCs w:val="20"/>
              </w:rPr>
            </w:pPr>
          </w:p>
          <w:p w14:paraId="56A8C820" w14:textId="3AAA69EA" w:rsidR="00C00A62" w:rsidRPr="006977BC" w:rsidRDefault="00C00A62" w:rsidP="006C4C77">
            <w:pPr>
              <w:rPr>
                <w:rFonts w:ascii="Arial" w:eastAsia="Times New Roman" w:hAnsi="Arial" w:cs="Arial"/>
                <w:i/>
                <w:iCs/>
                <w:sz w:val="20"/>
                <w:szCs w:val="20"/>
                <w:lang w:eastAsia="pl-PL"/>
              </w:rPr>
            </w:pPr>
            <w:r w:rsidRPr="006977BC">
              <w:rPr>
                <w:rFonts w:ascii="ArialMT" w:hAnsi="ArialMT" w:cs="ArialMT"/>
                <w:sz w:val="20"/>
                <w:szCs w:val="20"/>
              </w:rPr>
              <w:t>Kryterium formalne specyficzne obligatoryjne  nr 1</w:t>
            </w:r>
          </w:p>
        </w:tc>
        <w:tc>
          <w:tcPr>
            <w:tcW w:w="1842" w:type="dxa"/>
            <w:shd w:val="clear" w:color="auto" w:fill="auto"/>
            <w:noWrap/>
            <w:hideMark/>
          </w:tcPr>
          <w:p w14:paraId="24124885" w14:textId="1AE82392" w:rsidR="00884E6C" w:rsidRPr="006977BC" w:rsidRDefault="00F17732"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Dostępu </w:t>
            </w:r>
          </w:p>
        </w:tc>
        <w:tc>
          <w:tcPr>
            <w:tcW w:w="4526" w:type="dxa"/>
            <w:shd w:val="clear" w:color="auto" w:fill="auto"/>
            <w:noWrap/>
            <w:hideMark/>
          </w:tcPr>
          <w:p w14:paraId="32578000" w14:textId="2EBC2883" w:rsidR="00F17732" w:rsidRPr="006977BC" w:rsidRDefault="00884E6C" w:rsidP="006C4C77">
            <w:pPr>
              <w:autoSpaceDE w:val="0"/>
              <w:autoSpaceDN w:val="0"/>
              <w:adjustRightInd w:val="0"/>
              <w:rPr>
                <w:rFonts w:ascii="Arial" w:hAnsi="Arial" w:cs="Arial"/>
                <w:sz w:val="20"/>
                <w:szCs w:val="20"/>
              </w:rPr>
            </w:pPr>
            <w:r w:rsidRPr="006977BC">
              <w:rPr>
                <w:rFonts w:ascii="Arial" w:eastAsia="Times New Roman" w:hAnsi="Arial" w:cs="Arial"/>
                <w:i/>
                <w:iCs/>
                <w:sz w:val="20"/>
                <w:szCs w:val="20"/>
                <w:lang w:eastAsia="pl-PL"/>
              </w:rPr>
              <w:t> </w:t>
            </w:r>
            <w:r w:rsidR="00F17732" w:rsidRPr="006977BC">
              <w:rPr>
                <w:rFonts w:ascii="Arial" w:hAnsi="Arial" w:cs="Arial"/>
                <w:kern w:val="1"/>
                <w:sz w:val="20"/>
                <w:szCs w:val="20"/>
              </w:rPr>
              <w:t xml:space="preserve">W ramach kryterium wnioskodawca zobowiązany jest wykazać, </w:t>
            </w:r>
            <w:r w:rsidR="00F17732" w:rsidRPr="006977BC">
              <w:rPr>
                <w:rFonts w:ascii="Arial" w:hAnsi="Arial" w:cs="Arial"/>
                <w:kern w:val="1"/>
                <w:sz w:val="20"/>
                <w:szCs w:val="20"/>
                <w:u w:val="single"/>
              </w:rPr>
              <w:t>czy na dzień złożenia wniosku o dofinansowanie</w:t>
            </w:r>
            <w:r w:rsidR="00F17732" w:rsidRPr="006977BC">
              <w:rPr>
                <w:rFonts w:ascii="Arial" w:hAnsi="Arial" w:cs="Arial"/>
                <w:kern w:val="1"/>
                <w:sz w:val="20"/>
                <w:szCs w:val="20"/>
              </w:rPr>
              <w:t xml:space="preserve"> udziela świadczeń opieki zdrowotnej </w:t>
            </w:r>
            <w:r w:rsidR="00F17732" w:rsidRPr="006977BC">
              <w:rPr>
                <w:rFonts w:ascii="Arial" w:hAnsi="Arial" w:cs="Arial"/>
                <w:sz w:val="20"/>
                <w:szCs w:val="20"/>
              </w:rPr>
              <w:t>ze środków publicznych w</w:t>
            </w:r>
            <w:r w:rsidR="007D466D" w:rsidRPr="006977BC">
              <w:rPr>
                <w:rFonts w:ascii="Arial" w:hAnsi="Arial" w:cs="Arial"/>
                <w:sz w:val="20"/>
                <w:szCs w:val="20"/>
              </w:rPr>
              <w:t> </w:t>
            </w:r>
            <w:r w:rsidR="00F17732" w:rsidRPr="006977BC">
              <w:rPr>
                <w:rFonts w:ascii="Arial" w:hAnsi="Arial" w:cs="Arial"/>
                <w:sz w:val="20"/>
                <w:szCs w:val="20"/>
              </w:rPr>
              <w:t>zakresie :</w:t>
            </w:r>
          </w:p>
          <w:p w14:paraId="733C4D13" w14:textId="77777777" w:rsidR="00F17732" w:rsidRPr="006977BC" w:rsidRDefault="00F17732" w:rsidP="006C4C77">
            <w:pPr>
              <w:pStyle w:val="Akapitzlist"/>
              <w:numPr>
                <w:ilvl w:val="0"/>
                <w:numId w:val="17"/>
              </w:numPr>
              <w:autoSpaceDE w:val="0"/>
              <w:autoSpaceDN w:val="0"/>
              <w:adjustRightInd w:val="0"/>
              <w:spacing w:after="0" w:line="240" w:lineRule="auto"/>
              <w:rPr>
                <w:rFonts w:ascii="Arial" w:eastAsiaTheme="minorEastAsia" w:hAnsi="Arial" w:cs="Arial"/>
                <w:sz w:val="20"/>
                <w:szCs w:val="20"/>
              </w:rPr>
            </w:pPr>
            <w:r w:rsidRPr="006977BC">
              <w:rPr>
                <w:rFonts w:ascii="Arial" w:eastAsia="Times New Roman" w:hAnsi="Arial" w:cs="Arial"/>
                <w:sz w:val="20"/>
                <w:szCs w:val="20"/>
              </w:rPr>
              <w:t xml:space="preserve">poradni pulmonologicznej lub </w:t>
            </w:r>
          </w:p>
          <w:p w14:paraId="6B65BCD3" w14:textId="77777777" w:rsidR="00F17732" w:rsidRPr="006977BC" w:rsidRDefault="00F17732" w:rsidP="006C4C77">
            <w:pPr>
              <w:pStyle w:val="Akapitzlist"/>
              <w:numPr>
                <w:ilvl w:val="0"/>
                <w:numId w:val="17"/>
              </w:numPr>
              <w:autoSpaceDE w:val="0"/>
              <w:autoSpaceDN w:val="0"/>
              <w:adjustRightInd w:val="0"/>
              <w:spacing w:after="0" w:line="240" w:lineRule="auto"/>
              <w:rPr>
                <w:rFonts w:ascii="Arial" w:eastAsiaTheme="minorEastAsia" w:hAnsi="Arial" w:cs="Arial"/>
                <w:sz w:val="20"/>
                <w:szCs w:val="20"/>
              </w:rPr>
            </w:pPr>
            <w:r w:rsidRPr="006977BC">
              <w:rPr>
                <w:rFonts w:ascii="Arial" w:eastAsia="Times New Roman" w:hAnsi="Arial" w:cs="Arial"/>
                <w:sz w:val="20"/>
                <w:szCs w:val="20"/>
              </w:rPr>
              <w:t>poradnia gruźlicy i chorób płuc lub</w:t>
            </w:r>
          </w:p>
          <w:p w14:paraId="3909CC49" w14:textId="77777777" w:rsidR="00F17732" w:rsidRPr="006977BC" w:rsidRDefault="00F17732" w:rsidP="006C4C77">
            <w:pPr>
              <w:pStyle w:val="Akapitzlist"/>
              <w:numPr>
                <w:ilvl w:val="0"/>
                <w:numId w:val="17"/>
              </w:numPr>
              <w:autoSpaceDE w:val="0"/>
              <w:autoSpaceDN w:val="0"/>
              <w:adjustRightInd w:val="0"/>
              <w:spacing w:after="0" w:line="240" w:lineRule="auto"/>
              <w:rPr>
                <w:rFonts w:ascii="Arial" w:eastAsiaTheme="minorEastAsia" w:hAnsi="Arial" w:cs="Arial"/>
                <w:sz w:val="20"/>
                <w:szCs w:val="20"/>
              </w:rPr>
            </w:pPr>
            <w:r w:rsidRPr="006977BC">
              <w:rPr>
                <w:rFonts w:ascii="Arial" w:eastAsia="Times New Roman" w:hAnsi="Arial" w:cs="Arial"/>
                <w:sz w:val="20"/>
                <w:szCs w:val="20"/>
              </w:rPr>
              <w:lastRenderedPageBreak/>
              <w:t>poradni chorób płuc lub</w:t>
            </w:r>
          </w:p>
          <w:p w14:paraId="47EEDA12" w14:textId="77777777" w:rsidR="00F17732" w:rsidRPr="006977BC" w:rsidRDefault="00F17732" w:rsidP="006C4C77">
            <w:pPr>
              <w:pStyle w:val="Akapitzlist"/>
              <w:numPr>
                <w:ilvl w:val="0"/>
                <w:numId w:val="17"/>
              </w:numPr>
              <w:autoSpaceDE w:val="0"/>
              <w:autoSpaceDN w:val="0"/>
              <w:adjustRightInd w:val="0"/>
              <w:spacing w:after="0" w:line="240" w:lineRule="auto"/>
              <w:rPr>
                <w:rFonts w:ascii="Arial" w:hAnsi="Arial" w:cs="Arial"/>
                <w:sz w:val="20"/>
                <w:szCs w:val="20"/>
              </w:rPr>
            </w:pPr>
            <w:r w:rsidRPr="006977BC">
              <w:rPr>
                <w:rFonts w:ascii="Arial" w:eastAsia="Times New Roman" w:hAnsi="Arial" w:cs="Arial"/>
                <w:sz w:val="20"/>
                <w:szCs w:val="20"/>
              </w:rPr>
              <w:t>poradni chorób zakaźnych</w:t>
            </w:r>
          </w:p>
          <w:p w14:paraId="72C03A24" w14:textId="5E095655" w:rsidR="00F17732" w:rsidRPr="006977BC" w:rsidRDefault="00F17732" w:rsidP="006C4C77">
            <w:pPr>
              <w:spacing w:after="120"/>
              <w:rPr>
                <w:rFonts w:ascii="Arial" w:eastAsia="Times New Roman" w:hAnsi="Arial" w:cs="Arial"/>
                <w:iCs/>
                <w:sz w:val="20"/>
                <w:szCs w:val="20"/>
                <w:u w:val="single"/>
              </w:rPr>
            </w:pPr>
            <w:r w:rsidRPr="006977BC">
              <w:rPr>
                <w:rFonts w:ascii="Arial" w:eastAsia="Times New Roman" w:hAnsi="Arial" w:cs="Arial"/>
                <w:iCs/>
                <w:sz w:val="20"/>
                <w:szCs w:val="20"/>
                <w:u w:val="single"/>
              </w:rPr>
              <w:t xml:space="preserve">UWAGA: W przypadku projektów partnerskich obowiązek spełnienia kryterium dotyczy zarówno wnioskodawcy (Lidera w przypadku projektów partnerskich), jak i Partnera/-ów w projekcie. Każdy z ww. pomiotów musi spełnić niezależnie ww. kryterium </w:t>
            </w:r>
          </w:p>
          <w:p w14:paraId="5FC4C1AC" w14:textId="4DC742D5" w:rsidR="00996DCF" w:rsidRPr="006977BC" w:rsidRDefault="00996DCF" w:rsidP="006C4C77">
            <w:pPr>
              <w:spacing w:after="120"/>
              <w:rPr>
                <w:rFonts w:ascii="Arial" w:eastAsia="Times New Roman" w:hAnsi="Arial" w:cs="Arial"/>
                <w:iCs/>
                <w:sz w:val="20"/>
                <w:szCs w:val="20"/>
                <w:u w:val="single"/>
              </w:rPr>
            </w:pPr>
          </w:p>
          <w:p w14:paraId="705BD026" w14:textId="06509D94" w:rsidR="00996DCF" w:rsidRPr="006977BC" w:rsidRDefault="00996DCF" w:rsidP="006C4C77">
            <w:pPr>
              <w:spacing w:after="120"/>
              <w:rPr>
                <w:rFonts w:ascii="Arial" w:eastAsia="Times New Roman" w:hAnsi="Arial" w:cs="Arial"/>
                <w:i/>
                <w:sz w:val="20"/>
                <w:szCs w:val="20"/>
              </w:rPr>
            </w:pPr>
            <w:r w:rsidRPr="006977BC">
              <w:rPr>
                <w:rFonts w:ascii="Arial" w:eastAsia="Times New Roman" w:hAnsi="Arial" w:cs="Arial"/>
                <w:i/>
                <w:sz w:val="20"/>
                <w:szCs w:val="20"/>
              </w:rPr>
              <w:t xml:space="preserve">Wyjaśnienie IZ: W związku z krótki okresem przeznaczonym na realizację projektów IZ RPO WD postanowiła nie wspierać w ramach ogłaszanych z działania 12.1 naborów podmiotów leczniczych, które zamierzają poszerzyć zakres świadczonych usług tj. przewidujących rozwój działalności medycznej lub zwiększenie potencjału w tym zakresie </w:t>
            </w:r>
          </w:p>
          <w:p w14:paraId="6C74E86F" w14:textId="53836B4B" w:rsidR="00884E6C" w:rsidRPr="006977BC" w:rsidRDefault="00884E6C" w:rsidP="006C4C77">
            <w:pPr>
              <w:spacing w:after="0" w:line="240" w:lineRule="auto"/>
              <w:rPr>
                <w:rFonts w:ascii="Arial" w:eastAsia="Times New Roman" w:hAnsi="Arial" w:cs="Arial"/>
                <w:i/>
                <w:iCs/>
                <w:sz w:val="20"/>
                <w:szCs w:val="20"/>
                <w:lang w:eastAsia="pl-PL"/>
              </w:rPr>
            </w:pPr>
          </w:p>
        </w:tc>
      </w:tr>
      <w:tr w:rsidR="006977BC" w:rsidRPr="006977BC" w14:paraId="66BBE896" w14:textId="77777777" w:rsidTr="007D466D">
        <w:trPr>
          <w:trHeight w:val="600"/>
        </w:trPr>
        <w:tc>
          <w:tcPr>
            <w:tcW w:w="557" w:type="dxa"/>
            <w:shd w:val="clear" w:color="000000" w:fill="E6E6E6"/>
            <w:noWrap/>
            <w:hideMark/>
          </w:tcPr>
          <w:p w14:paraId="6A76099D" w14:textId="77777777" w:rsidR="00884E6C" w:rsidRPr="006977BC" w:rsidRDefault="00884E6C"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2</w:t>
            </w:r>
          </w:p>
        </w:tc>
        <w:tc>
          <w:tcPr>
            <w:tcW w:w="3417" w:type="dxa"/>
            <w:shd w:val="clear" w:color="auto" w:fill="auto"/>
            <w:noWrap/>
            <w:hideMark/>
          </w:tcPr>
          <w:p w14:paraId="6ED31CC5" w14:textId="33F92C65" w:rsidR="00D20FC7" w:rsidRPr="006977BC" w:rsidRDefault="00D20FC7"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Projekt jest zgodny z regionalnymi </w:t>
            </w:r>
            <w:r w:rsidRPr="006977BC">
              <w:rPr>
                <w:rFonts w:ascii="Arial" w:eastAsia="Times New Roman" w:hAnsi="Arial" w:cs="Arial"/>
                <w:sz w:val="20"/>
                <w:szCs w:val="20"/>
                <w:lang w:eastAsia="pl-PL"/>
              </w:rPr>
              <w:br/>
              <w:t>i lokalnymi potrzebami wynikającymi z aktualnych danych statystycznych, w tym danych demograficznych, epidemiologicznych. Powyższe powinno wynikać z mapy potrzeb zdrowotnych za 2020 r. lub w</w:t>
            </w:r>
            <w:r w:rsidR="007D466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przypadku jej braku analizy aktualnych danych dokonanych przez wnioskodawcę.</w:t>
            </w:r>
          </w:p>
          <w:p w14:paraId="3403A2C9" w14:textId="094DBDD9" w:rsidR="00D20FC7" w:rsidRPr="006977BC" w:rsidRDefault="00D20FC7"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Zgodność z  aktualnymi regionalnymi i lokalnymi potrzebami oceniana jest przez Komisję Oceny Projektów na podstawie uzasadnienia wnioskodawcy </w:t>
            </w:r>
            <w:r w:rsidRPr="006977BC">
              <w:rPr>
                <w:rFonts w:ascii="Arial" w:eastAsia="Times New Roman" w:hAnsi="Arial" w:cs="Arial"/>
                <w:sz w:val="20"/>
                <w:szCs w:val="20"/>
                <w:lang w:eastAsia="pl-PL"/>
              </w:rPr>
              <w:lastRenderedPageBreak/>
              <w:t>zawartego we wniosku o</w:t>
            </w:r>
            <w:r w:rsidR="007D466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dofinansowanie oraz - jeśli jest wymagane </w:t>
            </w:r>
            <w:r w:rsidR="007D466D"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 xml:space="preserve"> OCI.</w:t>
            </w:r>
          </w:p>
          <w:p w14:paraId="4D5BC75E" w14:textId="0A88BE2F" w:rsidR="00884E6C" w:rsidRPr="006977BC" w:rsidRDefault="00884E6C" w:rsidP="006C4C77">
            <w:pPr>
              <w:spacing w:after="0" w:line="240" w:lineRule="auto"/>
              <w:rPr>
                <w:rFonts w:ascii="Arial" w:eastAsia="Times New Roman" w:hAnsi="Arial" w:cs="Arial"/>
                <w:sz w:val="20"/>
                <w:szCs w:val="20"/>
                <w:lang w:eastAsia="pl-PL"/>
              </w:rPr>
            </w:pPr>
          </w:p>
        </w:tc>
        <w:tc>
          <w:tcPr>
            <w:tcW w:w="3261" w:type="dxa"/>
            <w:shd w:val="clear" w:color="auto" w:fill="auto"/>
            <w:noWrap/>
            <w:hideMark/>
          </w:tcPr>
          <w:p w14:paraId="4F3562E8" w14:textId="7F34AE64" w:rsidR="00884E6C" w:rsidRPr="006977BC" w:rsidRDefault="00E5787F" w:rsidP="006C4C77">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lastRenderedPageBreak/>
              <w:t>Zgodność projektu z</w:t>
            </w:r>
            <w:r w:rsidR="007D466D" w:rsidRPr="006977BC">
              <w:rPr>
                <w:rFonts w:ascii="Arial" w:eastAsia="Times New Roman" w:hAnsi="Arial" w:cs="Arial"/>
                <w:b/>
                <w:kern w:val="1"/>
                <w:sz w:val="20"/>
                <w:szCs w:val="20"/>
              </w:rPr>
              <w:t> </w:t>
            </w:r>
            <w:r w:rsidRPr="006977BC">
              <w:rPr>
                <w:rFonts w:ascii="Arial" w:eastAsia="Times New Roman" w:hAnsi="Arial" w:cs="Arial"/>
                <w:b/>
                <w:kern w:val="1"/>
                <w:sz w:val="20"/>
                <w:szCs w:val="20"/>
              </w:rPr>
              <w:t>regionalnymi i lokalnymi potrzebami</w:t>
            </w:r>
          </w:p>
          <w:p w14:paraId="48040D2E" w14:textId="77777777" w:rsidR="00C00A62" w:rsidRPr="006977BC" w:rsidRDefault="00C00A62" w:rsidP="006C4C77">
            <w:pPr>
              <w:spacing w:after="0" w:line="240" w:lineRule="auto"/>
              <w:rPr>
                <w:rFonts w:ascii="Arial" w:eastAsia="Times New Roman" w:hAnsi="Arial" w:cs="Arial"/>
                <w:b/>
                <w:kern w:val="1"/>
                <w:sz w:val="20"/>
                <w:szCs w:val="20"/>
              </w:rPr>
            </w:pPr>
          </w:p>
          <w:p w14:paraId="1B015121" w14:textId="77777777" w:rsidR="00C00A62" w:rsidRPr="006977BC" w:rsidRDefault="00C00A62" w:rsidP="006C4C77">
            <w:pPr>
              <w:spacing w:after="0" w:line="240" w:lineRule="auto"/>
              <w:rPr>
                <w:rFonts w:ascii="Arial" w:eastAsia="Times New Roman" w:hAnsi="Arial" w:cs="Arial"/>
                <w:b/>
                <w:kern w:val="1"/>
                <w:sz w:val="20"/>
                <w:szCs w:val="20"/>
              </w:rPr>
            </w:pPr>
          </w:p>
          <w:p w14:paraId="2EBAE449" w14:textId="77777777" w:rsidR="00C00A62" w:rsidRPr="006977BC" w:rsidRDefault="00C00A62" w:rsidP="006C4C77">
            <w:pPr>
              <w:spacing w:after="0" w:line="240" w:lineRule="auto"/>
              <w:rPr>
                <w:rFonts w:ascii="Arial" w:eastAsia="Times New Roman" w:hAnsi="Arial" w:cs="Arial"/>
                <w:b/>
                <w:kern w:val="1"/>
                <w:sz w:val="20"/>
                <w:szCs w:val="20"/>
              </w:rPr>
            </w:pPr>
          </w:p>
          <w:p w14:paraId="4161A5E1" w14:textId="77777777" w:rsidR="00C00A62" w:rsidRPr="006977BC" w:rsidRDefault="00C00A62" w:rsidP="006C4C77">
            <w:pPr>
              <w:spacing w:after="0" w:line="240" w:lineRule="auto"/>
              <w:rPr>
                <w:rFonts w:ascii="Arial" w:eastAsia="Times New Roman" w:hAnsi="Arial" w:cs="Arial"/>
                <w:b/>
                <w:kern w:val="1"/>
                <w:sz w:val="20"/>
                <w:szCs w:val="20"/>
              </w:rPr>
            </w:pPr>
          </w:p>
          <w:p w14:paraId="6BD89BE4" w14:textId="4AD2EC6B" w:rsidR="00C00A62" w:rsidRPr="006977BC" w:rsidRDefault="003223D7" w:rsidP="006C4C77">
            <w:pPr>
              <w:spacing w:after="0" w:line="240" w:lineRule="auto"/>
              <w:rPr>
                <w:rFonts w:ascii="Arial" w:eastAsia="Times New Roman" w:hAnsi="Arial" w:cs="Arial"/>
                <w:b/>
                <w:kern w:val="1"/>
                <w:sz w:val="20"/>
                <w:szCs w:val="20"/>
              </w:rPr>
            </w:pPr>
            <w:r w:rsidRPr="006977BC">
              <w:rPr>
                <w:rFonts w:ascii="ArialMT" w:hAnsi="ArialMT" w:cs="ArialMT"/>
                <w:sz w:val="20"/>
                <w:szCs w:val="20"/>
              </w:rPr>
              <w:t>Kryterium merytoryczne specyficzne obligatoryjne  nr 1</w:t>
            </w:r>
          </w:p>
          <w:p w14:paraId="383E74CA" w14:textId="77777777" w:rsidR="00C00A62" w:rsidRPr="006977BC" w:rsidRDefault="00C00A62" w:rsidP="006C4C77">
            <w:pPr>
              <w:spacing w:after="0" w:line="240" w:lineRule="auto"/>
              <w:rPr>
                <w:rFonts w:ascii="Arial" w:eastAsia="Times New Roman" w:hAnsi="Arial" w:cs="Arial"/>
                <w:b/>
                <w:kern w:val="1"/>
                <w:sz w:val="20"/>
                <w:szCs w:val="20"/>
              </w:rPr>
            </w:pPr>
          </w:p>
          <w:p w14:paraId="2F8B4474" w14:textId="77777777" w:rsidR="00C00A62" w:rsidRPr="006977BC" w:rsidRDefault="00C00A62" w:rsidP="006C4C77">
            <w:pPr>
              <w:spacing w:after="0" w:line="240" w:lineRule="auto"/>
              <w:rPr>
                <w:rFonts w:ascii="Arial" w:eastAsia="Times New Roman" w:hAnsi="Arial" w:cs="Arial"/>
                <w:b/>
                <w:kern w:val="1"/>
                <w:sz w:val="20"/>
                <w:szCs w:val="20"/>
              </w:rPr>
            </w:pPr>
          </w:p>
          <w:p w14:paraId="4EB3B8F3" w14:textId="77777777" w:rsidR="00C00A62" w:rsidRPr="006977BC" w:rsidRDefault="00C00A62" w:rsidP="006C4C77">
            <w:pPr>
              <w:spacing w:after="0" w:line="240" w:lineRule="auto"/>
              <w:rPr>
                <w:rFonts w:ascii="Arial" w:eastAsia="Times New Roman" w:hAnsi="Arial" w:cs="Arial"/>
                <w:b/>
                <w:kern w:val="1"/>
                <w:sz w:val="20"/>
                <w:szCs w:val="20"/>
              </w:rPr>
            </w:pPr>
          </w:p>
          <w:p w14:paraId="0C928D21" w14:textId="77777777" w:rsidR="00C00A62" w:rsidRPr="006977BC" w:rsidRDefault="00C00A62" w:rsidP="006C4C77">
            <w:pPr>
              <w:spacing w:after="0" w:line="240" w:lineRule="auto"/>
              <w:rPr>
                <w:rFonts w:ascii="Arial" w:eastAsia="Times New Roman" w:hAnsi="Arial" w:cs="Arial"/>
                <w:b/>
                <w:kern w:val="1"/>
                <w:sz w:val="20"/>
                <w:szCs w:val="20"/>
              </w:rPr>
            </w:pPr>
          </w:p>
          <w:p w14:paraId="51AE1E3B" w14:textId="77777777" w:rsidR="00C00A62" w:rsidRPr="006977BC" w:rsidRDefault="00C00A62" w:rsidP="006C4C77">
            <w:pPr>
              <w:spacing w:after="0" w:line="240" w:lineRule="auto"/>
              <w:rPr>
                <w:rFonts w:ascii="Arial" w:eastAsia="Times New Roman" w:hAnsi="Arial" w:cs="Arial"/>
                <w:b/>
                <w:kern w:val="1"/>
                <w:sz w:val="20"/>
                <w:szCs w:val="20"/>
              </w:rPr>
            </w:pPr>
          </w:p>
          <w:p w14:paraId="3C4D90C1" w14:textId="77777777" w:rsidR="00C00A62" w:rsidRPr="006977BC" w:rsidRDefault="00C00A62" w:rsidP="006C4C77">
            <w:pPr>
              <w:spacing w:after="0" w:line="240" w:lineRule="auto"/>
              <w:rPr>
                <w:rFonts w:ascii="Arial" w:eastAsia="Times New Roman" w:hAnsi="Arial" w:cs="Arial"/>
                <w:b/>
                <w:kern w:val="1"/>
                <w:sz w:val="20"/>
                <w:szCs w:val="20"/>
              </w:rPr>
            </w:pPr>
          </w:p>
          <w:p w14:paraId="387047B6" w14:textId="77777777" w:rsidR="00C00A62" w:rsidRPr="006977BC" w:rsidRDefault="00C00A62" w:rsidP="006C4C77">
            <w:pPr>
              <w:spacing w:after="0" w:line="240" w:lineRule="auto"/>
              <w:rPr>
                <w:rFonts w:ascii="Arial" w:eastAsia="Times New Roman" w:hAnsi="Arial" w:cs="Arial"/>
                <w:b/>
                <w:kern w:val="1"/>
                <w:sz w:val="20"/>
                <w:szCs w:val="20"/>
              </w:rPr>
            </w:pPr>
          </w:p>
          <w:p w14:paraId="18E0A279" w14:textId="77777777" w:rsidR="00C00A62" w:rsidRPr="006977BC" w:rsidRDefault="00C00A62" w:rsidP="006C4C77">
            <w:pPr>
              <w:spacing w:after="0" w:line="240" w:lineRule="auto"/>
              <w:rPr>
                <w:rFonts w:ascii="Arial" w:eastAsia="Times New Roman" w:hAnsi="Arial" w:cs="Arial"/>
                <w:b/>
                <w:kern w:val="1"/>
                <w:sz w:val="20"/>
                <w:szCs w:val="20"/>
              </w:rPr>
            </w:pPr>
          </w:p>
          <w:p w14:paraId="54FC3A3D" w14:textId="467BDD2B" w:rsidR="00C00A62" w:rsidRPr="006977BC" w:rsidRDefault="00C00A62" w:rsidP="006C4C77">
            <w:pPr>
              <w:spacing w:after="0" w:line="240" w:lineRule="auto"/>
              <w:rPr>
                <w:rFonts w:ascii="Arial" w:eastAsia="Times New Roman" w:hAnsi="Arial" w:cs="Arial"/>
                <w:b/>
                <w:bCs/>
                <w:sz w:val="20"/>
                <w:szCs w:val="20"/>
                <w:lang w:eastAsia="pl-PL"/>
              </w:rPr>
            </w:pPr>
          </w:p>
        </w:tc>
        <w:tc>
          <w:tcPr>
            <w:tcW w:w="1842" w:type="dxa"/>
            <w:shd w:val="clear" w:color="auto" w:fill="auto"/>
            <w:noWrap/>
            <w:hideMark/>
          </w:tcPr>
          <w:p w14:paraId="6B530EDF" w14:textId="48AC4C0B" w:rsidR="00884E6C" w:rsidRPr="006977BC" w:rsidRDefault="00E5787F"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Dostępu</w:t>
            </w:r>
          </w:p>
        </w:tc>
        <w:tc>
          <w:tcPr>
            <w:tcW w:w="4526" w:type="dxa"/>
            <w:shd w:val="clear" w:color="auto" w:fill="auto"/>
            <w:noWrap/>
            <w:hideMark/>
          </w:tcPr>
          <w:p w14:paraId="2115FB97" w14:textId="77777777" w:rsidR="007D466D" w:rsidRPr="006977BC" w:rsidRDefault="00D20FC7" w:rsidP="007D466D">
            <w:pPr>
              <w:spacing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ramach kryterium wnioskodawca zobowiązany jest wykazać</w:t>
            </w:r>
            <w:r w:rsidR="007D466D"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 xml:space="preserve"> czy Projekt jest zgodny z</w:t>
            </w:r>
            <w:r w:rsidR="007D466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regionalnymi i lokalnymi potrzebami wynikającymi z aktualnych danych statystycznych, w tym danych demograficznych, epidemiologicznych. </w:t>
            </w:r>
          </w:p>
          <w:p w14:paraId="1038117B" w14:textId="77777777" w:rsidR="007D466D" w:rsidRPr="006977BC" w:rsidRDefault="00D20FC7" w:rsidP="007D466D">
            <w:pPr>
              <w:spacing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Powyższe powinno wynikać z mapy potrzeb zdrowotnych za 2020 r. lub w przypadku jej braku analizy aktualnych danych dokonanych przez wnioskodawcę.</w:t>
            </w:r>
          </w:p>
          <w:p w14:paraId="740AC0FB" w14:textId="77777777" w:rsidR="00D20FC7" w:rsidRPr="006977BC" w:rsidRDefault="00D20FC7" w:rsidP="007D466D">
            <w:pPr>
              <w:spacing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UWAGA: W przypadku projektów partnerskich obowiązek spełnienia kryterium dotyczy zarówno wnioskodawcy (Lidera w przypadku projektów partnerskich), jak i Partnera/-ów w projekcie. </w:t>
            </w:r>
            <w:r w:rsidRPr="006977BC">
              <w:rPr>
                <w:rFonts w:ascii="Arial" w:eastAsia="Times New Roman" w:hAnsi="Arial" w:cs="Arial"/>
                <w:sz w:val="20"/>
                <w:szCs w:val="20"/>
                <w:lang w:eastAsia="pl-PL"/>
              </w:rPr>
              <w:lastRenderedPageBreak/>
              <w:t xml:space="preserve">Każdy z ww. pomiotów musi spełnić niezależnie ww. kryterium </w:t>
            </w:r>
          </w:p>
          <w:p w14:paraId="6C6E839C" w14:textId="5B9A61CE" w:rsidR="00884E6C" w:rsidRPr="006977BC" w:rsidRDefault="00884E6C" w:rsidP="006C4C77">
            <w:pPr>
              <w:spacing w:after="0" w:line="240" w:lineRule="auto"/>
              <w:rPr>
                <w:rFonts w:ascii="Arial" w:eastAsia="Times New Roman" w:hAnsi="Arial" w:cs="Arial"/>
                <w:sz w:val="20"/>
                <w:szCs w:val="20"/>
                <w:lang w:eastAsia="pl-PL"/>
              </w:rPr>
            </w:pPr>
          </w:p>
        </w:tc>
      </w:tr>
      <w:tr w:rsidR="006977BC" w:rsidRPr="006977BC" w14:paraId="68D16084" w14:textId="77777777" w:rsidTr="007D466D">
        <w:trPr>
          <w:trHeight w:val="600"/>
        </w:trPr>
        <w:tc>
          <w:tcPr>
            <w:tcW w:w="557" w:type="dxa"/>
            <w:shd w:val="clear" w:color="000000" w:fill="E6E6E6"/>
            <w:noWrap/>
            <w:hideMark/>
          </w:tcPr>
          <w:p w14:paraId="51D6B881" w14:textId="714D3E1A" w:rsidR="00884E6C" w:rsidRPr="006977BC" w:rsidRDefault="00C00A62"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3</w:t>
            </w:r>
          </w:p>
        </w:tc>
        <w:tc>
          <w:tcPr>
            <w:tcW w:w="3417" w:type="dxa"/>
            <w:shd w:val="clear" w:color="auto" w:fill="auto"/>
            <w:noWrap/>
            <w:hideMark/>
          </w:tcPr>
          <w:p w14:paraId="448A6C6A" w14:textId="4A5EAFAF" w:rsidR="00C00A62" w:rsidRPr="006977BC" w:rsidRDefault="00C00A62"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Zgodnie z pkt I.10, projekt posiada OCI</w:t>
            </w:r>
            <w:r w:rsidRPr="006977BC">
              <w:rPr>
                <w:rFonts w:eastAsia="Times New Roman"/>
                <w:sz w:val="20"/>
                <w:szCs w:val="20"/>
                <w:lang w:eastAsia="pl-PL"/>
              </w:rPr>
              <w:footnoteReference w:id="2"/>
            </w:r>
            <w:r w:rsidRPr="006977BC">
              <w:rPr>
                <w:rFonts w:ascii="Arial" w:eastAsia="Times New Roman" w:hAnsi="Arial" w:cs="Arial"/>
                <w:sz w:val="20"/>
                <w:szCs w:val="20"/>
                <w:lang w:eastAsia="pl-PL"/>
              </w:rPr>
              <w:t>, którą załącza się:</w:t>
            </w:r>
          </w:p>
          <w:p w14:paraId="0D6DF56E" w14:textId="77777777" w:rsidR="00C00A62" w:rsidRPr="006977BC" w:rsidRDefault="00C00A62"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w przypadku projektu pozakonkursowego – do fiszki projektu przedkładanej do zatwierdzenia przez Komitet Sterujący oraz wniosku </w:t>
            </w:r>
            <w:r w:rsidRPr="006977BC">
              <w:rPr>
                <w:rFonts w:ascii="Arial" w:eastAsia="Times New Roman" w:hAnsi="Arial" w:cs="Arial"/>
                <w:sz w:val="20"/>
                <w:szCs w:val="20"/>
                <w:lang w:eastAsia="pl-PL"/>
              </w:rPr>
              <w:br/>
              <w:t>o dofinansowanie,</w:t>
            </w:r>
          </w:p>
          <w:p w14:paraId="357109ED" w14:textId="4E6D250C" w:rsidR="00884E6C" w:rsidRPr="006977BC" w:rsidRDefault="00C00A62"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przypadku konkursu – do wniosku o dofinansowanie.</w:t>
            </w:r>
          </w:p>
        </w:tc>
        <w:tc>
          <w:tcPr>
            <w:tcW w:w="3261" w:type="dxa"/>
            <w:shd w:val="clear" w:color="auto" w:fill="auto"/>
            <w:noWrap/>
            <w:hideMark/>
          </w:tcPr>
          <w:p w14:paraId="6394B26C" w14:textId="2F458167" w:rsidR="003223D7" w:rsidRPr="006977BC" w:rsidRDefault="003223D7" w:rsidP="006C4C77">
            <w:pPr>
              <w:spacing w:after="0" w:line="240" w:lineRule="auto"/>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OCI</w:t>
            </w:r>
          </w:p>
          <w:p w14:paraId="0B211A4D" w14:textId="77777777" w:rsidR="003223D7" w:rsidRPr="006977BC" w:rsidRDefault="003223D7" w:rsidP="006C4C77">
            <w:pPr>
              <w:spacing w:after="0" w:line="240" w:lineRule="auto"/>
              <w:rPr>
                <w:rFonts w:ascii="Arial" w:eastAsia="Times New Roman" w:hAnsi="Arial" w:cs="Arial"/>
                <w:sz w:val="20"/>
                <w:szCs w:val="20"/>
                <w:lang w:eastAsia="pl-PL"/>
              </w:rPr>
            </w:pPr>
          </w:p>
          <w:p w14:paraId="1D29F779" w14:textId="77777777" w:rsidR="003223D7" w:rsidRPr="006977BC" w:rsidRDefault="003223D7" w:rsidP="006C4C77">
            <w:pPr>
              <w:spacing w:after="0" w:line="240" w:lineRule="auto"/>
              <w:rPr>
                <w:rFonts w:ascii="Arial" w:eastAsia="Times New Roman" w:hAnsi="Arial" w:cs="Arial"/>
                <w:sz w:val="20"/>
                <w:szCs w:val="20"/>
                <w:lang w:eastAsia="pl-PL"/>
              </w:rPr>
            </w:pPr>
          </w:p>
          <w:p w14:paraId="6EFC2FCD" w14:textId="77777777" w:rsidR="00884E6C" w:rsidRPr="006977BC" w:rsidRDefault="003223D7"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formalne specyficzne obligatoryjne  nr 2</w:t>
            </w:r>
          </w:p>
          <w:p w14:paraId="57242A99" w14:textId="77777777" w:rsidR="003223D7" w:rsidRPr="006977BC" w:rsidRDefault="003223D7" w:rsidP="006C4C77">
            <w:pPr>
              <w:spacing w:after="0" w:line="240" w:lineRule="auto"/>
              <w:rPr>
                <w:rFonts w:ascii="Arial" w:eastAsia="Times New Roman" w:hAnsi="Arial" w:cs="Arial"/>
                <w:sz w:val="20"/>
                <w:szCs w:val="20"/>
                <w:lang w:eastAsia="pl-PL"/>
              </w:rPr>
            </w:pPr>
          </w:p>
          <w:p w14:paraId="3E3AC14F" w14:textId="77777777" w:rsidR="003223D7" w:rsidRPr="006977BC" w:rsidRDefault="003223D7" w:rsidP="006C4C77">
            <w:pPr>
              <w:spacing w:after="0" w:line="240" w:lineRule="auto"/>
              <w:rPr>
                <w:rFonts w:ascii="Arial" w:eastAsia="Times New Roman" w:hAnsi="Arial" w:cs="Arial"/>
                <w:sz w:val="20"/>
                <w:szCs w:val="20"/>
                <w:lang w:eastAsia="pl-PL"/>
              </w:rPr>
            </w:pPr>
          </w:p>
          <w:p w14:paraId="56797417" w14:textId="77777777" w:rsidR="003223D7" w:rsidRPr="006977BC" w:rsidRDefault="003223D7" w:rsidP="006C4C77">
            <w:pPr>
              <w:spacing w:after="0" w:line="240" w:lineRule="auto"/>
              <w:rPr>
                <w:rFonts w:ascii="Arial" w:eastAsia="Times New Roman" w:hAnsi="Arial" w:cs="Arial"/>
                <w:sz w:val="20"/>
                <w:szCs w:val="20"/>
                <w:lang w:eastAsia="pl-PL"/>
              </w:rPr>
            </w:pPr>
          </w:p>
          <w:p w14:paraId="7B0DD461" w14:textId="77777777" w:rsidR="003223D7" w:rsidRPr="006977BC" w:rsidRDefault="003223D7" w:rsidP="006C4C77">
            <w:pPr>
              <w:spacing w:after="0" w:line="240" w:lineRule="auto"/>
              <w:rPr>
                <w:rFonts w:ascii="Arial" w:eastAsia="Times New Roman" w:hAnsi="Arial" w:cs="Arial"/>
                <w:sz w:val="20"/>
                <w:szCs w:val="20"/>
                <w:lang w:eastAsia="pl-PL"/>
              </w:rPr>
            </w:pPr>
          </w:p>
          <w:p w14:paraId="0938C0C9" w14:textId="77777777" w:rsidR="003223D7" w:rsidRPr="006977BC" w:rsidRDefault="003223D7" w:rsidP="006C4C77">
            <w:pPr>
              <w:spacing w:after="0" w:line="240" w:lineRule="auto"/>
              <w:rPr>
                <w:rFonts w:ascii="Arial" w:eastAsia="Times New Roman" w:hAnsi="Arial" w:cs="Arial"/>
                <w:sz w:val="20"/>
                <w:szCs w:val="20"/>
                <w:lang w:eastAsia="pl-PL"/>
              </w:rPr>
            </w:pPr>
          </w:p>
          <w:p w14:paraId="4C969380" w14:textId="5C998965" w:rsidR="003223D7" w:rsidRPr="006977BC" w:rsidRDefault="003223D7" w:rsidP="006C4C77">
            <w:pPr>
              <w:spacing w:after="0" w:line="240" w:lineRule="auto"/>
              <w:rPr>
                <w:rFonts w:ascii="Arial" w:eastAsia="Times New Roman" w:hAnsi="Arial" w:cs="Arial"/>
                <w:sz w:val="20"/>
                <w:szCs w:val="20"/>
                <w:lang w:eastAsia="pl-PL"/>
              </w:rPr>
            </w:pPr>
          </w:p>
        </w:tc>
        <w:tc>
          <w:tcPr>
            <w:tcW w:w="1842" w:type="dxa"/>
            <w:shd w:val="clear" w:color="auto" w:fill="auto"/>
            <w:noWrap/>
            <w:hideMark/>
          </w:tcPr>
          <w:p w14:paraId="47A57D80" w14:textId="6966CCE4" w:rsidR="00884E6C" w:rsidRPr="006977BC" w:rsidRDefault="003223D7"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Dostępu</w:t>
            </w:r>
          </w:p>
        </w:tc>
        <w:tc>
          <w:tcPr>
            <w:tcW w:w="4526" w:type="dxa"/>
            <w:shd w:val="clear" w:color="auto" w:fill="auto"/>
            <w:noWrap/>
            <w:hideMark/>
          </w:tcPr>
          <w:p w14:paraId="74B7A851" w14:textId="64EF3ED5" w:rsidR="003223D7" w:rsidRPr="006977BC" w:rsidRDefault="003223D7" w:rsidP="007D466D">
            <w:pPr>
              <w:spacing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ramach kryterium wnioskodawca zobowiązany jest dołączyć do wniosku o dofinansowanie pozytywną opinie wojewody o celowości realizacji inwestycji (OCI), o której mowa w</w:t>
            </w:r>
            <w:r w:rsidR="007D466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ustawie o świadczeniach opieki zdrowotnej finansowanych ze środków publicznych</w:t>
            </w:r>
            <w:r w:rsidRPr="006977BC">
              <w:rPr>
                <w:rFonts w:ascii="Arial" w:eastAsia="Times New Roman" w:hAnsi="Arial"/>
                <w:sz w:val="20"/>
                <w:szCs w:val="20"/>
                <w:lang w:eastAsia="pl-PL"/>
              </w:rPr>
              <w:footnoteReference w:id="3"/>
            </w:r>
            <w:r w:rsidRPr="006977BC">
              <w:rPr>
                <w:rFonts w:ascii="Arial" w:eastAsia="Times New Roman" w:hAnsi="Arial" w:cs="Arial"/>
                <w:sz w:val="20"/>
                <w:szCs w:val="20"/>
                <w:lang w:eastAsia="pl-PL"/>
              </w:rPr>
              <w:t>.</w:t>
            </w:r>
          </w:p>
          <w:p w14:paraId="09725AD7" w14:textId="603ADC9C" w:rsidR="003223D7" w:rsidRPr="006977BC" w:rsidRDefault="003223D7" w:rsidP="007D466D">
            <w:pPr>
              <w:spacing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UWAGA: W przypadku projektów partnerskich obowiązek spełnienia kryterium dotyczy zarówno wnioskodawcy (Lidera w przypadku projektów partnerskich), jak i Partnera/-ów w projekcie. Każdy z ww. pomiotów musi spełnić niezależnie ww. kryterium, co oznacza, że do wniosku o</w:t>
            </w:r>
            <w:r w:rsidR="007D466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dofinansowanie należy dołączyć OCI odpowiadające zakresowi  realizowanemu przez Lidera projektu i odrębne OCI odpowiadające zakresowi realizowanemu przez partnera/ partnerów projektu. Jeżeli wartość kosztorysowa inwestycji realizowane przez Lidera projektu lub Partnera nie przekracza 2 mln zł</w:t>
            </w:r>
            <w:r w:rsidR="007D466D"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 xml:space="preserve"> wówczas nie ma obowiązku ubiegania się o OCI przez tego uczestnika projektu, którego zakres inwestycji nie przekracza 2 mln zł.</w:t>
            </w:r>
          </w:p>
          <w:p w14:paraId="32CC75D6" w14:textId="0313915F" w:rsidR="00884E6C" w:rsidRPr="006977BC" w:rsidRDefault="00884E6C" w:rsidP="006C4C77">
            <w:pPr>
              <w:spacing w:after="0" w:line="240" w:lineRule="auto"/>
              <w:rPr>
                <w:rFonts w:ascii="Arial" w:eastAsia="Times New Roman" w:hAnsi="Arial" w:cs="Arial"/>
                <w:sz w:val="20"/>
                <w:szCs w:val="20"/>
                <w:lang w:eastAsia="pl-PL"/>
              </w:rPr>
            </w:pPr>
          </w:p>
        </w:tc>
      </w:tr>
      <w:tr w:rsidR="006977BC" w:rsidRPr="006977BC" w14:paraId="7CA2D0A9" w14:textId="77777777" w:rsidTr="007D466D">
        <w:trPr>
          <w:trHeight w:val="600"/>
        </w:trPr>
        <w:tc>
          <w:tcPr>
            <w:tcW w:w="557" w:type="dxa"/>
            <w:shd w:val="clear" w:color="000000" w:fill="E6E6E6"/>
            <w:noWrap/>
          </w:tcPr>
          <w:p w14:paraId="32CE5C4D" w14:textId="7A4E081B" w:rsidR="003A6994" w:rsidRPr="006977BC" w:rsidRDefault="00656FBD"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4</w:t>
            </w:r>
          </w:p>
        </w:tc>
        <w:tc>
          <w:tcPr>
            <w:tcW w:w="3417" w:type="dxa"/>
            <w:shd w:val="clear" w:color="auto" w:fill="auto"/>
            <w:noWrap/>
          </w:tcPr>
          <w:p w14:paraId="31B7D283" w14:textId="13EA6EFB" w:rsidR="003A6994" w:rsidRPr="006977BC" w:rsidRDefault="00656FBD"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Zaplanowane w ramach projektu działania, w tym w szczególności </w:t>
            </w:r>
            <w:r w:rsidRPr="006977BC">
              <w:rPr>
                <w:rFonts w:ascii="Arial" w:eastAsia="Times New Roman" w:hAnsi="Arial" w:cs="Arial"/>
                <w:sz w:val="20"/>
                <w:szCs w:val="20"/>
                <w:lang w:eastAsia="pl-PL"/>
              </w:rPr>
              <w:br/>
              <w:t xml:space="preserve">w zakresie zakupu wyrobów medycznych, są uzasadnione </w:t>
            </w:r>
            <w:r w:rsidRPr="006977BC">
              <w:rPr>
                <w:rFonts w:ascii="Arial" w:eastAsia="Times New Roman" w:hAnsi="Arial" w:cs="Arial"/>
                <w:sz w:val="20"/>
                <w:szCs w:val="20"/>
                <w:lang w:eastAsia="pl-PL"/>
              </w:rPr>
              <w:br/>
              <w:t xml:space="preserve">z punktu widzenia rzeczywistego zapotrzebowania na dany produkt </w:t>
            </w:r>
            <w:r w:rsidRPr="006977BC">
              <w:rPr>
                <w:rFonts w:ascii="Arial" w:eastAsia="Times New Roman" w:hAnsi="Arial" w:cs="Arial"/>
                <w:sz w:val="20"/>
                <w:szCs w:val="20"/>
                <w:lang w:eastAsia="pl-PL"/>
              </w:rPr>
              <w:lastRenderedPageBreak/>
              <w:t>(wytworzona infrastruktura, w tym ilość, parametry wyrobu medycznego muszą być adekwatne do zakresu udzielanych przez podmiot leczniczy świadczeń opieki zdrowotnej lub, w przypadku poszerzania oferty medycznej</w:t>
            </w:r>
            <w:r w:rsidR="007D466D"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 xml:space="preserve"> odpowiadać na zidentyfikowane deficyty podaży świadczeń).</w:t>
            </w:r>
          </w:p>
        </w:tc>
        <w:tc>
          <w:tcPr>
            <w:tcW w:w="3261" w:type="dxa"/>
            <w:shd w:val="clear" w:color="auto" w:fill="auto"/>
            <w:noWrap/>
          </w:tcPr>
          <w:p w14:paraId="42184B61" w14:textId="77777777" w:rsidR="003A6994" w:rsidRPr="006977BC" w:rsidRDefault="006C4C77" w:rsidP="006C4C77">
            <w:pPr>
              <w:spacing w:after="0" w:line="240" w:lineRule="auto"/>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lastRenderedPageBreak/>
              <w:t>Adekwatność działań do potrzeb</w:t>
            </w:r>
          </w:p>
          <w:p w14:paraId="4EDBC2CA" w14:textId="612D3333" w:rsidR="006C4C77" w:rsidRPr="006977BC" w:rsidRDefault="006C4C77" w:rsidP="006C4C77">
            <w:pPr>
              <w:spacing w:after="0" w:line="240" w:lineRule="auto"/>
              <w:rPr>
                <w:rFonts w:ascii="Arial" w:eastAsia="Times New Roman" w:hAnsi="Arial" w:cs="Arial"/>
                <w:sz w:val="20"/>
                <w:szCs w:val="20"/>
                <w:lang w:eastAsia="pl-PL"/>
              </w:rPr>
            </w:pPr>
          </w:p>
          <w:p w14:paraId="1E122045" w14:textId="77777777" w:rsidR="006C4C77" w:rsidRPr="006977BC" w:rsidRDefault="006C4C77" w:rsidP="006C4C77">
            <w:pPr>
              <w:spacing w:after="0" w:line="240" w:lineRule="auto"/>
              <w:rPr>
                <w:rFonts w:ascii="Arial" w:eastAsia="Times New Roman" w:hAnsi="Arial" w:cs="Arial"/>
                <w:sz w:val="20"/>
                <w:szCs w:val="20"/>
                <w:lang w:eastAsia="pl-PL"/>
              </w:rPr>
            </w:pPr>
          </w:p>
          <w:p w14:paraId="386CAA65" w14:textId="4D2E2A08" w:rsidR="006C4C77" w:rsidRPr="006977BC" w:rsidRDefault="006C4C77"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merytoryczne specyficzne obligatoryjne nr 2</w:t>
            </w:r>
          </w:p>
          <w:p w14:paraId="7413AB93" w14:textId="3910A6CC" w:rsidR="006C4C77" w:rsidRPr="006977BC" w:rsidRDefault="006C4C77" w:rsidP="006C4C77">
            <w:pPr>
              <w:spacing w:after="0" w:line="240" w:lineRule="auto"/>
              <w:rPr>
                <w:rFonts w:ascii="Arial" w:eastAsia="Times New Roman" w:hAnsi="Arial" w:cs="Arial"/>
                <w:sz w:val="20"/>
                <w:szCs w:val="20"/>
                <w:lang w:eastAsia="pl-PL"/>
              </w:rPr>
            </w:pPr>
          </w:p>
        </w:tc>
        <w:tc>
          <w:tcPr>
            <w:tcW w:w="1842" w:type="dxa"/>
            <w:shd w:val="clear" w:color="auto" w:fill="auto"/>
            <w:noWrap/>
          </w:tcPr>
          <w:p w14:paraId="31AA2B40" w14:textId="0D70B2CE" w:rsidR="003A6994" w:rsidRPr="006977BC" w:rsidRDefault="006C4C77" w:rsidP="006C4C7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Dostępu</w:t>
            </w:r>
          </w:p>
        </w:tc>
        <w:tc>
          <w:tcPr>
            <w:tcW w:w="4526" w:type="dxa"/>
            <w:shd w:val="clear" w:color="auto" w:fill="auto"/>
            <w:noWrap/>
          </w:tcPr>
          <w:p w14:paraId="66B0FDAB" w14:textId="63260DB0" w:rsidR="006C4C77" w:rsidRPr="006977BC" w:rsidRDefault="006C4C77" w:rsidP="007D466D">
            <w:pPr>
              <w:spacing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ramach kryterium wnioskodawca zobowiązany jest wykazać</w:t>
            </w:r>
            <w:r w:rsidR="007D466D"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 xml:space="preserve"> czy zaplanowane w ramach projektu działania, w tym w szczególności w</w:t>
            </w:r>
            <w:r w:rsidR="007D466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zakresie zakupu wyrobów medycznych, są uzasadnione z punktu widzenia rzeczywistego zapotrzebowania na dany produkt (wytworzona </w:t>
            </w:r>
            <w:r w:rsidRPr="006977BC">
              <w:rPr>
                <w:rFonts w:ascii="Arial" w:eastAsia="Times New Roman" w:hAnsi="Arial" w:cs="Arial"/>
                <w:sz w:val="20"/>
                <w:szCs w:val="20"/>
                <w:lang w:eastAsia="pl-PL"/>
              </w:rPr>
              <w:lastRenderedPageBreak/>
              <w:t>infrastruktura, w tym ilość, parametry wyrobu medycznego muszą być adekwatne do zakresu udzielanych przez podmiot leczniczy świadczeń opieki zdrowotnej w  poradni pulmonologicznej/ poradnia gruźlicy i chorób płuc/ poradni chorób płuc/poradni chorób zakaźnych/ poradni kardiologicznej/ poradni neurologicznej/poradni onkologicznej/ rehabilitacji).</w:t>
            </w:r>
          </w:p>
          <w:p w14:paraId="684A1209" w14:textId="2228B550" w:rsidR="003A6994" w:rsidRPr="006977BC" w:rsidRDefault="006C4C77" w:rsidP="007D466D">
            <w:pPr>
              <w:spacing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UWAGA: W przypadku projektów partnerskich obowiązek spełnienia kryterium dotyczy zarówno wnioskodawcy (Lidera w przypadku projektów partnerskich), jak i Partnera/-ów w projekcie. Każdy z ww. pomiotów musi spełnić niezależnie ww. kryterium</w:t>
            </w:r>
            <w:r w:rsidR="007D466D" w:rsidRPr="006977BC">
              <w:rPr>
                <w:rFonts w:ascii="Arial" w:eastAsia="Times New Roman" w:hAnsi="Arial" w:cs="Arial"/>
                <w:sz w:val="20"/>
                <w:szCs w:val="20"/>
                <w:lang w:eastAsia="pl-PL"/>
              </w:rPr>
              <w:t>.</w:t>
            </w:r>
          </w:p>
        </w:tc>
      </w:tr>
      <w:tr w:rsidR="006977BC" w:rsidRPr="006977BC" w14:paraId="5D8530D5" w14:textId="77777777" w:rsidTr="0076166F">
        <w:trPr>
          <w:trHeight w:val="600"/>
        </w:trPr>
        <w:tc>
          <w:tcPr>
            <w:tcW w:w="557" w:type="dxa"/>
            <w:shd w:val="clear" w:color="000000" w:fill="E6E6E6"/>
            <w:noWrap/>
          </w:tcPr>
          <w:p w14:paraId="23B5DF89" w14:textId="76CD76CB" w:rsidR="00EA4D0F" w:rsidRPr="006977BC" w:rsidRDefault="00EA4D0F" w:rsidP="0076166F">
            <w:pPr>
              <w:spacing w:after="0" w:line="276"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5</w:t>
            </w:r>
          </w:p>
        </w:tc>
        <w:tc>
          <w:tcPr>
            <w:tcW w:w="3417" w:type="dxa"/>
            <w:shd w:val="clear" w:color="auto" w:fill="auto"/>
            <w:noWrap/>
          </w:tcPr>
          <w:p w14:paraId="610187A1" w14:textId="2CD48CAF" w:rsidR="00EA4D0F" w:rsidRPr="006977BC" w:rsidRDefault="00EA4D0F"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r w:rsidRPr="006977BC">
              <w:rPr>
                <w:rFonts w:ascii="Arial" w:eastAsia="Times New Roman" w:hAnsi="Arial" w:cs="Arial"/>
                <w:sz w:val="20"/>
                <w:szCs w:val="20"/>
                <w:vertAlign w:val="superscript"/>
                <w:lang w:eastAsia="pl-PL"/>
              </w:rPr>
              <w:footnoteReference w:id="4"/>
            </w:r>
            <w:r w:rsidR="0076166F" w:rsidRPr="006977BC">
              <w:rPr>
                <w:rFonts w:ascii="Arial" w:eastAsia="Times New Roman" w:hAnsi="Arial" w:cs="Arial"/>
                <w:sz w:val="20"/>
                <w:szCs w:val="20"/>
                <w:lang w:eastAsia="pl-PL"/>
              </w:rPr>
              <w:t>.</w:t>
            </w:r>
          </w:p>
          <w:p w14:paraId="134D4E6F" w14:textId="77777777" w:rsidR="00EA4D0F" w:rsidRPr="006977BC" w:rsidRDefault="00EA4D0F" w:rsidP="0076166F">
            <w:pPr>
              <w:spacing w:after="0" w:line="240" w:lineRule="auto"/>
              <w:rPr>
                <w:rFonts w:ascii="Arial" w:eastAsia="Times New Roman" w:hAnsi="Arial" w:cs="Arial"/>
                <w:sz w:val="20"/>
                <w:szCs w:val="20"/>
                <w:lang w:eastAsia="pl-PL"/>
              </w:rPr>
            </w:pPr>
          </w:p>
        </w:tc>
        <w:tc>
          <w:tcPr>
            <w:tcW w:w="3261" w:type="dxa"/>
            <w:vMerge w:val="restart"/>
            <w:shd w:val="clear" w:color="auto" w:fill="auto"/>
            <w:noWrap/>
          </w:tcPr>
          <w:p w14:paraId="248D136E" w14:textId="77777777" w:rsidR="00EA4D0F" w:rsidRPr="006977BC" w:rsidRDefault="00EA4D0F" w:rsidP="0076166F">
            <w:pPr>
              <w:spacing w:after="0" w:line="276" w:lineRule="auto"/>
              <w:rPr>
                <w:rFonts w:ascii="Arial" w:eastAsia="Times New Roman" w:hAnsi="Arial" w:cs="Arial"/>
                <w:b/>
                <w:kern w:val="1"/>
                <w:sz w:val="20"/>
                <w:szCs w:val="20"/>
              </w:rPr>
            </w:pPr>
            <w:r w:rsidRPr="006977BC">
              <w:rPr>
                <w:rFonts w:ascii="Arial" w:eastAsia="Times New Roman" w:hAnsi="Arial" w:cs="Arial"/>
                <w:b/>
                <w:kern w:val="1"/>
                <w:sz w:val="20"/>
                <w:szCs w:val="20"/>
              </w:rPr>
              <w:t>Dysponowanie wykwalifikowaną kadrą medyczną, infrastrukturą techniczną</w:t>
            </w:r>
          </w:p>
          <w:p w14:paraId="50687944" w14:textId="77777777" w:rsidR="00EA4D0F" w:rsidRPr="006977BC" w:rsidRDefault="00EA4D0F" w:rsidP="0076166F">
            <w:pPr>
              <w:spacing w:after="0" w:line="276" w:lineRule="auto"/>
              <w:rPr>
                <w:rFonts w:ascii="Arial" w:eastAsia="Times New Roman" w:hAnsi="Arial" w:cs="Arial"/>
                <w:b/>
                <w:kern w:val="1"/>
                <w:sz w:val="20"/>
                <w:szCs w:val="20"/>
              </w:rPr>
            </w:pPr>
          </w:p>
          <w:p w14:paraId="5366CC8D" w14:textId="1845F81B" w:rsidR="00EA4D0F" w:rsidRPr="006977BC" w:rsidRDefault="00EA4D0F" w:rsidP="0076166F">
            <w:pPr>
              <w:spacing w:after="0" w:line="276"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formalne specyficzne obligatoryjne  nr 3</w:t>
            </w:r>
          </w:p>
          <w:p w14:paraId="17C6ACA0" w14:textId="532F15E9" w:rsidR="00EA4D0F" w:rsidRPr="006977BC" w:rsidRDefault="00EA4D0F" w:rsidP="0076166F">
            <w:pPr>
              <w:spacing w:after="0" w:line="276" w:lineRule="auto"/>
              <w:rPr>
                <w:rFonts w:ascii="Arial" w:eastAsia="Times New Roman" w:hAnsi="Arial" w:cs="Arial"/>
                <w:sz w:val="20"/>
                <w:szCs w:val="20"/>
                <w:lang w:eastAsia="pl-PL"/>
              </w:rPr>
            </w:pPr>
          </w:p>
        </w:tc>
        <w:tc>
          <w:tcPr>
            <w:tcW w:w="1842" w:type="dxa"/>
            <w:vMerge w:val="restart"/>
            <w:shd w:val="clear" w:color="auto" w:fill="auto"/>
            <w:noWrap/>
          </w:tcPr>
          <w:p w14:paraId="3BD947B9" w14:textId="4516F385" w:rsidR="00EA4D0F" w:rsidRPr="006977BC" w:rsidRDefault="00EA4D0F" w:rsidP="0076166F">
            <w:pPr>
              <w:spacing w:after="0" w:line="276" w:lineRule="auto"/>
              <w:rPr>
                <w:rFonts w:ascii="Arial" w:eastAsia="Times New Roman" w:hAnsi="Arial" w:cs="Arial"/>
                <w:sz w:val="20"/>
                <w:szCs w:val="20"/>
                <w:lang w:eastAsia="pl-PL"/>
              </w:rPr>
            </w:pPr>
            <w:bookmarkStart w:id="17" w:name="_Hlk92874685"/>
            <w:r w:rsidRPr="006977BC">
              <w:rPr>
                <w:rFonts w:ascii="Arial" w:eastAsia="Times New Roman" w:hAnsi="Arial" w:cs="Arial"/>
                <w:sz w:val="20"/>
                <w:szCs w:val="20"/>
                <w:lang w:eastAsia="pl-PL"/>
              </w:rPr>
              <w:t>Dostępu</w:t>
            </w:r>
            <w:bookmarkEnd w:id="17"/>
          </w:p>
        </w:tc>
        <w:tc>
          <w:tcPr>
            <w:tcW w:w="4526" w:type="dxa"/>
            <w:vMerge w:val="restart"/>
            <w:shd w:val="clear" w:color="auto" w:fill="auto"/>
            <w:noWrap/>
          </w:tcPr>
          <w:p w14:paraId="3BDF8B95" w14:textId="580CB07A" w:rsidR="00EA4D0F" w:rsidRPr="006977BC" w:rsidRDefault="00EA4D0F" w:rsidP="0076166F">
            <w:pPr>
              <w:autoSpaceDE w:val="0"/>
              <w:autoSpaceDN w:val="0"/>
              <w:adjustRightInd w:val="0"/>
              <w:spacing w:line="240" w:lineRule="auto"/>
              <w:rPr>
                <w:rFonts w:ascii="Arial" w:hAnsi="Arial" w:cs="Arial"/>
                <w:kern w:val="1"/>
                <w:sz w:val="20"/>
                <w:szCs w:val="20"/>
              </w:rPr>
            </w:pPr>
            <w:r w:rsidRPr="006977BC">
              <w:rPr>
                <w:rFonts w:ascii="Arial" w:hAnsi="Arial" w:cs="Arial"/>
                <w:kern w:val="1"/>
                <w:sz w:val="20"/>
                <w:szCs w:val="20"/>
              </w:rPr>
              <w:t xml:space="preserve">W ramach kryterium wnioskodawca zobowiązany jest wykazać, czy </w:t>
            </w:r>
            <w:r w:rsidR="001413B6" w:rsidRPr="006977BC">
              <w:rPr>
                <w:rFonts w:ascii="Arial" w:hAnsi="Arial" w:cs="Arial"/>
                <w:kern w:val="1"/>
                <w:sz w:val="20"/>
                <w:szCs w:val="20"/>
              </w:rPr>
              <w:t>na dzień złożenia wniosku o dofinansowanie</w:t>
            </w:r>
            <w:r w:rsidR="001413B6" w:rsidRPr="006977BC">
              <w:t xml:space="preserve">  </w:t>
            </w:r>
            <w:r w:rsidRPr="006977BC">
              <w:rPr>
                <w:rFonts w:ascii="Arial" w:hAnsi="Arial" w:cs="Arial"/>
                <w:kern w:val="1"/>
                <w:sz w:val="20"/>
                <w:szCs w:val="20"/>
              </w:rPr>
              <w:t>wnioskodawca dysponuje</w:t>
            </w:r>
            <w:r w:rsidR="00E56A1C" w:rsidRPr="006977BC">
              <w:rPr>
                <w:rFonts w:ascii="Arial" w:eastAsia="Times New Roman" w:hAnsi="Arial" w:cs="Arial"/>
                <w:sz w:val="20"/>
                <w:szCs w:val="20"/>
                <w:lang w:eastAsia="pl-PL"/>
              </w:rPr>
              <w:t>:</w:t>
            </w:r>
          </w:p>
          <w:p w14:paraId="09FAA704" w14:textId="77777777" w:rsidR="00EA4D0F" w:rsidRPr="006977BC" w:rsidRDefault="00EA4D0F" w:rsidP="0076166F">
            <w:pPr>
              <w:numPr>
                <w:ilvl w:val="0"/>
                <w:numId w:val="19"/>
              </w:numPr>
              <w:autoSpaceDE w:val="0"/>
              <w:autoSpaceDN w:val="0"/>
              <w:adjustRightInd w:val="0"/>
              <w:spacing w:line="240" w:lineRule="auto"/>
              <w:rPr>
                <w:rFonts w:ascii="Arial" w:hAnsi="Arial" w:cs="Arial"/>
                <w:kern w:val="1"/>
                <w:sz w:val="20"/>
                <w:szCs w:val="20"/>
              </w:rPr>
            </w:pPr>
            <w:r w:rsidRPr="006977BC">
              <w:rPr>
                <w:rFonts w:ascii="Arial" w:hAnsi="Arial" w:cs="Arial"/>
                <w:kern w:val="1"/>
                <w:sz w:val="20"/>
                <w:szCs w:val="20"/>
              </w:rPr>
              <w:t>kadrą medyczną odpowiednio wykwalifikowaną do obsługi wyrobów medycznych objętych projektem,</w:t>
            </w:r>
          </w:p>
          <w:p w14:paraId="6FE5F202" w14:textId="77777777" w:rsidR="00EA4D0F" w:rsidRPr="006977BC" w:rsidRDefault="00EA4D0F" w:rsidP="0076166F">
            <w:pPr>
              <w:numPr>
                <w:ilvl w:val="0"/>
                <w:numId w:val="19"/>
              </w:numPr>
              <w:autoSpaceDE w:val="0"/>
              <w:autoSpaceDN w:val="0"/>
              <w:adjustRightInd w:val="0"/>
              <w:spacing w:line="240" w:lineRule="auto"/>
              <w:rPr>
                <w:rFonts w:ascii="Arial" w:hAnsi="Arial" w:cs="Arial"/>
                <w:kern w:val="1"/>
                <w:sz w:val="20"/>
                <w:szCs w:val="20"/>
              </w:rPr>
            </w:pPr>
            <w:r w:rsidRPr="006977BC">
              <w:rPr>
                <w:rFonts w:ascii="Arial" w:hAnsi="Arial" w:cs="Arial"/>
                <w:kern w:val="1"/>
                <w:sz w:val="20"/>
                <w:szCs w:val="20"/>
              </w:rPr>
              <w:t>infrastrukturą techniczną niezbędną do instalacji i użytkowania wyrobów medycznych objętych projektem,</w:t>
            </w:r>
          </w:p>
          <w:p w14:paraId="2BFD231A" w14:textId="77777777" w:rsidR="00EA4D0F" w:rsidRPr="006977BC" w:rsidRDefault="00EA4D0F" w:rsidP="0076166F">
            <w:pPr>
              <w:autoSpaceDE w:val="0"/>
              <w:autoSpaceDN w:val="0"/>
              <w:adjustRightInd w:val="0"/>
              <w:spacing w:line="240" w:lineRule="auto"/>
              <w:rPr>
                <w:rFonts w:ascii="Arial" w:eastAsia="Times New Roman" w:hAnsi="Arial" w:cs="Arial"/>
                <w:iCs/>
                <w:sz w:val="20"/>
                <w:szCs w:val="20"/>
                <w:u w:val="single"/>
              </w:rPr>
            </w:pPr>
            <w:r w:rsidRPr="006977BC">
              <w:rPr>
                <w:rFonts w:ascii="Arial" w:eastAsia="Times New Roman" w:hAnsi="Arial" w:cs="Arial"/>
                <w:iCs/>
                <w:sz w:val="20"/>
                <w:szCs w:val="20"/>
                <w:u w:val="single"/>
              </w:rPr>
              <w:t xml:space="preserve">UWAGA: W przypadku projektów partnerskich obowiązek spełnienia kryterium dotyczy zarówno wnioskodawcy (Lidera w przypadku projektów partnerskich), jak i Partnera/-ów w projekcie. Każdy z ww. pomiotów musi spełnić niezależnie ww. kryterium </w:t>
            </w:r>
          </w:p>
          <w:p w14:paraId="19A156A1" w14:textId="77777777" w:rsidR="00EA4D0F" w:rsidRPr="006977BC" w:rsidRDefault="00EA4D0F" w:rsidP="0076166F">
            <w:pPr>
              <w:spacing w:after="0" w:line="240" w:lineRule="auto"/>
              <w:rPr>
                <w:rFonts w:ascii="Arial" w:eastAsia="Times New Roman" w:hAnsi="Arial" w:cs="Arial"/>
                <w:sz w:val="20"/>
                <w:szCs w:val="20"/>
                <w:lang w:eastAsia="pl-PL"/>
              </w:rPr>
            </w:pPr>
          </w:p>
        </w:tc>
      </w:tr>
      <w:tr w:rsidR="006977BC" w:rsidRPr="006977BC" w14:paraId="5D8699A7" w14:textId="77777777" w:rsidTr="0076166F">
        <w:trPr>
          <w:trHeight w:val="600"/>
        </w:trPr>
        <w:tc>
          <w:tcPr>
            <w:tcW w:w="557" w:type="dxa"/>
            <w:shd w:val="clear" w:color="000000" w:fill="E6E6E6"/>
            <w:noWrap/>
          </w:tcPr>
          <w:p w14:paraId="2B22B901" w14:textId="5E2D5FB7" w:rsidR="00EA4D0F" w:rsidRPr="006977BC" w:rsidRDefault="00EA4D0F" w:rsidP="00EA4D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6</w:t>
            </w:r>
          </w:p>
        </w:tc>
        <w:tc>
          <w:tcPr>
            <w:tcW w:w="3417" w:type="dxa"/>
            <w:shd w:val="clear" w:color="auto" w:fill="auto"/>
            <w:noWrap/>
          </w:tcPr>
          <w:p w14:paraId="7D35833B" w14:textId="77777777" w:rsidR="00EA4D0F" w:rsidRPr="006977BC" w:rsidRDefault="00EA4D0F" w:rsidP="00EA4D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W przypadku projektu przewidującego zakup wyrobów medycznych, wnioskodawca dysponuje lub zobowiązuje się do dysponowania najpóźniej w dniu zakończenia okresu kwalifikowalności wydatków </w:t>
            </w:r>
            <w:r w:rsidRPr="006977BC">
              <w:rPr>
                <w:rFonts w:ascii="Arial" w:eastAsia="Times New Roman" w:hAnsi="Arial" w:cs="Arial"/>
                <w:sz w:val="20"/>
                <w:szCs w:val="20"/>
                <w:lang w:eastAsia="pl-PL"/>
              </w:rPr>
              <w:lastRenderedPageBreak/>
              <w:t>określonego w umowie o dofinansowanie projektu, infrastrukturą techniczną niezbędną do instalacji i użytkowania wyrobów medycznych objętych projektem</w:t>
            </w:r>
            <w:r w:rsidRPr="006977BC">
              <w:rPr>
                <w:rFonts w:ascii="Arial" w:eastAsia="Times New Roman" w:hAnsi="Arial" w:cs="Arial"/>
                <w:sz w:val="20"/>
                <w:szCs w:val="20"/>
                <w:vertAlign w:val="superscript"/>
                <w:lang w:eastAsia="pl-PL"/>
              </w:rPr>
              <w:footnoteReference w:id="5"/>
            </w:r>
            <w:r w:rsidR="0076166F" w:rsidRPr="006977BC">
              <w:rPr>
                <w:rFonts w:ascii="Arial" w:eastAsia="Times New Roman" w:hAnsi="Arial" w:cs="Arial"/>
                <w:sz w:val="20"/>
                <w:szCs w:val="20"/>
                <w:lang w:eastAsia="pl-PL"/>
              </w:rPr>
              <w:t>.</w:t>
            </w:r>
          </w:p>
          <w:p w14:paraId="6E202BFC" w14:textId="5BEBB96D" w:rsidR="0076166F" w:rsidRPr="006977BC" w:rsidRDefault="0076166F" w:rsidP="00EA4D0F">
            <w:pPr>
              <w:spacing w:after="0" w:line="240" w:lineRule="auto"/>
              <w:rPr>
                <w:rFonts w:ascii="Arial" w:eastAsia="Times New Roman" w:hAnsi="Arial" w:cs="Arial"/>
                <w:sz w:val="20"/>
                <w:szCs w:val="20"/>
                <w:lang w:eastAsia="pl-PL"/>
              </w:rPr>
            </w:pPr>
          </w:p>
        </w:tc>
        <w:tc>
          <w:tcPr>
            <w:tcW w:w="3261" w:type="dxa"/>
            <w:vMerge/>
            <w:shd w:val="clear" w:color="auto" w:fill="auto"/>
            <w:noWrap/>
            <w:vAlign w:val="bottom"/>
          </w:tcPr>
          <w:p w14:paraId="63444D78" w14:textId="77777777" w:rsidR="00EA4D0F" w:rsidRPr="006977BC" w:rsidRDefault="00EA4D0F" w:rsidP="00EA4D0F">
            <w:pPr>
              <w:spacing w:after="0" w:line="240" w:lineRule="auto"/>
              <w:rPr>
                <w:rFonts w:ascii="Arial" w:eastAsia="Times New Roman" w:hAnsi="Arial" w:cs="Arial"/>
                <w:sz w:val="20"/>
                <w:szCs w:val="20"/>
                <w:lang w:eastAsia="pl-PL"/>
              </w:rPr>
            </w:pPr>
          </w:p>
        </w:tc>
        <w:tc>
          <w:tcPr>
            <w:tcW w:w="1842" w:type="dxa"/>
            <w:vMerge/>
            <w:shd w:val="clear" w:color="auto" w:fill="auto"/>
            <w:noWrap/>
            <w:vAlign w:val="bottom"/>
          </w:tcPr>
          <w:p w14:paraId="4E5CD63A" w14:textId="77777777" w:rsidR="00EA4D0F" w:rsidRPr="006977BC" w:rsidRDefault="00EA4D0F" w:rsidP="00EA4D0F">
            <w:pPr>
              <w:spacing w:after="0" w:line="240" w:lineRule="auto"/>
              <w:rPr>
                <w:rFonts w:ascii="Arial" w:eastAsia="Times New Roman" w:hAnsi="Arial" w:cs="Arial"/>
                <w:sz w:val="20"/>
                <w:szCs w:val="20"/>
                <w:lang w:eastAsia="pl-PL"/>
              </w:rPr>
            </w:pPr>
          </w:p>
        </w:tc>
        <w:tc>
          <w:tcPr>
            <w:tcW w:w="4526" w:type="dxa"/>
            <w:vMerge/>
            <w:shd w:val="clear" w:color="auto" w:fill="auto"/>
            <w:noWrap/>
            <w:vAlign w:val="bottom"/>
          </w:tcPr>
          <w:p w14:paraId="5A933C8B" w14:textId="77777777" w:rsidR="00EA4D0F" w:rsidRPr="006977BC" w:rsidRDefault="00EA4D0F" w:rsidP="00EA4D0F">
            <w:pPr>
              <w:spacing w:after="0" w:line="240" w:lineRule="auto"/>
              <w:rPr>
                <w:rFonts w:ascii="Arial" w:eastAsia="Times New Roman" w:hAnsi="Arial" w:cs="Arial"/>
                <w:sz w:val="20"/>
                <w:szCs w:val="20"/>
                <w:lang w:eastAsia="pl-PL"/>
              </w:rPr>
            </w:pPr>
          </w:p>
        </w:tc>
      </w:tr>
      <w:tr w:rsidR="006977BC" w:rsidRPr="006977BC" w14:paraId="3EAE3780" w14:textId="77777777" w:rsidTr="0076166F">
        <w:trPr>
          <w:trHeight w:val="600"/>
        </w:trPr>
        <w:tc>
          <w:tcPr>
            <w:tcW w:w="557" w:type="dxa"/>
            <w:shd w:val="clear" w:color="000000" w:fill="E6E6E6"/>
            <w:noWrap/>
          </w:tcPr>
          <w:p w14:paraId="1FED7B28" w14:textId="26437E8D" w:rsidR="0054003D" w:rsidRPr="006977BC" w:rsidRDefault="0054003D"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7</w:t>
            </w:r>
          </w:p>
        </w:tc>
        <w:tc>
          <w:tcPr>
            <w:tcW w:w="3417" w:type="dxa"/>
            <w:shd w:val="clear" w:color="auto" w:fill="auto"/>
            <w:noWrap/>
          </w:tcPr>
          <w:p w14:paraId="749A6413" w14:textId="2378E84D" w:rsidR="0054003D" w:rsidRPr="006977BC" w:rsidRDefault="0054003D"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przypadku projektu przewidującego zakup wyrobów medycznych, wnioskodawca dysponuje lub zobowiązuje się do dysponowania najpóźniej w dniu zakończenia okresu kwalifikowalności wydatków określonego w umowie o</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dofinansowanie projektu, systemami teleinformatycznymi do prowadzenia dokumentacji medycznej w postaci elektronicznej niezbędnej przy użytkowaniu wyrobów medycznych objętych projektem.</w:t>
            </w:r>
          </w:p>
        </w:tc>
        <w:tc>
          <w:tcPr>
            <w:tcW w:w="3261" w:type="dxa"/>
            <w:vMerge w:val="restart"/>
            <w:shd w:val="clear" w:color="auto" w:fill="auto"/>
            <w:noWrap/>
          </w:tcPr>
          <w:p w14:paraId="294F60AA" w14:textId="77777777" w:rsidR="0054003D" w:rsidRPr="006977BC" w:rsidRDefault="0054003D" w:rsidP="0076166F">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Dysponowanie systemami teleinformatycznymi oraz polityką bezpieczeństwa</w:t>
            </w:r>
          </w:p>
          <w:p w14:paraId="4E07EF1F" w14:textId="77777777" w:rsidR="0054003D" w:rsidRPr="006977BC" w:rsidRDefault="0054003D" w:rsidP="0076166F">
            <w:pPr>
              <w:spacing w:after="0" w:line="240" w:lineRule="auto"/>
              <w:rPr>
                <w:rFonts w:ascii="Arial" w:eastAsia="Times New Roman" w:hAnsi="Arial" w:cs="Arial"/>
                <w:b/>
                <w:kern w:val="1"/>
                <w:sz w:val="20"/>
                <w:szCs w:val="20"/>
              </w:rPr>
            </w:pPr>
          </w:p>
          <w:p w14:paraId="216D4F8E" w14:textId="0474CC0E" w:rsidR="0054003D" w:rsidRPr="006977BC" w:rsidRDefault="0054003D"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Kryterium formalne specyficzne obligatoryjne  nr </w:t>
            </w:r>
            <w:r w:rsidR="00471924" w:rsidRPr="006977BC">
              <w:rPr>
                <w:rFonts w:ascii="Arial" w:eastAsia="Times New Roman" w:hAnsi="Arial" w:cs="Arial"/>
                <w:sz w:val="20"/>
                <w:szCs w:val="20"/>
                <w:lang w:eastAsia="pl-PL"/>
              </w:rPr>
              <w:t>4</w:t>
            </w:r>
          </w:p>
          <w:p w14:paraId="61FE3618" w14:textId="653C1BEB" w:rsidR="0054003D" w:rsidRPr="006977BC" w:rsidRDefault="0054003D" w:rsidP="0076166F">
            <w:pPr>
              <w:spacing w:after="0" w:line="240" w:lineRule="auto"/>
              <w:rPr>
                <w:rFonts w:ascii="Arial" w:eastAsia="Times New Roman" w:hAnsi="Arial" w:cs="Arial"/>
                <w:sz w:val="20"/>
                <w:szCs w:val="20"/>
                <w:lang w:eastAsia="pl-PL"/>
              </w:rPr>
            </w:pPr>
          </w:p>
        </w:tc>
        <w:tc>
          <w:tcPr>
            <w:tcW w:w="1842" w:type="dxa"/>
            <w:vMerge w:val="restart"/>
            <w:shd w:val="clear" w:color="auto" w:fill="auto"/>
            <w:noWrap/>
          </w:tcPr>
          <w:p w14:paraId="706E2709" w14:textId="61FD8632" w:rsidR="0054003D" w:rsidRPr="006977BC" w:rsidRDefault="0054003D"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Dostępu</w:t>
            </w:r>
          </w:p>
        </w:tc>
        <w:tc>
          <w:tcPr>
            <w:tcW w:w="4526" w:type="dxa"/>
            <w:vMerge w:val="restart"/>
            <w:shd w:val="clear" w:color="auto" w:fill="auto"/>
            <w:noWrap/>
          </w:tcPr>
          <w:p w14:paraId="19C9CF86" w14:textId="1DC1AF2F" w:rsidR="0054003D" w:rsidRPr="006977BC" w:rsidRDefault="0054003D" w:rsidP="0076166F">
            <w:pPr>
              <w:autoSpaceDE w:val="0"/>
              <w:autoSpaceDN w:val="0"/>
              <w:adjustRightInd w:val="0"/>
              <w:spacing w:line="240" w:lineRule="auto"/>
              <w:jc w:val="both"/>
              <w:rPr>
                <w:rFonts w:ascii="Arial" w:hAnsi="Arial" w:cs="Arial"/>
                <w:kern w:val="1"/>
                <w:sz w:val="20"/>
                <w:szCs w:val="20"/>
              </w:rPr>
            </w:pPr>
            <w:r w:rsidRPr="006977BC">
              <w:rPr>
                <w:rFonts w:ascii="Arial" w:hAnsi="Arial" w:cs="Arial"/>
                <w:kern w:val="1"/>
                <w:sz w:val="20"/>
                <w:szCs w:val="20"/>
              </w:rPr>
              <w:t>W ramach kryterium wnioskodawca zobowiązany jest wykazać, czy</w:t>
            </w:r>
            <w:r w:rsidR="001413B6" w:rsidRPr="006977BC">
              <w:rPr>
                <w:rFonts w:ascii="Arial" w:hAnsi="Arial" w:cs="Arial"/>
                <w:kern w:val="1"/>
                <w:sz w:val="20"/>
                <w:szCs w:val="20"/>
              </w:rPr>
              <w:t xml:space="preserve"> na dzień złożenia wniosku o dofinansowanie </w:t>
            </w:r>
            <w:r w:rsidRPr="006977BC">
              <w:rPr>
                <w:rFonts w:ascii="Arial" w:hAnsi="Arial" w:cs="Arial"/>
                <w:kern w:val="1"/>
                <w:sz w:val="20"/>
                <w:szCs w:val="20"/>
              </w:rPr>
              <w:t>wnioskodawca dysponuje:</w:t>
            </w:r>
          </w:p>
          <w:p w14:paraId="6E2B148E" w14:textId="56F4D87C" w:rsidR="0054003D" w:rsidRPr="006977BC" w:rsidRDefault="0054003D" w:rsidP="0076166F">
            <w:pPr>
              <w:numPr>
                <w:ilvl w:val="0"/>
                <w:numId w:val="19"/>
              </w:numPr>
              <w:autoSpaceDE w:val="0"/>
              <w:autoSpaceDN w:val="0"/>
              <w:adjustRightInd w:val="0"/>
              <w:spacing w:after="0" w:line="240" w:lineRule="auto"/>
              <w:jc w:val="both"/>
              <w:rPr>
                <w:rFonts w:ascii="Arial" w:hAnsi="Arial" w:cs="Arial"/>
                <w:kern w:val="1"/>
                <w:sz w:val="20"/>
                <w:szCs w:val="20"/>
              </w:rPr>
            </w:pPr>
            <w:r w:rsidRPr="006977BC">
              <w:rPr>
                <w:rFonts w:ascii="Arial" w:hAnsi="Arial" w:cs="Arial"/>
                <w:kern w:val="1"/>
                <w:sz w:val="20"/>
                <w:szCs w:val="20"/>
              </w:rPr>
              <w:t>systemami teleinformatycznymi do prowadzenia dokumentacji medycznej w</w:t>
            </w:r>
            <w:r w:rsidR="0076166F" w:rsidRPr="006977BC">
              <w:rPr>
                <w:rFonts w:ascii="Arial" w:hAnsi="Arial" w:cs="Arial"/>
                <w:kern w:val="1"/>
                <w:sz w:val="20"/>
                <w:szCs w:val="20"/>
              </w:rPr>
              <w:t> </w:t>
            </w:r>
            <w:r w:rsidRPr="006977BC">
              <w:rPr>
                <w:rFonts w:ascii="Arial" w:hAnsi="Arial" w:cs="Arial"/>
                <w:kern w:val="1"/>
                <w:sz w:val="20"/>
                <w:szCs w:val="20"/>
              </w:rPr>
              <w:t>postaci elektronicznej niezbędnej przy użytkowaniu wyrobów medycznych objętych projektem</w:t>
            </w:r>
            <w:r w:rsidR="006E7E6E" w:rsidRPr="006977BC">
              <w:rPr>
                <w:rFonts w:ascii="Arial" w:hAnsi="Arial" w:cs="Arial"/>
                <w:kern w:val="1"/>
                <w:sz w:val="20"/>
                <w:szCs w:val="20"/>
              </w:rPr>
              <w:t xml:space="preserve"> (jeśli dotyczy)</w:t>
            </w:r>
            <w:r w:rsidRPr="006977BC">
              <w:rPr>
                <w:rFonts w:ascii="Arial" w:hAnsi="Arial" w:cs="Arial"/>
                <w:kern w:val="1"/>
                <w:sz w:val="20"/>
                <w:szCs w:val="20"/>
              </w:rPr>
              <w:t>,</w:t>
            </w:r>
          </w:p>
          <w:p w14:paraId="05C0735E" w14:textId="1F6B4EC8" w:rsidR="0054003D" w:rsidRPr="006977BC" w:rsidRDefault="0054003D" w:rsidP="0076166F">
            <w:pPr>
              <w:numPr>
                <w:ilvl w:val="0"/>
                <w:numId w:val="19"/>
              </w:numPr>
              <w:autoSpaceDE w:val="0"/>
              <w:autoSpaceDN w:val="0"/>
              <w:adjustRightInd w:val="0"/>
              <w:spacing w:after="0" w:line="240" w:lineRule="auto"/>
              <w:jc w:val="both"/>
              <w:rPr>
                <w:rFonts w:ascii="Arial" w:hAnsi="Arial" w:cs="Arial"/>
                <w:kern w:val="1"/>
                <w:sz w:val="20"/>
                <w:szCs w:val="20"/>
              </w:rPr>
            </w:pPr>
            <w:r w:rsidRPr="006977BC">
              <w:rPr>
                <w:rFonts w:ascii="Arial" w:hAnsi="Arial" w:cs="Arial"/>
                <w:kern w:val="1"/>
                <w:sz w:val="20"/>
                <w:szCs w:val="20"/>
              </w:rPr>
              <w:t>wdrożoną i zaktualizowaną polityką bezpieczeństwa w zakresie użytkowania wyrobów medycznych objętych projektem</w:t>
            </w:r>
            <w:r w:rsidR="006E7E6E" w:rsidRPr="006977BC">
              <w:rPr>
                <w:rFonts w:ascii="Arial" w:hAnsi="Arial" w:cs="Arial"/>
                <w:kern w:val="1"/>
                <w:sz w:val="20"/>
                <w:szCs w:val="20"/>
              </w:rPr>
              <w:t xml:space="preserve"> (jeśli dotyczy)</w:t>
            </w:r>
          </w:p>
          <w:p w14:paraId="4ABC0E55" w14:textId="77777777" w:rsidR="0054003D" w:rsidRPr="006977BC" w:rsidRDefault="0054003D" w:rsidP="0076166F">
            <w:pPr>
              <w:autoSpaceDE w:val="0"/>
              <w:autoSpaceDN w:val="0"/>
              <w:adjustRightInd w:val="0"/>
              <w:spacing w:before="240" w:line="240" w:lineRule="auto"/>
              <w:jc w:val="both"/>
              <w:rPr>
                <w:rFonts w:ascii="Arial" w:eastAsia="Times New Roman" w:hAnsi="Arial" w:cs="Arial"/>
                <w:iCs/>
                <w:sz w:val="20"/>
                <w:szCs w:val="20"/>
                <w:u w:val="single"/>
              </w:rPr>
            </w:pPr>
            <w:r w:rsidRPr="006977BC">
              <w:rPr>
                <w:rFonts w:ascii="Arial" w:eastAsia="Times New Roman" w:hAnsi="Arial" w:cs="Arial"/>
                <w:iCs/>
                <w:sz w:val="20"/>
                <w:szCs w:val="20"/>
                <w:u w:val="single"/>
              </w:rPr>
              <w:t xml:space="preserve">UWAGA: W przypadku projektów partnerskich obowiązek spełnienia kryterium dotyczy zarówno wnioskodawcy (Lidera w przypadku projektów partnerskich), jak i Partnera/-ów w projekcie. Każdy z ww. pomiotów musi spełnić niezależnie ww. kryterium </w:t>
            </w:r>
          </w:p>
          <w:p w14:paraId="4CDC68D3" w14:textId="77777777" w:rsidR="0054003D" w:rsidRPr="006977BC" w:rsidRDefault="0054003D" w:rsidP="0076166F">
            <w:pPr>
              <w:spacing w:after="0" w:line="240" w:lineRule="auto"/>
              <w:rPr>
                <w:rFonts w:ascii="Arial" w:eastAsia="Times New Roman" w:hAnsi="Arial" w:cs="Arial"/>
                <w:sz w:val="20"/>
                <w:szCs w:val="20"/>
                <w:lang w:eastAsia="pl-PL"/>
              </w:rPr>
            </w:pPr>
          </w:p>
        </w:tc>
      </w:tr>
      <w:tr w:rsidR="006977BC" w:rsidRPr="006977BC" w14:paraId="15E1BE58" w14:textId="77777777" w:rsidTr="00273DB1">
        <w:trPr>
          <w:trHeight w:val="600"/>
        </w:trPr>
        <w:tc>
          <w:tcPr>
            <w:tcW w:w="557" w:type="dxa"/>
            <w:shd w:val="clear" w:color="000000" w:fill="E6E6E6"/>
            <w:noWrap/>
            <w:vAlign w:val="center"/>
          </w:tcPr>
          <w:p w14:paraId="6DA839A4" w14:textId="104FE82D" w:rsidR="0054003D" w:rsidRPr="006977BC" w:rsidRDefault="0054003D"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8</w:t>
            </w:r>
          </w:p>
        </w:tc>
        <w:tc>
          <w:tcPr>
            <w:tcW w:w="3417" w:type="dxa"/>
            <w:shd w:val="clear" w:color="auto" w:fill="auto"/>
            <w:noWrap/>
            <w:vAlign w:val="bottom"/>
          </w:tcPr>
          <w:p w14:paraId="69B83825" w14:textId="678FAC9A" w:rsidR="0054003D" w:rsidRPr="006977BC" w:rsidRDefault="0054003D"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wdrożoną i</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zaktualizowaną polityką bezpieczeństwa w zakresie użytkowania wyrobów medycznych objętych projektem.</w:t>
            </w:r>
          </w:p>
        </w:tc>
        <w:tc>
          <w:tcPr>
            <w:tcW w:w="3261" w:type="dxa"/>
            <w:vMerge/>
            <w:shd w:val="clear" w:color="auto" w:fill="auto"/>
            <w:noWrap/>
            <w:vAlign w:val="bottom"/>
          </w:tcPr>
          <w:p w14:paraId="5B4ECF1D" w14:textId="77777777" w:rsidR="0054003D" w:rsidRPr="006977BC" w:rsidRDefault="0054003D" w:rsidP="0054003D">
            <w:pPr>
              <w:spacing w:after="0" w:line="240" w:lineRule="auto"/>
              <w:rPr>
                <w:rFonts w:ascii="Arial" w:eastAsia="Times New Roman" w:hAnsi="Arial" w:cs="Arial"/>
                <w:sz w:val="20"/>
                <w:szCs w:val="20"/>
                <w:lang w:eastAsia="pl-PL"/>
              </w:rPr>
            </w:pPr>
          </w:p>
        </w:tc>
        <w:tc>
          <w:tcPr>
            <w:tcW w:w="1842" w:type="dxa"/>
            <w:vMerge/>
            <w:shd w:val="clear" w:color="auto" w:fill="auto"/>
            <w:noWrap/>
            <w:vAlign w:val="bottom"/>
          </w:tcPr>
          <w:p w14:paraId="796C660C" w14:textId="77777777" w:rsidR="0054003D" w:rsidRPr="006977BC" w:rsidRDefault="0054003D" w:rsidP="0054003D">
            <w:pPr>
              <w:spacing w:after="0" w:line="240" w:lineRule="auto"/>
              <w:rPr>
                <w:rFonts w:ascii="Arial" w:eastAsia="Times New Roman" w:hAnsi="Arial" w:cs="Arial"/>
                <w:sz w:val="20"/>
                <w:szCs w:val="20"/>
                <w:lang w:eastAsia="pl-PL"/>
              </w:rPr>
            </w:pPr>
          </w:p>
        </w:tc>
        <w:tc>
          <w:tcPr>
            <w:tcW w:w="4526" w:type="dxa"/>
            <w:vMerge/>
            <w:shd w:val="clear" w:color="auto" w:fill="auto"/>
            <w:noWrap/>
            <w:vAlign w:val="bottom"/>
          </w:tcPr>
          <w:p w14:paraId="4E93C462" w14:textId="77777777" w:rsidR="0054003D" w:rsidRPr="006977BC" w:rsidRDefault="0054003D" w:rsidP="0054003D">
            <w:pPr>
              <w:spacing w:after="0" w:line="240" w:lineRule="auto"/>
              <w:rPr>
                <w:rFonts w:ascii="Arial" w:eastAsia="Times New Roman" w:hAnsi="Arial" w:cs="Arial"/>
                <w:sz w:val="20"/>
                <w:szCs w:val="20"/>
                <w:lang w:eastAsia="pl-PL"/>
              </w:rPr>
            </w:pPr>
          </w:p>
        </w:tc>
      </w:tr>
      <w:tr w:rsidR="006977BC" w:rsidRPr="006977BC" w14:paraId="07F379AA" w14:textId="77777777" w:rsidTr="0076166F">
        <w:trPr>
          <w:trHeight w:val="600"/>
        </w:trPr>
        <w:tc>
          <w:tcPr>
            <w:tcW w:w="557" w:type="dxa"/>
            <w:shd w:val="clear" w:color="000000" w:fill="E6E6E6"/>
            <w:noWrap/>
          </w:tcPr>
          <w:p w14:paraId="164BC699" w14:textId="70590120" w:rsidR="005C0176" w:rsidRPr="006977BC" w:rsidRDefault="005C0176"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9</w:t>
            </w:r>
          </w:p>
        </w:tc>
        <w:tc>
          <w:tcPr>
            <w:tcW w:w="3417" w:type="dxa"/>
            <w:shd w:val="clear" w:color="auto" w:fill="auto"/>
            <w:noWrap/>
          </w:tcPr>
          <w:p w14:paraId="740E9DAA" w14:textId="5273C5BA" w:rsidR="005C0176" w:rsidRPr="006977BC" w:rsidRDefault="005C0176"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hospicyjną.</w:t>
            </w:r>
          </w:p>
        </w:tc>
        <w:tc>
          <w:tcPr>
            <w:tcW w:w="3261" w:type="dxa"/>
            <w:shd w:val="clear" w:color="auto" w:fill="auto"/>
            <w:noWrap/>
          </w:tcPr>
          <w:p w14:paraId="6FC38AE6" w14:textId="082DD7DD" w:rsidR="005C0176" w:rsidRPr="006977BC" w:rsidRDefault="000F16D7"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Brak kryterium </w:t>
            </w:r>
          </w:p>
        </w:tc>
        <w:tc>
          <w:tcPr>
            <w:tcW w:w="1842" w:type="dxa"/>
            <w:shd w:val="clear" w:color="auto" w:fill="auto"/>
            <w:noWrap/>
          </w:tcPr>
          <w:p w14:paraId="3BB49B68" w14:textId="23FDADC1" w:rsidR="005C0176" w:rsidRPr="006977BC" w:rsidRDefault="000F16D7"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Brak kryterium </w:t>
            </w:r>
          </w:p>
        </w:tc>
        <w:tc>
          <w:tcPr>
            <w:tcW w:w="4526" w:type="dxa"/>
            <w:shd w:val="clear" w:color="auto" w:fill="auto"/>
            <w:noWrap/>
          </w:tcPr>
          <w:p w14:paraId="1ABAB661" w14:textId="3C075C4F" w:rsidR="005C0176" w:rsidRPr="006977BC" w:rsidRDefault="000F16D7"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w:t>
            </w:r>
            <w:r w:rsidR="00DD6DFD" w:rsidRPr="006977BC">
              <w:rPr>
                <w:rFonts w:ascii="Arial" w:eastAsia="Times New Roman" w:hAnsi="Arial" w:cs="Arial"/>
                <w:sz w:val="20"/>
                <w:szCs w:val="20"/>
                <w:lang w:eastAsia="pl-PL"/>
              </w:rPr>
              <w:t xml:space="preserve"> konkursu</w:t>
            </w:r>
            <w:r w:rsidR="0076166F" w:rsidRPr="006977BC">
              <w:rPr>
                <w:rFonts w:ascii="Arial" w:eastAsia="Times New Roman" w:hAnsi="Arial" w:cs="Arial"/>
                <w:sz w:val="20"/>
                <w:szCs w:val="20"/>
                <w:lang w:eastAsia="pl-PL"/>
              </w:rPr>
              <w:t xml:space="preserve"> –</w:t>
            </w:r>
            <w:r w:rsidR="00DD6DFD" w:rsidRPr="006977BC">
              <w:rPr>
                <w:rFonts w:ascii="Arial" w:eastAsia="Times New Roman" w:hAnsi="Arial" w:cs="Arial"/>
                <w:sz w:val="20"/>
                <w:szCs w:val="20"/>
                <w:lang w:eastAsia="pl-PL"/>
              </w:rPr>
              <w:t xml:space="preserve"> w</w:t>
            </w:r>
            <w:r w:rsidR="0076166F" w:rsidRPr="006977BC">
              <w:rPr>
                <w:rFonts w:ascii="Arial" w:eastAsia="Times New Roman" w:hAnsi="Arial" w:cs="Arial"/>
                <w:sz w:val="20"/>
                <w:szCs w:val="20"/>
                <w:lang w:eastAsia="pl-PL"/>
              </w:rPr>
              <w:t> </w:t>
            </w:r>
            <w:r w:rsidR="00DD6DFD" w:rsidRPr="006977BC">
              <w:rPr>
                <w:rFonts w:ascii="Arial" w:eastAsia="Times New Roman" w:hAnsi="Arial" w:cs="Arial"/>
                <w:sz w:val="20"/>
                <w:szCs w:val="20"/>
                <w:lang w:eastAsia="pl-PL"/>
              </w:rPr>
              <w:t>ramach konkursu nie będę wspierane inwestycje dot. leczenia szpitalnego</w:t>
            </w:r>
          </w:p>
        </w:tc>
      </w:tr>
      <w:tr w:rsidR="006977BC" w:rsidRPr="006977BC" w14:paraId="4E6884D5" w14:textId="77777777" w:rsidTr="0076166F">
        <w:trPr>
          <w:trHeight w:val="600"/>
        </w:trPr>
        <w:tc>
          <w:tcPr>
            <w:tcW w:w="557" w:type="dxa"/>
            <w:shd w:val="clear" w:color="000000" w:fill="E6E6E6"/>
            <w:noWrap/>
          </w:tcPr>
          <w:p w14:paraId="31D893E9" w14:textId="37A05783" w:rsidR="005C0176" w:rsidRPr="006977BC" w:rsidRDefault="00DD6DFD"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10</w:t>
            </w:r>
          </w:p>
        </w:tc>
        <w:tc>
          <w:tcPr>
            <w:tcW w:w="3417" w:type="dxa"/>
            <w:shd w:val="clear" w:color="auto" w:fill="auto"/>
            <w:noWrap/>
          </w:tcPr>
          <w:p w14:paraId="08538D2B" w14:textId="43E73444" w:rsidR="00DD6DFD" w:rsidRPr="006977BC" w:rsidRDefault="00DD6DFD" w:rsidP="0076166F">
            <w:pPr>
              <w:spacing w:after="120" w:line="240" w:lineRule="auto"/>
              <w:rPr>
                <w:rFonts w:ascii="Arial" w:hAnsi="Arial" w:cs="Arial"/>
                <w:sz w:val="20"/>
                <w:szCs w:val="20"/>
              </w:rPr>
            </w:pPr>
            <w:r w:rsidRPr="006977BC">
              <w:rPr>
                <w:rFonts w:ascii="Arial" w:hAnsi="Arial" w:cs="Arial"/>
                <w:sz w:val="20"/>
                <w:szCs w:val="20"/>
              </w:rPr>
              <w:t>Projekty dotyczące oddziałów o</w:t>
            </w:r>
            <w:r w:rsidR="0076166F" w:rsidRPr="006977BC">
              <w:rPr>
                <w:rFonts w:ascii="Arial" w:hAnsi="Arial" w:cs="Arial"/>
                <w:sz w:val="20"/>
                <w:szCs w:val="20"/>
              </w:rPr>
              <w:t> </w:t>
            </w:r>
            <w:r w:rsidRPr="006977BC">
              <w:rPr>
                <w:rFonts w:ascii="Arial" w:hAnsi="Arial" w:cs="Arial"/>
                <w:sz w:val="20"/>
                <w:szCs w:val="20"/>
              </w:rPr>
              <w:t>charakterze położniczym mogą być realizowane wyłącznie przez podmioty lecznicze:</w:t>
            </w:r>
          </w:p>
          <w:p w14:paraId="085B70FC" w14:textId="05442B5C" w:rsidR="00DD6DFD" w:rsidRPr="006977BC" w:rsidRDefault="00DD6DFD" w:rsidP="0076166F">
            <w:pPr>
              <w:numPr>
                <w:ilvl w:val="0"/>
                <w:numId w:val="20"/>
              </w:numPr>
              <w:spacing w:after="120" w:line="240" w:lineRule="auto"/>
              <w:ind w:left="441" w:hanging="284"/>
              <w:rPr>
                <w:rFonts w:ascii="Arial" w:eastAsia="Times New Roman" w:hAnsi="Arial" w:cs="Arial"/>
                <w:sz w:val="20"/>
                <w:szCs w:val="20"/>
                <w:lang w:eastAsia="pl-PL"/>
              </w:rPr>
            </w:pPr>
            <w:r w:rsidRPr="006977BC">
              <w:rPr>
                <w:rFonts w:ascii="Arial" w:eastAsia="Times New Roman" w:hAnsi="Arial" w:cs="Arial"/>
                <w:sz w:val="20"/>
                <w:szCs w:val="20"/>
                <w:lang w:eastAsia="pl-PL"/>
              </w:rPr>
              <w:t>w których w 2019 r. lub 2020 r. odbyło się minimum 400</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porodów i wykazują potencjał do dalszego przeprowadzania minimum 400</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porodów rocznie, lub</w:t>
            </w:r>
          </w:p>
          <w:p w14:paraId="370A162A" w14:textId="1A115A0C" w:rsidR="00DD6DFD" w:rsidRPr="006977BC" w:rsidRDefault="00DD6DFD" w:rsidP="0076166F">
            <w:pPr>
              <w:numPr>
                <w:ilvl w:val="0"/>
                <w:numId w:val="20"/>
              </w:numPr>
              <w:spacing w:after="120" w:line="240" w:lineRule="auto"/>
              <w:ind w:left="441" w:hanging="284"/>
              <w:rPr>
                <w:rFonts w:ascii="Arial" w:eastAsia="Times New Roman" w:hAnsi="Arial" w:cs="Arial"/>
                <w:sz w:val="20"/>
                <w:szCs w:val="20"/>
                <w:lang w:eastAsia="pl-PL"/>
              </w:rPr>
            </w:pPr>
            <w:r w:rsidRPr="006977BC">
              <w:rPr>
                <w:rFonts w:ascii="Arial" w:eastAsia="Times New Roman" w:hAnsi="Arial" w:cs="Arial"/>
                <w:sz w:val="20"/>
                <w:szCs w:val="20"/>
                <w:lang w:eastAsia="pl-PL"/>
              </w:rPr>
              <w:t>których funkcjonowanie jest niezbędne dla zapewnienia szybkiego dostępu do świadczeń położniczych, tj.</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które jako jedyne zapewniają świadczenia w odległości do 40</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km i jednocześnie zmiana udziału porodów powikłanych wśród wszystkich porodów będzie nie większa niż zmiana ogólnopolska, lub</w:t>
            </w:r>
          </w:p>
          <w:p w14:paraId="5CAF10A8" w14:textId="5D20A5E7" w:rsidR="005C0176" w:rsidRPr="006977BC" w:rsidRDefault="00DD6DFD" w:rsidP="0076166F">
            <w:pPr>
              <w:numPr>
                <w:ilvl w:val="0"/>
                <w:numId w:val="20"/>
              </w:numPr>
              <w:spacing w:after="120" w:line="240" w:lineRule="auto"/>
              <w:ind w:left="441" w:hanging="284"/>
              <w:rPr>
                <w:rFonts w:ascii="Arial" w:eastAsia="Times New Roman" w:hAnsi="Arial" w:cs="Arial"/>
                <w:sz w:val="20"/>
                <w:szCs w:val="20"/>
                <w:lang w:eastAsia="pl-PL"/>
              </w:rPr>
            </w:pPr>
            <w:r w:rsidRPr="006977BC">
              <w:rPr>
                <w:rFonts w:ascii="Arial" w:eastAsia="Times New Roman" w:hAnsi="Arial" w:cs="Arial"/>
                <w:sz w:val="20"/>
                <w:szCs w:val="20"/>
                <w:lang w:eastAsia="pl-PL"/>
              </w:rPr>
              <w:t>w których w wyniku realizacji projektu odbędzie się minimum 400</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porodów rocznie i</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jednocześnie zwiększenie </w:t>
            </w:r>
            <w:r w:rsidRPr="006977BC">
              <w:rPr>
                <w:rFonts w:ascii="Arial" w:eastAsia="Times New Roman" w:hAnsi="Arial" w:cs="Arial"/>
                <w:sz w:val="20"/>
                <w:szCs w:val="20"/>
                <w:lang w:eastAsia="pl-PL"/>
              </w:rPr>
              <w:lastRenderedPageBreak/>
              <w:t>udziału porodów powikłanych wśród wszystkich porodów będzie nie większa niż na poziomie ogólnopolskim</w:t>
            </w:r>
          </w:p>
        </w:tc>
        <w:tc>
          <w:tcPr>
            <w:tcW w:w="3261" w:type="dxa"/>
            <w:shd w:val="clear" w:color="auto" w:fill="auto"/>
            <w:noWrap/>
          </w:tcPr>
          <w:p w14:paraId="431EF404" w14:textId="2C66D515" w:rsidR="005C0176" w:rsidRPr="006977BC" w:rsidRDefault="00DD6DFD"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Brak kryterium</w:t>
            </w:r>
          </w:p>
        </w:tc>
        <w:tc>
          <w:tcPr>
            <w:tcW w:w="1842" w:type="dxa"/>
            <w:shd w:val="clear" w:color="auto" w:fill="auto"/>
            <w:noWrap/>
          </w:tcPr>
          <w:p w14:paraId="15842861" w14:textId="58D23BA3" w:rsidR="005C0176" w:rsidRPr="006977BC" w:rsidRDefault="00DD6DFD"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0A0DCC6F" w14:textId="53C82801" w:rsidR="005C0176" w:rsidRPr="006977BC" w:rsidRDefault="00DD6DFD"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76166F"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ramach konkursu nie będę wspierane inwestycje dot. </w:t>
            </w:r>
            <w:r w:rsidR="001422ED" w:rsidRPr="006977BC">
              <w:rPr>
                <w:rFonts w:ascii="Arial" w:eastAsia="Times New Roman" w:hAnsi="Arial" w:cs="Arial"/>
                <w:sz w:val="20"/>
                <w:szCs w:val="20"/>
                <w:lang w:eastAsia="pl-PL"/>
              </w:rPr>
              <w:t xml:space="preserve">oddziałów położniczych </w:t>
            </w:r>
          </w:p>
        </w:tc>
      </w:tr>
      <w:tr w:rsidR="006977BC" w:rsidRPr="006977BC" w14:paraId="0048DBA5" w14:textId="77777777" w:rsidTr="0076166F">
        <w:trPr>
          <w:trHeight w:val="600"/>
        </w:trPr>
        <w:tc>
          <w:tcPr>
            <w:tcW w:w="557" w:type="dxa"/>
            <w:shd w:val="clear" w:color="000000" w:fill="E6E6E6"/>
            <w:noWrap/>
          </w:tcPr>
          <w:p w14:paraId="4A945C7F" w14:textId="4CAE30F0" w:rsidR="005C0176" w:rsidRPr="006977BC" w:rsidRDefault="00BD1908"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11</w:t>
            </w:r>
          </w:p>
        </w:tc>
        <w:tc>
          <w:tcPr>
            <w:tcW w:w="3417" w:type="dxa"/>
            <w:shd w:val="clear" w:color="auto" w:fill="auto"/>
            <w:noWrap/>
          </w:tcPr>
          <w:p w14:paraId="38AD58B1" w14:textId="3662E57E" w:rsidR="005C0176" w:rsidRPr="006977BC" w:rsidRDefault="00BD1908" w:rsidP="0054003D">
            <w:pPr>
              <w:spacing w:after="0" w:line="240" w:lineRule="auto"/>
              <w:rPr>
                <w:rFonts w:ascii="Arial" w:eastAsia="Times New Roman" w:hAnsi="Arial" w:cs="Arial"/>
                <w:sz w:val="20"/>
                <w:szCs w:val="20"/>
                <w:lang w:eastAsia="pl-PL"/>
              </w:rPr>
            </w:pPr>
            <w:r w:rsidRPr="006977BC">
              <w:rPr>
                <w:rFonts w:ascii="Arial" w:hAnsi="Arial" w:cs="Arial"/>
                <w:sz w:val="20"/>
                <w:szCs w:val="20"/>
              </w:rPr>
              <w:t>Projekty dotyczące oddziałów pediatrycznych</w:t>
            </w:r>
            <w:r w:rsidRPr="006977BC">
              <w:rPr>
                <w:rFonts w:ascii="Arial" w:hAnsi="Arial" w:cs="Arial"/>
                <w:sz w:val="20"/>
                <w:szCs w:val="20"/>
                <w:vertAlign w:val="superscript"/>
              </w:rPr>
              <w:footnoteReference w:id="6"/>
            </w:r>
            <w:r w:rsidRPr="006977BC">
              <w:rPr>
                <w:rFonts w:ascii="Arial" w:hAnsi="Arial" w:cs="Arial"/>
                <w:sz w:val="20"/>
                <w:szCs w:val="20"/>
              </w:rPr>
              <w:t xml:space="preserve"> mogą być realizowane wyłącznie przez podmioty lecznicze, które sprawozdały wykonanie co najmniej 700 hospitalizacji rocznie na oddziale pediatrycznym</w:t>
            </w:r>
            <w:r w:rsidRPr="006977BC">
              <w:rPr>
                <w:rFonts w:ascii="Arial" w:hAnsi="Arial" w:cs="Arial"/>
                <w:sz w:val="20"/>
                <w:szCs w:val="20"/>
                <w:vertAlign w:val="superscript"/>
              </w:rPr>
              <w:footnoteReference w:id="7"/>
            </w:r>
            <w:r w:rsidRPr="006977BC">
              <w:rPr>
                <w:rFonts w:ascii="Arial" w:hAnsi="Arial" w:cs="Arial"/>
                <w:sz w:val="20"/>
                <w:szCs w:val="20"/>
              </w:rPr>
              <w:t>.</w:t>
            </w:r>
          </w:p>
        </w:tc>
        <w:tc>
          <w:tcPr>
            <w:tcW w:w="3261" w:type="dxa"/>
            <w:shd w:val="clear" w:color="auto" w:fill="auto"/>
            <w:noWrap/>
          </w:tcPr>
          <w:p w14:paraId="6D304EFF" w14:textId="5C007583" w:rsidR="005C0176" w:rsidRPr="006977BC" w:rsidRDefault="00BD1908"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shd w:val="clear" w:color="auto" w:fill="auto"/>
            <w:noWrap/>
          </w:tcPr>
          <w:p w14:paraId="71537E86" w14:textId="18A900DA" w:rsidR="005C0176" w:rsidRPr="006977BC" w:rsidRDefault="00BD1908"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2B29DE7B" w14:textId="6E93AC6A" w:rsidR="005C0176" w:rsidRPr="006977BC" w:rsidRDefault="00BD1908"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76166F"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ramach konkursu nie będę wspierane inwestycje dot. oddziałów pediatrycznych</w:t>
            </w:r>
          </w:p>
        </w:tc>
      </w:tr>
      <w:tr w:rsidR="006977BC" w:rsidRPr="006977BC" w14:paraId="77FAE976" w14:textId="77777777" w:rsidTr="0076166F">
        <w:trPr>
          <w:trHeight w:val="600"/>
        </w:trPr>
        <w:tc>
          <w:tcPr>
            <w:tcW w:w="557" w:type="dxa"/>
            <w:shd w:val="clear" w:color="000000" w:fill="E6E6E6"/>
            <w:noWrap/>
          </w:tcPr>
          <w:p w14:paraId="5F15FC63" w14:textId="742BDC7A" w:rsidR="005C0176" w:rsidRPr="006977BC" w:rsidRDefault="0086249E"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12</w:t>
            </w:r>
          </w:p>
        </w:tc>
        <w:tc>
          <w:tcPr>
            <w:tcW w:w="3417" w:type="dxa"/>
            <w:shd w:val="clear" w:color="auto" w:fill="auto"/>
            <w:noWrap/>
          </w:tcPr>
          <w:p w14:paraId="31626B0F" w14:textId="119D500B" w:rsidR="0086249E" w:rsidRPr="006977BC" w:rsidRDefault="0086249E" w:rsidP="0076166F">
            <w:pPr>
              <w:spacing w:after="120" w:line="240" w:lineRule="auto"/>
              <w:rPr>
                <w:rFonts w:ascii="Arial" w:hAnsi="Arial" w:cs="Arial"/>
                <w:sz w:val="20"/>
                <w:szCs w:val="20"/>
              </w:rPr>
            </w:pPr>
            <w:r w:rsidRPr="006977BC">
              <w:rPr>
                <w:rFonts w:ascii="Arial" w:hAnsi="Arial" w:cs="Arial"/>
                <w:sz w:val="20"/>
                <w:szCs w:val="20"/>
              </w:rPr>
              <w:t>Projekty dotyczące oddziałów szpitalnych o charakterze zabiegowym mogą być realizowane wyłącznie na rzecz oddziału, w</w:t>
            </w:r>
            <w:r w:rsidR="0076166F" w:rsidRPr="006977BC">
              <w:rPr>
                <w:rFonts w:ascii="Arial" w:hAnsi="Arial" w:cs="Arial"/>
                <w:sz w:val="20"/>
                <w:szCs w:val="20"/>
              </w:rPr>
              <w:t> </w:t>
            </w:r>
            <w:r w:rsidRPr="006977BC">
              <w:rPr>
                <w:rFonts w:ascii="Arial" w:hAnsi="Arial" w:cs="Arial"/>
                <w:sz w:val="20"/>
                <w:szCs w:val="20"/>
              </w:rPr>
              <w:t>którym udział świadczeń zabiegowych we wszystkich świadczeniach udzielanych na tym oddziale wynosi co najmniej 50%.</w:t>
            </w:r>
          </w:p>
          <w:p w14:paraId="69805B6C" w14:textId="77777777" w:rsidR="005C0176" w:rsidRPr="006977BC" w:rsidRDefault="005C0176" w:rsidP="0054003D">
            <w:pPr>
              <w:spacing w:after="0" w:line="240" w:lineRule="auto"/>
              <w:rPr>
                <w:rFonts w:ascii="Arial" w:eastAsia="Times New Roman" w:hAnsi="Arial" w:cs="Arial"/>
                <w:sz w:val="20"/>
                <w:szCs w:val="20"/>
                <w:lang w:eastAsia="pl-PL"/>
              </w:rPr>
            </w:pPr>
          </w:p>
        </w:tc>
        <w:tc>
          <w:tcPr>
            <w:tcW w:w="3261" w:type="dxa"/>
            <w:shd w:val="clear" w:color="auto" w:fill="auto"/>
            <w:noWrap/>
          </w:tcPr>
          <w:p w14:paraId="7C4028EE" w14:textId="25B5A42C" w:rsidR="005C0176" w:rsidRPr="006977BC" w:rsidRDefault="0086249E"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shd w:val="clear" w:color="auto" w:fill="auto"/>
            <w:noWrap/>
          </w:tcPr>
          <w:p w14:paraId="446F257A" w14:textId="4467FE7B" w:rsidR="005C0176" w:rsidRPr="006977BC" w:rsidRDefault="0086249E"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76FD8C43" w14:textId="7A96C45B" w:rsidR="005C0176" w:rsidRPr="006977BC" w:rsidRDefault="0086249E"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76166F"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ramach konkursu nie będę wspierane inwestycje dot. oddziałów </w:t>
            </w:r>
            <w:r w:rsidR="002A3790" w:rsidRPr="006977BC">
              <w:rPr>
                <w:rFonts w:ascii="Arial" w:eastAsia="Times New Roman" w:hAnsi="Arial" w:cs="Arial"/>
                <w:sz w:val="20"/>
                <w:szCs w:val="20"/>
                <w:lang w:eastAsia="pl-PL"/>
              </w:rPr>
              <w:t>szpitalnych o</w:t>
            </w:r>
            <w:r w:rsidR="0076166F" w:rsidRPr="006977BC">
              <w:rPr>
                <w:rFonts w:ascii="Arial" w:eastAsia="Times New Roman" w:hAnsi="Arial" w:cs="Arial"/>
                <w:sz w:val="20"/>
                <w:szCs w:val="20"/>
                <w:lang w:eastAsia="pl-PL"/>
              </w:rPr>
              <w:t> </w:t>
            </w:r>
            <w:r w:rsidR="002A3790" w:rsidRPr="006977BC">
              <w:rPr>
                <w:rFonts w:ascii="Arial" w:eastAsia="Times New Roman" w:hAnsi="Arial" w:cs="Arial"/>
                <w:sz w:val="20"/>
                <w:szCs w:val="20"/>
                <w:lang w:eastAsia="pl-PL"/>
              </w:rPr>
              <w:t>charakterze zabiegowym</w:t>
            </w:r>
          </w:p>
        </w:tc>
      </w:tr>
      <w:tr w:rsidR="006977BC" w:rsidRPr="006977BC" w14:paraId="26784E1A" w14:textId="77777777" w:rsidTr="0076166F">
        <w:trPr>
          <w:trHeight w:val="600"/>
        </w:trPr>
        <w:tc>
          <w:tcPr>
            <w:tcW w:w="557" w:type="dxa"/>
            <w:shd w:val="clear" w:color="000000" w:fill="E6E6E6"/>
            <w:noWrap/>
          </w:tcPr>
          <w:p w14:paraId="23BE6F3B" w14:textId="26E6BC88" w:rsidR="005C0176" w:rsidRPr="006977BC" w:rsidRDefault="0086249E"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13</w:t>
            </w:r>
          </w:p>
        </w:tc>
        <w:tc>
          <w:tcPr>
            <w:tcW w:w="3417" w:type="dxa"/>
            <w:shd w:val="clear" w:color="auto" w:fill="auto"/>
            <w:noWrap/>
          </w:tcPr>
          <w:p w14:paraId="03584D0B" w14:textId="650BA2EF" w:rsidR="002A3790" w:rsidRPr="006977BC" w:rsidRDefault="002A3790" w:rsidP="002A3790">
            <w:pPr>
              <w:spacing w:after="120" w:line="240" w:lineRule="auto"/>
              <w:jc w:val="both"/>
              <w:rPr>
                <w:rFonts w:ascii="Arial" w:hAnsi="Arial" w:cs="Arial"/>
                <w:sz w:val="20"/>
                <w:szCs w:val="20"/>
              </w:rPr>
            </w:pPr>
            <w:r w:rsidRPr="006977BC">
              <w:rPr>
                <w:rFonts w:ascii="Arial" w:hAnsi="Arial" w:cs="Arial"/>
                <w:sz w:val="20"/>
                <w:szCs w:val="20"/>
              </w:rPr>
              <w:t>Projekty nie zakładają zwiększenia liczby łóżek szpitalnych</w:t>
            </w:r>
            <w:r w:rsidRPr="006977BC">
              <w:rPr>
                <w:rFonts w:ascii="Arial" w:hAnsi="Arial" w:cs="Arial"/>
                <w:sz w:val="20"/>
                <w:szCs w:val="20"/>
                <w:vertAlign w:val="superscript"/>
              </w:rPr>
              <w:footnoteReference w:id="8"/>
            </w:r>
            <w:r w:rsidRPr="006977BC">
              <w:rPr>
                <w:rFonts w:ascii="Arial" w:hAnsi="Arial" w:cs="Arial"/>
                <w:sz w:val="20"/>
                <w:szCs w:val="20"/>
              </w:rPr>
              <w:t xml:space="preserve"> </w:t>
            </w:r>
            <w:r w:rsidRPr="006977BC">
              <w:rPr>
                <w:rFonts w:ascii="Arial" w:eastAsia="Times New Roman" w:hAnsi="Arial" w:cs="Arial"/>
                <w:sz w:val="20"/>
                <w:szCs w:val="20"/>
                <w:lang w:eastAsia="pl-PL"/>
              </w:rPr>
              <w:t>– z</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wyjątkiem gdy: </w:t>
            </w:r>
          </w:p>
          <w:p w14:paraId="6D90486E" w14:textId="77777777" w:rsidR="002A3790" w:rsidRPr="006977BC" w:rsidRDefault="002A3790" w:rsidP="002A3790">
            <w:pPr>
              <w:numPr>
                <w:ilvl w:val="0"/>
                <w:numId w:val="21"/>
              </w:numPr>
              <w:spacing w:after="120" w:line="240" w:lineRule="auto"/>
              <w:ind w:left="299" w:hanging="284"/>
              <w:jc w:val="both"/>
              <w:rPr>
                <w:rFonts w:ascii="Arial" w:eastAsia="Times New Roman" w:hAnsi="Arial" w:cs="Arial"/>
                <w:sz w:val="20"/>
                <w:szCs w:val="20"/>
                <w:lang w:eastAsia="pl-PL"/>
              </w:rPr>
            </w:pPr>
            <w:r w:rsidRPr="006977BC">
              <w:rPr>
                <w:rFonts w:ascii="Arial" w:eastAsia="Times New Roman" w:hAnsi="Arial" w:cs="Arial"/>
                <w:sz w:val="20"/>
                <w:szCs w:val="20"/>
                <w:lang w:eastAsia="pl-PL"/>
              </w:rPr>
              <w:t>taka potrzeba wynika z mapy potrzeb zdrowotnych, lub</w:t>
            </w:r>
          </w:p>
          <w:p w14:paraId="5BBDEE64" w14:textId="53378EF5" w:rsidR="005C0176" w:rsidRPr="006977BC" w:rsidRDefault="002A3790" w:rsidP="002A3790">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w:t>
            </w:r>
            <w:r w:rsidRPr="006977BC">
              <w:rPr>
                <w:rFonts w:ascii="Arial" w:eastAsia="Times New Roman" w:hAnsi="Arial" w:cs="Arial"/>
                <w:sz w:val="20"/>
                <w:szCs w:val="20"/>
                <w:lang w:eastAsia="pl-PL"/>
              </w:rPr>
              <w:lastRenderedPageBreak/>
              <w:t xml:space="preserve">(chyba, że spełniony jest warunek, </w:t>
            </w:r>
            <w:r w:rsidRPr="006977BC">
              <w:rPr>
                <w:rFonts w:ascii="Arial" w:eastAsia="Times New Roman" w:hAnsi="Arial" w:cs="Arial"/>
                <w:sz w:val="20"/>
                <w:szCs w:val="20"/>
                <w:lang w:eastAsia="pl-PL"/>
              </w:rPr>
              <w:br/>
              <w:t xml:space="preserve">o którym mowa w </w:t>
            </w:r>
            <w:proofErr w:type="spellStart"/>
            <w:r w:rsidRPr="006977BC">
              <w:rPr>
                <w:rFonts w:ascii="Arial" w:eastAsia="Times New Roman" w:hAnsi="Arial" w:cs="Arial"/>
                <w:sz w:val="20"/>
                <w:szCs w:val="20"/>
                <w:lang w:eastAsia="pl-PL"/>
              </w:rPr>
              <w:t>tirecie</w:t>
            </w:r>
            <w:proofErr w:type="spellEnd"/>
            <w:r w:rsidRPr="006977BC">
              <w:rPr>
                <w:rFonts w:ascii="Arial" w:eastAsia="Times New Roman" w:hAnsi="Arial" w:cs="Arial"/>
                <w:sz w:val="20"/>
                <w:szCs w:val="20"/>
                <w:lang w:eastAsia="pl-PL"/>
              </w:rPr>
              <w:t xml:space="preserve"> pierwszym) – w przypadku projektów dotyczących leczenia szpitalnego.</w:t>
            </w:r>
          </w:p>
        </w:tc>
        <w:tc>
          <w:tcPr>
            <w:tcW w:w="3261" w:type="dxa"/>
            <w:shd w:val="clear" w:color="auto" w:fill="auto"/>
            <w:noWrap/>
          </w:tcPr>
          <w:p w14:paraId="206F68DE" w14:textId="66BA7079" w:rsidR="005C0176" w:rsidRPr="006977BC" w:rsidRDefault="002A3790"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Brak kryterium</w:t>
            </w:r>
          </w:p>
        </w:tc>
        <w:tc>
          <w:tcPr>
            <w:tcW w:w="1842" w:type="dxa"/>
            <w:shd w:val="clear" w:color="auto" w:fill="auto"/>
            <w:noWrap/>
          </w:tcPr>
          <w:p w14:paraId="6D16CDC2" w14:textId="1979BE4E" w:rsidR="005C0176" w:rsidRPr="006977BC" w:rsidRDefault="002A3790"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1EE085C3" w14:textId="1403A86F" w:rsidR="005C0176" w:rsidRPr="006977BC" w:rsidRDefault="002A3790"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76166F"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ramach konkursu nie będę wspierane inwestycje dot. oddziałów szpitalnych </w:t>
            </w:r>
          </w:p>
        </w:tc>
      </w:tr>
      <w:tr w:rsidR="006977BC" w:rsidRPr="006977BC" w14:paraId="0F8E12C2" w14:textId="77777777" w:rsidTr="0076166F">
        <w:trPr>
          <w:trHeight w:val="600"/>
        </w:trPr>
        <w:tc>
          <w:tcPr>
            <w:tcW w:w="557" w:type="dxa"/>
            <w:shd w:val="clear" w:color="000000" w:fill="E6E6E6"/>
            <w:noWrap/>
          </w:tcPr>
          <w:p w14:paraId="754E05C4" w14:textId="3F42F301" w:rsidR="002A3790" w:rsidRPr="006977BC" w:rsidRDefault="002A3790" w:rsidP="0076166F">
            <w:pPr>
              <w:spacing w:after="0" w:line="240" w:lineRule="auto"/>
              <w:rPr>
                <w:rFonts w:ascii="Arial" w:eastAsia="Times New Roman" w:hAnsi="Arial" w:cs="Arial"/>
                <w:sz w:val="20"/>
                <w:szCs w:val="20"/>
                <w:lang w:eastAsia="pl-PL"/>
              </w:rPr>
            </w:pPr>
            <w:bookmarkStart w:id="18" w:name="_Hlk92876072"/>
            <w:r w:rsidRPr="006977BC">
              <w:rPr>
                <w:rFonts w:ascii="Arial" w:eastAsia="Times New Roman" w:hAnsi="Arial" w:cs="Arial"/>
                <w:sz w:val="20"/>
                <w:szCs w:val="20"/>
                <w:lang w:eastAsia="pl-PL"/>
              </w:rPr>
              <w:t>14</w:t>
            </w:r>
          </w:p>
        </w:tc>
        <w:tc>
          <w:tcPr>
            <w:tcW w:w="3417" w:type="dxa"/>
            <w:shd w:val="clear" w:color="auto" w:fill="auto"/>
            <w:noWrap/>
          </w:tcPr>
          <w:p w14:paraId="722886AB" w14:textId="68B6C18F" w:rsidR="00B13AF8" w:rsidRPr="006977BC" w:rsidRDefault="00B13AF8" w:rsidP="0076166F">
            <w:pPr>
              <w:spacing w:after="120" w:line="240" w:lineRule="auto"/>
              <w:rPr>
                <w:rFonts w:ascii="Arial" w:hAnsi="Arial" w:cs="Arial"/>
                <w:sz w:val="20"/>
                <w:szCs w:val="20"/>
              </w:rPr>
            </w:pPr>
            <w:r w:rsidRPr="006977BC">
              <w:rPr>
                <w:rFonts w:ascii="Arial" w:hAnsi="Arial" w:cs="Arial"/>
                <w:sz w:val="20"/>
                <w:szCs w:val="20"/>
              </w:rPr>
              <w:t>Projekty z zakresu onkologii związane z rozwojem usług medycznych lecznictwa onkologicznego w zakresie zabiegów chirurgicznych, w</w:t>
            </w:r>
            <w:r w:rsidR="0076166F" w:rsidRPr="006977BC">
              <w:rPr>
                <w:rFonts w:ascii="Arial" w:hAnsi="Arial" w:cs="Arial"/>
                <w:sz w:val="20"/>
                <w:szCs w:val="20"/>
              </w:rPr>
              <w:t> </w:t>
            </w:r>
            <w:r w:rsidRPr="006977BC">
              <w:rPr>
                <w:rFonts w:ascii="Arial" w:hAnsi="Arial" w:cs="Arial"/>
                <w:sz w:val="20"/>
                <w:szCs w:val="20"/>
              </w:rPr>
              <w:t xml:space="preserve">szczególności dotyczące </w:t>
            </w:r>
            <w:proofErr w:type="spellStart"/>
            <w:r w:rsidRPr="006977BC">
              <w:rPr>
                <w:rFonts w:ascii="Arial" w:hAnsi="Arial" w:cs="Arial"/>
                <w:sz w:val="20"/>
                <w:szCs w:val="20"/>
              </w:rPr>
              <w:t>sal</w:t>
            </w:r>
            <w:proofErr w:type="spellEnd"/>
            <w:r w:rsidRPr="006977BC">
              <w:rPr>
                <w:rFonts w:ascii="Arial" w:hAnsi="Arial" w:cs="Arial"/>
                <w:sz w:val="20"/>
                <w:szCs w:val="20"/>
              </w:rPr>
              <w:t xml:space="preserve"> operacyjnych, mogą być realizowane wyłącznie przez podmiot leczniczy, który przekroczył wartość progową (próg odcięcia) 60</w:t>
            </w:r>
            <w:r w:rsidR="008501A4" w:rsidRPr="006977BC">
              <w:rPr>
                <w:rFonts w:ascii="Arial" w:hAnsi="Arial" w:cs="Arial"/>
                <w:sz w:val="20"/>
                <w:szCs w:val="20"/>
              </w:rPr>
              <w:t> </w:t>
            </w:r>
            <w:r w:rsidRPr="006977BC">
              <w:rPr>
                <w:rFonts w:ascii="Arial" w:hAnsi="Arial" w:cs="Arial"/>
                <w:sz w:val="20"/>
                <w:szCs w:val="20"/>
              </w:rPr>
              <w:t xml:space="preserve">zrealizowanych radykalnych </w:t>
            </w:r>
            <w:r w:rsidRPr="006977BC">
              <w:rPr>
                <w:rFonts w:ascii="Arial" w:hAnsi="Arial" w:cs="Arial"/>
                <w:sz w:val="20"/>
                <w:szCs w:val="20"/>
              </w:rPr>
              <w:br/>
              <w:t>i oszczędzających zabiegów chirurgicznych rocznie dla nowotworów danej grupy narządowej. Radykalne zabiegi chirurgiczne rozumiane są zgodnie z</w:t>
            </w:r>
            <w:r w:rsidR="008501A4" w:rsidRPr="006977BC">
              <w:rPr>
                <w:rFonts w:ascii="Arial" w:hAnsi="Arial" w:cs="Arial"/>
                <w:sz w:val="20"/>
                <w:szCs w:val="20"/>
              </w:rPr>
              <w:t> </w:t>
            </w:r>
            <w:r w:rsidRPr="006977BC">
              <w:rPr>
                <w:rFonts w:ascii="Arial" w:hAnsi="Arial" w:cs="Arial"/>
                <w:sz w:val="20"/>
                <w:szCs w:val="20"/>
              </w:rPr>
              <w:t xml:space="preserve">listą procedur </w:t>
            </w:r>
            <w:r w:rsidRPr="006977BC">
              <w:rPr>
                <w:rFonts w:ascii="Arial" w:hAnsi="Arial" w:cs="Arial"/>
                <w:sz w:val="20"/>
                <w:szCs w:val="20"/>
              </w:rPr>
              <w:br/>
              <w:t>wg klasyfikacji ICD9 zaklasyfikowanych jako zabiegi radykalne w wybranych grupach nowotworów zamieszczoną na platformie danych Baza Analiz Systemowych i Wdrożeniowych udostępnionej przez Ministerstwo Zdrowia</w:t>
            </w:r>
            <w:r w:rsidRPr="006977BC">
              <w:rPr>
                <w:rFonts w:ascii="Arial" w:hAnsi="Arial" w:cs="Arial"/>
                <w:sz w:val="20"/>
                <w:szCs w:val="20"/>
                <w:vertAlign w:val="superscript"/>
              </w:rPr>
              <w:footnoteReference w:id="9"/>
            </w:r>
            <w:r w:rsidRPr="006977BC">
              <w:rPr>
                <w:rFonts w:ascii="Arial" w:hAnsi="Arial" w:cs="Arial"/>
                <w:sz w:val="20"/>
                <w:szCs w:val="20"/>
              </w:rPr>
              <w:t>.</w:t>
            </w:r>
            <w:r w:rsidRPr="006977BC" w:rsidDel="003134EB">
              <w:rPr>
                <w:rFonts w:ascii="Arial" w:hAnsi="Arial" w:cs="Arial"/>
                <w:sz w:val="20"/>
                <w:szCs w:val="20"/>
                <w:vertAlign w:val="superscript"/>
              </w:rPr>
              <w:t xml:space="preserve"> </w:t>
            </w:r>
          </w:p>
          <w:p w14:paraId="4D4014FB" w14:textId="77777777" w:rsidR="002A3790" w:rsidRPr="006977BC" w:rsidRDefault="002A3790" w:rsidP="0076166F">
            <w:pPr>
              <w:spacing w:after="120" w:line="240" w:lineRule="auto"/>
              <w:rPr>
                <w:rFonts w:ascii="Arial" w:hAnsi="Arial" w:cs="Arial"/>
                <w:sz w:val="20"/>
                <w:szCs w:val="20"/>
              </w:rPr>
            </w:pPr>
          </w:p>
        </w:tc>
        <w:tc>
          <w:tcPr>
            <w:tcW w:w="3261" w:type="dxa"/>
            <w:shd w:val="clear" w:color="auto" w:fill="auto"/>
            <w:noWrap/>
          </w:tcPr>
          <w:p w14:paraId="2E71C6DD" w14:textId="0109F6C2" w:rsidR="002A3790" w:rsidRPr="006977BC" w:rsidRDefault="00B13AF8"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shd w:val="clear" w:color="auto" w:fill="auto"/>
            <w:noWrap/>
          </w:tcPr>
          <w:p w14:paraId="5DE6D26B" w14:textId="04D69FC0" w:rsidR="002A3790" w:rsidRPr="006977BC" w:rsidRDefault="00B13AF8"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7B232D4E" w14:textId="0482D9DC" w:rsidR="002A3790" w:rsidRPr="006977BC" w:rsidRDefault="00B13AF8"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76166F"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76166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ramach konkursu nie będę wspierane inwestycje dot. onkologii </w:t>
            </w:r>
            <w:r w:rsidR="0078507D" w:rsidRPr="006977BC">
              <w:rPr>
                <w:rFonts w:ascii="Arial" w:eastAsia="Times New Roman" w:hAnsi="Arial" w:cs="Arial"/>
                <w:sz w:val="20"/>
                <w:szCs w:val="20"/>
                <w:lang w:eastAsia="pl-PL"/>
              </w:rPr>
              <w:t xml:space="preserve">w zakresie zabiegów chirurgicznych </w:t>
            </w:r>
          </w:p>
        </w:tc>
      </w:tr>
      <w:tr w:rsidR="006977BC" w:rsidRPr="006977BC" w14:paraId="01300513" w14:textId="77777777" w:rsidTr="0076166F">
        <w:trPr>
          <w:trHeight w:val="600"/>
        </w:trPr>
        <w:tc>
          <w:tcPr>
            <w:tcW w:w="557" w:type="dxa"/>
            <w:shd w:val="clear" w:color="000000" w:fill="E6E6E6"/>
            <w:noWrap/>
          </w:tcPr>
          <w:p w14:paraId="38E8EF89" w14:textId="3C1287A3" w:rsidR="002A3790" w:rsidRPr="006977BC" w:rsidRDefault="00B13AF8"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15</w:t>
            </w:r>
          </w:p>
        </w:tc>
        <w:tc>
          <w:tcPr>
            <w:tcW w:w="3417" w:type="dxa"/>
            <w:shd w:val="clear" w:color="auto" w:fill="auto"/>
            <w:noWrap/>
          </w:tcPr>
          <w:p w14:paraId="11DC0EF1" w14:textId="77777777" w:rsidR="00B13AF8" w:rsidRPr="006977BC" w:rsidRDefault="00B13AF8" w:rsidP="0076166F">
            <w:pPr>
              <w:spacing w:after="240" w:line="240" w:lineRule="auto"/>
              <w:rPr>
                <w:rFonts w:ascii="Arial" w:hAnsi="Arial" w:cs="Arial"/>
                <w:sz w:val="20"/>
                <w:szCs w:val="20"/>
              </w:rPr>
            </w:pPr>
            <w:r w:rsidRPr="006977BC">
              <w:rPr>
                <w:rFonts w:ascii="Arial" w:hAnsi="Arial" w:cs="Arial"/>
                <w:sz w:val="20"/>
                <w:szCs w:val="20"/>
              </w:rPr>
              <w:t xml:space="preserve">W zakresie opieki psychiatrycznej projekty realizowane w ramach Regionalnych Programów Operacyjnych muszą zawierać działania na rzecz wsparcia form </w:t>
            </w:r>
            <w:r w:rsidRPr="006977BC">
              <w:rPr>
                <w:rFonts w:ascii="Arial" w:hAnsi="Arial" w:cs="Arial"/>
                <w:sz w:val="20"/>
                <w:szCs w:val="20"/>
              </w:rPr>
              <w:lastRenderedPageBreak/>
              <w:t>opieki psychiatrycznej innych niż stacjonarne, tj. m. in. oddziałów dziennych lub ambulatoryjnej opieki psychiatrycznej (poradnie oraz zespoły leczenia środowiskowego).</w:t>
            </w:r>
          </w:p>
          <w:p w14:paraId="5B3A21BA" w14:textId="77777777" w:rsidR="002A3790" w:rsidRPr="006977BC" w:rsidRDefault="002A3790" w:rsidP="0076166F">
            <w:pPr>
              <w:spacing w:after="120" w:line="240" w:lineRule="auto"/>
              <w:rPr>
                <w:rFonts w:ascii="Arial" w:hAnsi="Arial" w:cs="Arial"/>
                <w:sz w:val="20"/>
                <w:szCs w:val="20"/>
              </w:rPr>
            </w:pPr>
          </w:p>
        </w:tc>
        <w:tc>
          <w:tcPr>
            <w:tcW w:w="3261" w:type="dxa"/>
            <w:shd w:val="clear" w:color="auto" w:fill="auto"/>
            <w:noWrap/>
          </w:tcPr>
          <w:p w14:paraId="602CB6EF" w14:textId="38BB32DC" w:rsidR="002A3790" w:rsidRPr="006977BC" w:rsidRDefault="00B13AF8"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Brak kryterium</w:t>
            </w:r>
          </w:p>
        </w:tc>
        <w:tc>
          <w:tcPr>
            <w:tcW w:w="1842" w:type="dxa"/>
            <w:shd w:val="clear" w:color="auto" w:fill="auto"/>
            <w:noWrap/>
          </w:tcPr>
          <w:p w14:paraId="2E72CAEA" w14:textId="009AFEE9" w:rsidR="002A3790" w:rsidRPr="006977BC" w:rsidRDefault="00B13AF8"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04DF2F8E" w14:textId="75BC387B" w:rsidR="002A3790" w:rsidRPr="006977BC" w:rsidRDefault="00B13AF8" w:rsidP="0076166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8501A4"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8501A4"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ramach konkursu nie będę wspierane inwestycje dot. opieki </w:t>
            </w:r>
            <w:r w:rsidR="0078507D" w:rsidRPr="006977BC">
              <w:rPr>
                <w:rFonts w:ascii="Arial" w:eastAsia="Times New Roman" w:hAnsi="Arial" w:cs="Arial"/>
                <w:sz w:val="20"/>
                <w:szCs w:val="20"/>
                <w:lang w:eastAsia="pl-PL"/>
              </w:rPr>
              <w:t>psychiatrycznej</w:t>
            </w:r>
            <w:r w:rsidRPr="006977BC">
              <w:rPr>
                <w:rFonts w:ascii="Arial" w:eastAsia="Times New Roman" w:hAnsi="Arial" w:cs="Arial"/>
                <w:sz w:val="20"/>
                <w:szCs w:val="20"/>
                <w:lang w:eastAsia="pl-PL"/>
              </w:rPr>
              <w:t xml:space="preserve"> </w:t>
            </w:r>
          </w:p>
        </w:tc>
      </w:tr>
      <w:bookmarkEnd w:id="15"/>
      <w:tr w:rsidR="006977BC" w:rsidRPr="006977BC" w14:paraId="1106E119" w14:textId="77777777" w:rsidTr="008501A4">
        <w:trPr>
          <w:trHeight w:val="600"/>
        </w:trPr>
        <w:tc>
          <w:tcPr>
            <w:tcW w:w="557" w:type="dxa"/>
            <w:shd w:val="clear" w:color="000000" w:fill="E6E6E6"/>
            <w:noWrap/>
          </w:tcPr>
          <w:p w14:paraId="34A63774" w14:textId="5E27F2D5" w:rsidR="002A3790" w:rsidRPr="006977BC" w:rsidRDefault="001120F4"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16</w:t>
            </w:r>
          </w:p>
        </w:tc>
        <w:tc>
          <w:tcPr>
            <w:tcW w:w="3417" w:type="dxa"/>
            <w:shd w:val="clear" w:color="auto" w:fill="auto"/>
            <w:noWrap/>
          </w:tcPr>
          <w:p w14:paraId="0A79612A" w14:textId="77777777" w:rsidR="001C6198" w:rsidRPr="006977BC" w:rsidRDefault="001C6198" w:rsidP="008501A4">
            <w:pPr>
              <w:spacing w:after="120" w:line="240" w:lineRule="auto"/>
              <w:rPr>
                <w:rFonts w:ascii="Arial" w:hAnsi="Arial" w:cs="Arial"/>
                <w:sz w:val="20"/>
                <w:szCs w:val="20"/>
              </w:rPr>
            </w:pPr>
            <w:r w:rsidRPr="006977BC">
              <w:rPr>
                <w:rFonts w:ascii="Arial" w:hAnsi="Arial" w:cs="Arial"/>
                <w:sz w:val="20"/>
                <w:szCs w:val="20"/>
              </w:rPr>
              <w:t>Kryteria premiują projekty, które zakładają działania ukierunkowane na przeniesienie świadczeń opieki zdrowotnej finansowanych ze środków publicznych z poziomu lecznictwa szpitalnego na rzecz POZ i AOS, w tym poprzez:</w:t>
            </w:r>
          </w:p>
          <w:p w14:paraId="78514598" w14:textId="77777777" w:rsidR="001C6198" w:rsidRPr="006977BC" w:rsidRDefault="001C6198" w:rsidP="008501A4">
            <w:pPr>
              <w:spacing w:after="120" w:line="240" w:lineRule="auto"/>
              <w:rPr>
                <w:rFonts w:ascii="Arial" w:hAnsi="Arial" w:cs="Arial"/>
                <w:sz w:val="20"/>
                <w:szCs w:val="20"/>
              </w:rPr>
            </w:pPr>
            <w:r w:rsidRPr="006977BC">
              <w:rPr>
                <w:rFonts w:ascii="Arial" w:hAnsi="Arial" w:cs="Arial"/>
                <w:sz w:val="20"/>
                <w:szCs w:val="20"/>
              </w:rPr>
              <w:t>a. wprowadzenie lub rozwój opieki koordynowanej, lub</w:t>
            </w:r>
          </w:p>
          <w:p w14:paraId="67AA30FC" w14:textId="6C0C151B" w:rsidR="002A3790" w:rsidRPr="006977BC" w:rsidRDefault="001C6198" w:rsidP="008501A4">
            <w:pPr>
              <w:spacing w:after="120" w:line="240" w:lineRule="auto"/>
              <w:rPr>
                <w:rFonts w:ascii="Arial" w:hAnsi="Arial" w:cs="Arial"/>
                <w:sz w:val="20"/>
                <w:szCs w:val="20"/>
              </w:rPr>
            </w:pPr>
            <w:r w:rsidRPr="006977BC">
              <w:rPr>
                <w:rFonts w:ascii="Arial" w:hAnsi="Arial" w:cs="Arial"/>
                <w:sz w:val="20"/>
                <w:szCs w:val="20"/>
              </w:rPr>
              <w:t xml:space="preserve">b. rozwój </w:t>
            </w:r>
            <w:proofErr w:type="spellStart"/>
            <w:r w:rsidRPr="006977BC">
              <w:rPr>
                <w:rFonts w:ascii="Arial" w:hAnsi="Arial" w:cs="Arial"/>
                <w:sz w:val="20"/>
                <w:szCs w:val="20"/>
              </w:rPr>
              <w:t>zdeinstytucjonalizowanych</w:t>
            </w:r>
            <w:proofErr w:type="spellEnd"/>
            <w:r w:rsidRPr="006977BC">
              <w:rPr>
                <w:rFonts w:ascii="Arial" w:hAnsi="Arial" w:cs="Arial"/>
                <w:sz w:val="20"/>
                <w:szCs w:val="20"/>
              </w:rPr>
              <w:t xml:space="preserve"> form opieki nad pacjentem, w</w:t>
            </w:r>
            <w:r w:rsidR="008501A4" w:rsidRPr="006977BC">
              <w:rPr>
                <w:rFonts w:ascii="Arial" w:hAnsi="Arial" w:cs="Arial"/>
                <w:sz w:val="20"/>
                <w:szCs w:val="20"/>
              </w:rPr>
              <w:t> </w:t>
            </w:r>
            <w:r w:rsidRPr="006977BC">
              <w:rPr>
                <w:rFonts w:ascii="Arial" w:hAnsi="Arial" w:cs="Arial"/>
                <w:sz w:val="20"/>
                <w:szCs w:val="20"/>
              </w:rPr>
              <w:t>szczególności środowiskowych form opieki (projekt zawiera działania mające na celu przejście od opieki instytucjonalnej do środowiskowej zgodnie z</w:t>
            </w:r>
            <w:r w:rsidR="008501A4" w:rsidRPr="006977BC">
              <w:rPr>
                <w:rFonts w:ascii="Arial" w:hAnsi="Arial" w:cs="Arial"/>
                <w:sz w:val="20"/>
                <w:szCs w:val="20"/>
              </w:rPr>
              <w:t> </w:t>
            </w:r>
            <w:r w:rsidRPr="006977BC">
              <w:rPr>
                <w:rFonts w:ascii="Arial" w:hAnsi="Arial" w:cs="Arial"/>
                <w:sz w:val="20"/>
                <w:szCs w:val="20"/>
              </w:rPr>
              <w:t>„Ogólnoeuropejskimi wytycznymi dotyczącymi przejścia od opieki instytucjonalnej do opieki świadczonej na poziomie lokalnych społeczności” oraz z „Krajowym Programem Przeciwdziałania Ubóstwu i Wykluczeniu Społecznemu 2020”).</w:t>
            </w:r>
          </w:p>
        </w:tc>
        <w:tc>
          <w:tcPr>
            <w:tcW w:w="3261" w:type="dxa"/>
            <w:shd w:val="clear" w:color="auto" w:fill="auto"/>
            <w:noWrap/>
          </w:tcPr>
          <w:p w14:paraId="07261735" w14:textId="6087F4FA" w:rsidR="002A3790" w:rsidRPr="006977BC" w:rsidRDefault="001C6198"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shd w:val="clear" w:color="auto" w:fill="auto"/>
            <w:noWrap/>
          </w:tcPr>
          <w:p w14:paraId="5B54EFB2" w14:textId="27CDB2B9" w:rsidR="002A3790" w:rsidRPr="006977BC" w:rsidRDefault="001C6198"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647C5647" w14:textId="7F06DB07" w:rsidR="002A3790" w:rsidRPr="006977BC" w:rsidRDefault="001C6198" w:rsidP="0054003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8501A4"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8501A4"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ramach konkursu nie będę wspierane inwestycje dot. </w:t>
            </w:r>
            <w:r w:rsidR="00893B15" w:rsidRPr="006977BC">
              <w:rPr>
                <w:rFonts w:ascii="Arial" w:eastAsia="Times New Roman" w:hAnsi="Arial" w:cs="Arial"/>
                <w:sz w:val="20"/>
                <w:szCs w:val="20"/>
                <w:lang w:eastAsia="pl-PL"/>
              </w:rPr>
              <w:t>POZ</w:t>
            </w:r>
          </w:p>
        </w:tc>
      </w:tr>
      <w:tr w:rsidR="006977BC" w:rsidRPr="006977BC" w14:paraId="6D0AAA66" w14:textId="77777777" w:rsidTr="008501A4">
        <w:trPr>
          <w:trHeight w:val="600"/>
        </w:trPr>
        <w:tc>
          <w:tcPr>
            <w:tcW w:w="557" w:type="dxa"/>
            <w:shd w:val="clear" w:color="000000" w:fill="E6E6E6"/>
            <w:noWrap/>
          </w:tcPr>
          <w:p w14:paraId="45A0484B" w14:textId="0099C5A5" w:rsidR="002A3790" w:rsidRPr="006977BC" w:rsidRDefault="001C6198" w:rsidP="008501A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17</w:t>
            </w:r>
          </w:p>
        </w:tc>
        <w:tc>
          <w:tcPr>
            <w:tcW w:w="3417" w:type="dxa"/>
            <w:shd w:val="clear" w:color="auto" w:fill="auto"/>
            <w:noWrap/>
          </w:tcPr>
          <w:p w14:paraId="31024D3F" w14:textId="62DC0B15" w:rsidR="002A3790" w:rsidRPr="006977BC" w:rsidRDefault="001C6198" w:rsidP="008501A4">
            <w:pPr>
              <w:spacing w:after="120" w:line="240" w:lineRule="auto"/>
              <w:rPr>
                <w:rFonts w:ascii="Arial" w:hAnsi="Arial" w:cs="Arial"/>
                <w:sz w:val="20"/>
                <w:szCs w:val="20"/>
              </w:rPr>
            </w:pPr>
            <w:r w:rsidRPr="006977BC">
              <w:rPr>
                <w:rFonts w:ascii="Arial" w:hAnsi="Arial" w:cs="Arial"/>
                <w:sz w:val="20"/>
                <w:szCs w:val="20"/>
              </w:rPr>
              <w:t xml:space="preserve">Kryteria premiują projekty realizowane przez podmioty lecznicze, które zrealizowały, realizują lub planują realizację działań konsolidacyjnych lub </w:t>
            </w:r>
            <w:r w:rsidRPr="006977BC">
              <w:rPr>
                <w:rFonts w:ascii="Arial" w:hAnsi="Arial" w:cs="Arial"/>
                <w:sz w:val="20"/>
                <w:szCs w:val="20"/>
              </w:rPr>
              <w:lastRenderedPageBreak/>
              <w:t>podjęcie innych form współpracy z</w:t>
            </w:r>
            <w:r w:rsidR="008501A4" w:rsidRPr="006977BC">
              <w:rPr>
                <w:rFonts w:ascii="Arial" w:hAnsi="Arial" w:cs="Arial"/>
                <w:sz w:val="20"/>
                <w:szCs w:val="20"/>
              </w:rPr>
              <w:t> </w:t>
            </w:r>
            <w:r w:rsidRPr="006977BC">
              <w:rPr>
                <w:rFonts w:ascii="Arial" w:hAnsi="Arial" w:cs="Arial"/>
                <w:sz w:val="20"/>
                <w:szCs w:val="20"/>
              </w:rPr>
              <w:t>podmiotami udzielającymi świadczeń opieki zdrowotnej finansowanych ze środków publicznych, w tym w ramach modelu opieki koordynowanej</w:t>
            </w:r>
          </w:p>
        </w:tc>
        <w:tc>
          <w:tcPr>
            <w:tcW w:w="3261" w:type="dxa"/>
            <w:shd w:val="clear" w:color="auto" w:fill="auto"/>
            <w:noWrap/>
          </w:tcPr>
          <w:p w14:paraId="5540BEE8" w14:textId="77777777" w:rsidR="001C6198" w:rsidRPr="006977BC" w:rsidRDefault="001C6198" w:rsidP="008501A4">
            <w:pPr>
              <w:spacing w:after="0" w:line="240" w:lineRule="auto"/>
              <w:rPr>
                <w:rFonts w:ascii="Arial" w:hAnsi="Arial" w:cs="Arial"/>
                <w:b/>
                <w:bCs/>
                <w:sz w:val="20"/>
                <w:szCs w:val="20"/>
              </w:rPr>
            </w:pPr>
            <w:r w:rsidRPr="006977BC">
              <w:rPr>
                <w:rFonts w:ascii="Arial" w:hAnsi="Arial" w:cs="Arial"/>
                <w:b/>
                <w:bCs/>
                <w:sz w:val="20"/>
                <w:szCs w:val="20"/>
              </w:rPr>
              <w:lastRenderedPageBreak/>
              <w:t xml:space="preserve">Konsolidacja </w:t>
            </w:r>
          </w:p>
          <w:p w14:paraId="0DB02B1F" w14:textId="77777777" w:rsidR="001C6198" w:rsidRPr="006977BC" w:rsidRDefault="001C6198" w:rsidP="008501A4">
            <w:pPr>
              <w:spacing w:after="0" w:line="240" w:lineRule="auto"/>
              <w:rPr>
                <w:rFonts w:ascii="Arial" w:hAnsi="Arial" w:cs="Arial"/>
                <w:sz w:val="20"/>
                <w:szCs w:val="20"/>
              </w:rPr>
            </w:pPr>
          </w:p>
          <w:p w14:paraId="405A4839" w14:textId="1AF2F5E5" w:rsidR="002A3790" w:rsidRPr="006977BC" w:rsidRDefault="001C6198" w:rsidP="008501A4">
            <w:pPr>
              <w:spacing w:after="0" w:line="240" w:lineRule="auto"/>
              <w:rPr>
                <w:rFonts w:ascii="Arial" w:eastAsia="Times New Roman" w:hAnsi="Arial" w:cs="Arial"/>
                <w:b/>
                <w:kern w:val="1"/>
                <w:sz w:val="20"/>
                <w:szCs w:val="20"/>
              </w:rPr>
            </w:pPr>
            <w:r w:rsidRPr="006977BC">
              <w:rPr>
                <w:rFonts w:ascii="Arial" w:hAnsi="Arial" w:cs="Arial"/>
                <w:sz w:val="20"/>
                <w:szCs w:val="20"/>
              </w:rPr>
              <w:t xml:space="preserve">Kryterium merytoryczne specyficzne </w:t>
            </w:r>
            <w:r w:rsidR="00F211A4" w:rsidRPr="006977BC">
              <w:rPr>
                <w:rFonts w:ascii="Arial" w:hAnsi="Arial" w:cs="Arial"/>
                <w:sz w:val="20"/>
                <w:szCs w:val="20"/>
              </w:rPr>
              <w:t>premiujące</w:t>
            </w:r>
            <w:r w:rsidRPr="006977BC">
              <w:rPr>
                <w:rFonts w:ascii="Arial" w:hAnsi="Arial" w:cs="Arial"/>
                <w:sz w:val="20"/>
                <w:szCs w:val="20"/>
              </w:rPr>
              <w:t xml:space="preserve"> nr </w:t>
            </w:r>
            <w:r w:rsidR="00F211A4" w:rsidRPr="006977BC">
              <w:rPr>
                <w:rFonts w:ascii="Arial" w:eastAsia="Times New Roman" w:hAnsi="Arial" w:cs="Arial"/>
                <w:bCs/>
                <w:kern w:val="1"/>
                <w:sz w:val="20"/>
                <w:szCs w:val="20"/>
              </w:rPr>
              <w:t>4</w:t>
            </w:r>
            <w:r w:rsidR="00E278CC" w:rsidRPr="006977BC">
              <w:rPr>
                <w:rFonts w:ascii="Arial" w:eastAsia="Times New Roman" w:hAnsi="Arial" w:cs="Arial"/>
                <w:bCs/>
                <w:kern w:val="1"/>
                <w:sz w:val="20"/>
                <w:szCs w:val="20"/>
              </w:rPr>
              <w:t xml:space="preserve"> </w:t>
            </w:r>
            <w:r w:rsidR="00E278CC" w:rsidRPr="006977BC">
              <w:rPr>
                <w:rFonts w:ascii="Arial" w:eastAsia="Times New Roman" w:hAnsi="Arial" w:cs="Arial"/>
                <w:bCs/>
                <w:kern w:val="1"/>
                <w:sz w:val="20"/>
                <w:szCs w:val="20"/>
              </w:rPr>
              <w:lastRenderedPageBreak/>
              <w:t>jednocześnie kryterium rozstrzygające nr 3</w:t>
            </w:r>
          </w:p>
        </w:tc>
        <w:tc>
          <w:tcPr>
            <w:tcW w:w="1842" w:type="dxa"/>
            <w:shd w:val="clear" w:color="auto" w:fill="auto"/>
            <w:noWrap/>
          </w:tcPr>
          <w:p w14:paraId="6291807B" w14:textId="43882AEB" w:rsidR="002A3790" w:rsidRPr="006977BC" w:rsidRDefault="001C6198" w:rsidP="008501A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 xml:space="preserve">Premiujące </w:t>
            </w:r>
          </w:p>
        </w:tc>
        <w:tc>
          <w:tcPr>
            <w:tcW w:w="4526" w:type="dxa"/>
            <w:shd w:val="clear" w:color="auto" w:fill="auto"/>
            <w:noWrap/>
          </w:tcPr>
          <w:p w14:paraId="4DAEF809" w14:textId="02254A70" w:rsidR="001C6198" w:rsidRPr="006977BC" w:rsidRDefault="001C6198" w:rsidP="008501A4">
            <w:pPr>
              <w:autoSpaceDE w:val="0"/>
              <w:autoSpaceDN w:val="0"/>
              <w:adjustRightInd w:val="0"/>
              <w:rPr>
                <w:rFonts w:ascii="Arial" w:hAnsi="Arial" w:cs="Arial"/>
                <w:kern w:val="1"/>
                <w:sz w:val="20"/>
                <w:szCs w:val="20"/>
              </w:rPr>
            </w:pPr>
            <w:r w:rsidRPr="006977BC">
              <w:rPr>
                <w:rFonts w:ascii="Arial" w:hAnsi="Arial" w:cs="Arial"/>
                <w:kern w:val="1"/>
                <w:sz w:val="20"/>
                <w:szCs w:val="20"/>
              </w:rPr>
              <w:t>W ramach kryterium wnioskodawca zobowiązany jest wykazać</w:t>
            </w:r>
            <w:r w:rsidR="008501A4" w:rsidRPr="006977BC">
              <w:rPr>
                <w:rFonts w:ascii="Arial" w:hAnsi="Arial" w:cs="Arial"/>
                <w:kern w:val="1"/>
                <w:sz w:val="20"/>
                <w:szCs w:val="20"/>
              </w:rPr>
              <w:t>,</w:t>
            </w:r>
            <w:r w:rsidRPr="006977BC">
              <w:rPr>
                <w:rFonts w:ascii="Arial" w:hAnsi="Arial" w:cs="Arial"/>
                <w:sz w:val="20"/>
                <w:szCs w:val="20"/>
              </w:rPr>
              <w:t xml:space="preserve"> </w:t>
            </w:r>
            <w:r w:rsidRPr="006977BC">
              <w:rPr>
                <w:rFonts w:ascii="Arial" w:hAnsi="Arial" w:cs="Arial"/>
                <w:sz w:val="20"/>
                <w:szCs w:val="20"/>
                <w:u w:val="single"/>
              </w:rPr>
              <w:t>czy</w:t>
            </w:r>
            <w:r w:rsidRPr="006977BC">
              <w:rPr>
                <w:rFonts w:ascii="Arial" w:hAnsi="Arial" w:cs="Arial"/>
                <w:kern w:val="1"/>
                <w:sz w:val="20"/>
                <w:szCs w:val="20"/>
                <w:u w:val="single"/>
              </w:rPr>
              <w:t xml:space="preserve"> na dzień złożenia wniosku o</w:t>
            </w:r>
            <w:r w:rsidR="008501A4" w:rsidRPr="006977BC">
              <w:rPr>
                <w:rFonts w:ascii="Arial" w:hAnsi="Arial" w:cs="Arial"/>
                <w:kern w:val="1"/>
                <w:sz w:val="20"/>
                <w:szCs w:val="20"/>
                <w:u w:val="single"/>
              </w:rPr>
              <w:t> </w:t>
            </w:r>
            <w:r w:rsidRPr="006977BC">
              <w:rPr>
                <w:rFonts w:ascii="Arial" w:hAnsi="Arial" w:cs="Arial"/>
                <w:kern w:val="1"/>
                <w:sz w:val="20"/>
                <w:szCs w:val="20"/>
                <w:u w:val="single"/>
              </w:rPr>
              <w:t>dofinansowanie</w:t>
            </w:r>
            <w:r w:rsidRPr="006977BC">
              <w:rPr>
                <w:rFonts w:ascii="Arial" w:hAnsi="Arial" w:cs="Arial"/>
                <w:kern w:val="1"/>
                <w:sz w:val="20"/>
                <w:szCs w:val="20"/>
              </w:rPr>
              <w:t xml:space="preserve"> zrealizował lub realizuje działania konsolidacyjnych lub inne formy współpracy z podmiotami leczniczymi</w:t>
            </w:r>
            <w:r w:rsidR="008501A4" w:rsidRPr="006977BC">
              <w:rPr>
                <w:rFonts w:ascii="Arial" w:hAnsi="Arial" w:cs="Arial"/>
                <w:kern w:val="1"/>
                <w:sz w:val="20"/>
                <w:szCs w:val="20"/>
              </w:rPr>
              <w:t>,</w:t>
            </w:r>
            <w:r w:rsidRPr="006977BC">
              <w:rPr>
                <w:rFonts w:ascii="Arial" w:hAnsi="Arial" w:cs="Arial"/>
                <w:kern w:val="1"/>
                <w:sz w:val="20"/>
                <w:szCs w:val="20"/>
              </w:rPr>
              <w:t xml:space="preserve"> </w:t>
            </w:r>
            <w:r w:rsidRPr="006977BC">
              <w:rPr>
                <w:rFonts w:ascii="Arial" w:hAnsi="Arial" w:cs="Arial"/>
                <w:kern w:val="1"/>
                <w:sz w:val="20"/>
                <w:szCs w:val="20"/>
              </w:rPr>
              <w:lastRenderedPageBreak/>
              <w:t>tj.</w:t>
            </w:r>
            <w:r w:rsidR="008501A4" w:rsidRPr="006977BC">
              <w:rPr>
                <w:rFonts w:ascii="Arial" w:hAnsi="Arial" w:cs="Arial"/>
                <w:kern w:val="1"/>
                <w:sz w:val="20"/>
                <w:szCs w:val="20"/>
              </w:rPr>
              <w:t> </w:t>
            </w:r>
            <w:r w:rsidRPr="006977BC">
              <w:rPr>
                <w:rFonts w:ascii="Arial" w:hAnsi="Arial" w:cs="Arial"/>
                <w:kern w:val="1"/>
                <w:sz w:val="20"/>
                <w:szCs w:val="20"/>
              </w:rPr>
              <w:t>realizacja świadczeń opieki zdrowotnej finansowanych ze środków publicznych w</w:t>
            </w:r>
            <w:r w:rsidR="008501A4" w:rsidRPr="006977BC">
              <w:rPr>
                <w:rFonts w:ascii="Arial" w:hAnsi="Arial" w:cs="Arial"/>
                <w:kern w:val="1"/>
                <w:sz w:val="20"/>
                <w:szCs w:val="20"/>
              </w:rPr>
              <w:t> </w:t>
            </w:r>
            <w:r w:rsidRPr="006977BC">
              <w:rPr>
                <w:rFonts w:ascii="Arial" w:hAnsi="Arial" w:cs="Arial"/>
                <w:kern w:val="1"/>
                <w:sz w:val="20"/>
                <w:szCs w:val="20"/>
              </w:rPr>
              <w:t xml:space="preserve">oparciu o umowę podwykonawstwa, w ramach której wnioskodawca jest zleceniobiorcą, w celu wzmocnienia efektywności finansowej podmiotów leczniczych oraz ograniczenia kosztów systemu </w:t>
            </w:r>
          </w:p>
          <w:p w14:paraId="3FA5D2F0" w14:textId="77777777" w:rsidR="001C6198" w:rsidRPr="006977BC" w:rsidRDefault="001C6198" w:rsidP="008501A4">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zrealizowane lub realizowane działania konsolidacyjnych lub inne formy współpracy – 1 pkt</w:t>
            </w:r>
          </w:p>
          <w:p w14:paraId="579A1269" w14:textId="77777777" w:rsidR="001C6198" w:rsidRPr="006977BC" w:rsidRDefault="001C6198" w:rsidP="008501A4">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 xml:space="preserve">niespełnienie kryterium lub brak informacji – 0 pkt </w:t>
            </w:r>
          </w:p>
          <w:p w14:paraId="4821A75B" w14:textId="77777777" w:rsidR="00583CCF" w:rsidRPr="006977BC" w:rsidRDefault="00583CCF" w:rsidP="008501A4">
            <w:pPr>
              <w:autoSpaceDE w:val="0"/>
              <w:autoSpaceDN w:val="0"/>
              <w:adjustRightInd w:val="0"/>
              <w:rPr>
                <w:rFonts w:ascii="Arial" w:hAnsi="Arial" w:cs="Arial"/>
                <w:kern w:val="1"/>
                <w:sz w:val="20"/>
                <w:szCs w:val="20"/>
              </w:rPr>
            </w:pPr>
          </w:p>
          <w:p w14:paraId="02FADD5B" w14:textId="3F9166CD" w:rsidR="002A3790" w:rsidRPr="006977BC" w:rsidRDefault="001C6198" w:rsidP="008501A4">
            <w:pPr>
              <w:autoSpaceDE w:val="0"/>
              <w:autoSpaceDN w:val="0"/>
              <w:adjustRightInd w:val="0"/>
              <w:rPr>
                <w:rFonts w:ascii="Arial" w:eastAsia="Times New Roman" w:hAnsi="Arial" w:cs="Arial"/>
                <w:sz w:val="20"/>
                <w:szCs w:val="20"/>
                <w:lang w:eastAsia="pl-PL"/>
              </w:rPr>
            </w:pPr>
            <w:r w:rsidRPr="006977BC">
              <w:rPr>
                <w:rFonts w:ascii="Arial" w:hAnsi="Arial" w:cs="Arial"/>
                <w:sz w:val="20"/>
                <w:szCs w:val="20"/>
                <w:u w:val="single"/>
              </w:rPr>
              <w:t>UWAGA: W przypadku projektów partnerskich projekt otrzymuje punkt, jeśli Lider lub Partner spełni ww. warunki</w:t>
            </w:r>
          </w:p>
        </w:tc>
      </w:tr>
      <w:bookmarkEnd w:id="18"/>
      <w:tr w:rsidR="006977BC" w:rsidRPr="006977BC" w14:paraId="2BFB0AB9" w14:textId="77777777" w:rsidTr="00152686">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6B135402" w14:textId="7FCF42D5" w:rsidR="002A3790" w:rsidRPr="006977BC" w:rsidRDefault="00F211A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18</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F8ABEF2" w14:textId="386350F6" w:rsidR="002A3790" w:rsidRPr="006977BC" w:rsidRDefault="00F211A4" w:rsidP="00152686">
            <w:pPr>
              <w:spacing w:after="120" w:line="240" w:lineRule="auto"/>
              <w:rPr>
                <w:rFonts w:ascii="Arial" w:hAnsi="Arial" w:cs="Arial"/>
                <w:sz w:val="20"/>
                <w:szCs w:val="20"/>
              </w:rPr>
            </w:pPr>
            <w:r w:rsidRPr="006977BC">
              <w:rPr>
                <w:rFonts w:ascii="Arial" w:hAnsi="Arial" w:cs="Arial"/>
                <w:sz w:val="20"/>
                <w:szCs w:val="20"/>
              </w:rPr>
              <w:t>Kryteria dotyczące leczenia szpitalnego premiują projekty realizowane przez podmioty lecznicze posiadające program restrukturyzacji zatwierdzony przez podmiot tworzący, zaktualizowany w</w:t>
            </w:r>
            <w:r w:rsidR="00152686" w:rsidRPr="006977BC">
              <w:rPr>
                <w:rFonts w:ascii="Arial" w:hAnsi="Arial" w:cs="Arial"/>
                <w:sz w:val="20"/>
                <w:szCs w:val="20"/>
              </w:rPr>
              <w:t> </w:t>
            </w:r>
            <w:r w:rsidRPr="006977BC">
              <w:rPr>
                <w:rFonts w:ascii="Arial" w:hAnsi="Arial" w:cs="Arial"/>
                <w:sz w:val="20"/>
                <w:szCs w:val="20"/>
              </w:rPr>
              <w:t>oparciu o dane wynikające z mapy potrzeb zdrowotnych, zawierający działania prowadzące do poprawy ich efektywności</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8CC2B3E" w14:textId="45CA582D"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BA3E7D9" w14:textId="74694F85"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5A027979" w14:textId="4FDD5069"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152686"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152686"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ramach konkursu nie będę wspierane inwestycje dot. leczenia szpitalnego</w:t>
            </w:r>
          </w:p>
        </w:tc>
      </w:tr>
      <w:tr w:rsidR="006977BC" w:rsidRPr="006977BC" w14:paraId="5F02019C" w14:textId="77777777" w:rsidTr="00152686">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58D72709" w14:textId="3C69C14D" w:rsidR="002A3790" w:rsidRPr="006977BC" w:rsidRDefault="00F211A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19</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1015737" w14:textId="4D6C65BC" w:rsidR="002A3790" w:rsidRPr="006977BC" w:rsidRDefault="00F211A4" w:rsidP="00152686">
            <w:pPr>
              <w:spacing w:after="120" w:line="240" w:lineRule="auto"/>
              <w:rPr>
                <w:rFonts w:ascii="Arial" w:hAnsi="Arial" w:cs="Arial"/>
                <w:sz w:val="20"/>
                <w:szCs w:val="20"/>
              </w:rPr>
            </w:pPr>
            <w:r w:rsidRPr="006977BC">
              <w:rPr>
                <w:rFonts w:ascii="Arial" w:hAnsi="Arial" w:cs="Arial"/>
                <w:sz w:val="20"/>
                <w:szCs w:val="20"/>
              </w:rPr>
              <w:t>Kryteria dotyczące oddziałów szpitalnych o charakterze zabiegowym premiują projekty dotyczące oddziałów, w których udział świadczeń zabiegowych we wszystkich świadczeniach opieki zdrowotnej finansowanych ze środków publicznych udzielanych na tym oddziale wynosi powyżej 75%</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3B7BB5BE" w14:textId="7EA59162"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13F80EEC" w14:textId="071C9F93"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2E611F7E" w14:textId="73DF9B1D"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152686"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152686"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ramach konkursu nie będę wspierane inwestycje dot. leczenia szpitalnego</w:t>
            </w:r>
          </w:p>
        </w:tc>
      </w:tr>
      <w:tr w:rsidR="006977BC" w:rsidRPr="006977BC" w14:paraId="33FFCBF6" w14:textId="77777777" w:rsidTr="00152686">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6B049988" w14:textId="1100971A" w:rsidR="002A3790" w:rsidRPr="006977BC" w:rsidRDefault="00F211A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20</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A82EAC6" w14:textId="3612846C" w:rsidR="002A3790" w:rsidRPr="006977BC" w:rsidRDefault="00F211A4" w:rsidP="00152686">
            <w:pPr>
              <w:spacing w:after="120" w:line="240" w:lineRule="auto"/>
              <w:rPr>
                <w:rFonts w:ascii="Arial" w:hAnsi="Arial" w:cs="Arial"/>
                <w:sz w:val="20"/>
                <w:szCs w:val="20"/>
              </w:rPr>
            </w:pPr>
            <w:r w:rsidRPr="006977BC">
              <w:rPr>
                <w:rFonts w:ascii="Arial" w:hAnsi="Arial" w:cs="Arial"/>
                <w:sz w:val="20"/>
                <w:szCs w:val="20"/>
              </w:rPr>
              <w:t>Kryteria dotyczące oddziałów szpitalnych o charakterze zachowawczym premiują projekty dotyczące oddziałów szpitalnych, w</w:t>
            </w:r>
            <w:r w:rsidR="00152686" w:rsidRPr="006977BC">
              <w:rPr>
                <w:rFonts w:ascii="Arial" w:hAnsi="Arial" w:cs="Arial"/>
                <w:sz w:val="20"/>
                <w:szCs w:val="20"/>
              </w:rPr>
              <w:t> </w:t>
            </w:r>
            <w:r w:rsidRPr="006977BC">
              <w:rPr>
                <w:rFonts w:ascii="Arial" w:hAnsi="Arial" w:cs="Arial"/>
                <w:sz w:val="20"/>
                <w:szCs w:val="20"/>
              </w:rPr>
              <w:t>których udział przyjęć w trybie nagłym we wszystkich przyjęciach wynosi powyżej 30%.</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B7564D9" w14:textId="30C7510B"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1AADE81" w14:textId="7022806C"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7326D67F" w14:textId="24693AD5"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152686"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152686"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ramach konkursu nie będę wspierane inwestycje dot. leczenia szpitalnego</w:t>
            </w:r>
          </w:p>
        </w:tc>
      </w:tr>
      <w:tr w:rsidR="006977BC" w:rsidRPr="006977BC" w14:paraId="04E6F270" w14:textId="77777777" w:rsidTr="00152686">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77405FBA" w14:textId="13C9C3DA" w:rsidR="002A3790" w:rsidRPr="006977BC" w:rsidRDefault="00F211A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21</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BA547B8" w14:textId="29993837" w:rsidR="002A3790" w:rsidRPr="006977BC" w:rsidRDefault="00C52294" w:rsidP="00152686">
            <w:pPr>
              <w:spacing w:after="120" w:line="240" w:lineRule="auto"/>
              <w:rPr>
                <w:rFonts w:ascii="Arial" w:hAnsi="Arial" w:cs="Arial"/>
                <w:sz w:val="20"/>
                <w:szCs w:val="20"/>
              </w:rPr>
            </w:pPr>
            <w:r w:rsidRPr="006977BC">
              <w:rPr>
                <w:rFonts w:ascii="Arial" w:hAnsi="Arial" w:cs="Arial"/>
                <w:sz w:val="20"/>
                <w:szCs w:val="20"/>
              </w:rPr>
              <w:t>Kryteria premiują projekty dotyczące oddziałów szpitalnych, dla których u</w:t>
            </w:r>
            <w:r w:rsidR="00152686" w:rsidRPr="006977BC">
              <w:rPr>
                <w:rFonts w:ascii="Arial" w:hAnsi="Arial" w:cs="Arial"/>
                <w:sz w:val="20"/>
                <w:szCs w:val="20"/>
              </w:rPr>
              <w:t> </w:t>
            </w:r>
            <w:r w:rsidRPr="006977BC">
              <w:rPr>
                <w:rFonts w:ascii="Arial" w:hAnsi="Arial" w:cs="Arial"/>
                <w:sz w:val="20"/>
                <w:szCs w:val="20"/>
              </w:rPr>
              <w:t>danego świadczeniodawcy wskaźnik obłożenia standardowego łóżek  na oddziałach pediatrycznych jest wyższy niż 70%, natomiast na pozostałych oddziałach jest wyższy niż</w:t>
            </w:r>
            <w:r w:rsidR="00152686" w:rsidRPr="006977BC">
              <w:rPr>
                <w:rFonts w:ascii="Arial" w:hAnsi="Arial" w:cs="Arial"/>
                <w:sz w:val="20"/>
                <w:szCs w:val="20"/>
              </w:rPr>
              <w:t xml:space="preserve"> </w:t>
            </w:r>
            <w:r w:rsidRPr="006977BC">
              <w:rPr>
                <w:rFonts w:ascii="Arial" w:hAnsi="Arial" w:cs="Arial"/>
                <w:sz w:val="20"/>
                <w:szCs w:val="20"/>
              </w:rPr>
              <w:t>85%</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EBD6671" w14:textId="697CD0F6"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130FB5A0" w14:textId="76A5AE03"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5CB773EB" w14:textId="5DB77EA9" w:rsidR="002A3790" w:rsidRPr="006977BC" w:rsidRDefault="00C52294"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r w:rsidR="00152686"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 xml:space="preserve"> w</w:t>
            </w:r>
            <w:r w:rsidR="00152686"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ramach konkursu nie będę wspierane inwestycje dot. leczenia szpitalnego</w:t>
            </w:r>
          </w:p>
        </w:tc>
      </w:tr>
      <w:tr w:rsidR="006977BC" w:rsidRPr="006977BC" w14:paraId="417E5FD0" w14:textId="77777777" w:rsidTr="00152686">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55AE83F0" w14:textId="7FD50DC9" w:rsidR="00C52294" w:rsidRPr="006977BC" w:rsidRDefault="00D91758"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22</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3087AC3" w14:textId="3D80D4DA" w:rsidR="00C52294" w:rsidRPr="006977BC" w:rsidRDefault="00E40D6D" w:rsidP="00152686">
            <w:pPr>
              <w:spacing w:after="120" w:line="240" w:lineRule="auto"/>
              <w:rPr>
                <w:rFonts w:ascii="Arial" w:hAnsi="Arial" w:cs="Arial"/>
                <w:sz w:val="20"/>
                <w:szCs w:val="20"/>
              </w:rPr>
            </w:pPr>
            <w:r w:rsidRPr="006977BC">
              <w:rPr>
                <w:rFonts w:ascii="Arial" w:hAnsi="Arial" w:cs="Arial"/>
                <w:sz w:val="20"/>
                <w:szCs w:val="20"/>
              </w:rPr>
              <w:t>Kryteria premiują projekty realizowane przez podmioty lecznicze posiadające wysoką efektywność finansową</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E4572CC" w14:textId="479E787C" w:rsidR="00C52294" w:rsidRPr="006977BC" w:rsidRDefault="00E40D6D" w:rsidP="00145D3E">
            <w:pPr>
              <w:spacing w:after="0" w:line="240" w:lineRule="auto"/>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 xml:space="preserve">Efektywność finansowa beneficjenta </w:t>
            </w:r>
          </w:p>
          <w:p w14:paraId="2581143A" w14:textId="63F1AD1D" w:rsidR="00E40D6D" w:rsidRPr="006977BC" w:rsidRDefault="00E40D6D" w:rsidP="00145D3E">
            <w:pPr>
              <w:spacing w:after="0" w:line="240" w:lineRule="auto"/>
              <w:rPr>
                <w:rFonts w:ascii="Arial" w:eastAsia="Times New Roman" w:hAnsi="Arial" w:cs="Arial"/>
                <w:b/>
                <w:bCs/>
                <w:sz w:val="20"/>
                <w:szCs w:val="20"/>
                <w:lang w:eastAsia="pl-PL"/>
              </w:rPr>
            </w:pPr>
          </w:p>
          <w:p w14:paraId="498B2CA4" w14:textId="33712C4D" w:rsidR="00E40D6D" w:rsidRPr="006977BC" w:rsidRDefault="00E40D6D"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Kryterium merytoryczne ogólne obligatoryjne (ocena finansowo-ekonomiczna) nr 6 </w:t>
            </w:r>
          </w:p>
          <w:p w14:paraId="143BD4EF" w14:textId="77777777" w:rsidR="00E40D6D" w:rsidRPr="006977BC" w:rsidRDefault="00E40D6D" w:rsidP="00145D3E">
            <w:pPr>
              <w:spacing w:after="0" w:line="240" w:lineRule="auto"/>
              <w:rPr>
                <w:rFonts w:ascii="Arial" w:eastAsia="Times New Roman" w:hAnsi="Arial" w:cs="Arial"/>
                <w:sz w:val="20"/>
                <w:szCs w:val="20"/>
                <w:lang w:eastAsia="pl-PL"/>
              </w:rPr>
            </w:pPr>
          </w:p>
          <w:p w14:paraId="6BB0ADEA" w14:textId="77777777" w:rsidR="00E40D6D" w:rsidRPr="006977BC" w:rsidRDefault="00E40D6D" w:rsidP="00145D3E">
            <w:pPr>
              <w:spacing w:after="0" w:line="240" w:lineRule="auto"/>
              <w:rPr>
                <w:rFonts w:ascii="Arial" w:eastAsia="Times New Roman" w:hAnsi="Arial" w:cs="Arial"/>
                <w:sz w:val="20"/>
                <w:szCs w:val="20"/>
                <w:lang w:eastAsia="pl-PL"/>
              </w:rPr>
            </w:pPr>
          </w:p>
          <w:p w14:paraId="2E2BAF3F" w14:textId="77777777" w:rsidR="00E40D6D" w:rsidRPr="006977BC" w:rsidRDefault="00E40D6D" w:rsidP="00145D3E">
            <w:pPr>
              <w:spacing w:after="0" w:line="240" w:lineRule="auto"/>
              <w:rPr>
                <w:rFonts w:ascii="Arial" w:eastAsia="Times New Roman" w:hAnsi="Arial" w:cs="Arial"/>
                <w:sz w:val="20"/>
                <w:szCs w:val="20"/>
                <w:lang w:eastAsia="pl-PL"/>
              </w:rPr>
            </w:pPr>
          </w:p>
          <w:p w14:paraId="4F41E255" w14:textId="77777777" w:rsidR="00E40D6D" w:rsidRPr="006977BC" w:rsidRDefault="00E40D6D" w:rsidP="00145D3E">
            <w:pPr>
              <w:spacing w:after="0" w:line="240" w:lineRule="auto"/>
              <w:rPr>
                <w:rFonts w:ascii="Arial" w:eastAsia="Times New Roman" w:hAnsi="Arial" w:cs="Arial"/>
                <w:sz w:val="20"/>
                <w:szCs w:val="20"/>
                <w:lang w:eastAsia="pl-PL"/>
              </w:rPr>
            </w:pPr>
          </w:p>
          <w:p w14:paraId="3DF5C160" w14:textId="77777777" w:rsidR="00E40D6D" w:rsidRPr="006977BC" w:rsidRDefault="00E40D6D" w:rsidP="00145D3E">
            <w:pPr>
              <w:spacing w:after="0" w:line="240" w:lineRule="auto"/>
              <w:rPr>
                <w:rFonts w:ascii="Arial" w:eastAsia="Times New Roman" w:hAnsi="Arial" w:cs="Arial"/>
                <w:sz w:val="20"/>
                <w:szCs w:val="20"/>
                <w:lang w:eastAsia="pl-PL"/>
              </w:rPr>
            </w:pPr>
          </w:p>
          <w:p w14:paraId="13EACD35" w14:textId="77777777" w:rsidR="00E40D6D" w:rsidRPr="006977BC" w:rsidRDefault="00E40D6D" w:rsidP="00145D3E">
            <w:pPr>
              <w:spacing w:after="0" w:line="240" w:lineRule="auto"/>
              <w:rPr>
                <w:rFonts w:ascii="Arial" w:eastAsia="Times New Roman" w:hAnsi="Arial" w:cs="Arial"/>
                <w:sz w:val="20"/>
                <w:szCs w:val="20"/>
                <w:lang w:eastAsia="pl-PL"/>
              </w:rPr>
            </w:pPr>
          </w:p>
          <w:p w14:paraId="71F95D80" w14:textId="77777777" w:rsidR="00E40D6D" w:rsidRPr="006977BC" w:rsidRDefault="00E40D6D" w:rsidP="00145D3E">
            <w:pPr>
              <w:spacing w:after="0" w:line="240" w:lineRule="auto"/>
              <w:rPr>
                <w:rFonts w:ascii="Arial" w:eastAsia="Times New Roman" w:hAnsi="Arial" w:cs="Arial"/>
                <w:sz w:val="20"/>
                <w:szCs w:val="20"/>
                <w:lang w:eastAsia="pl-PL"/>
              </w:rPr>
            </w:pPr>
          </w:p>
          <w:p w14:paraId="32BB6D32" w14:textId="77777777" w:rsidR="00E40D6D" w:rsidRPr="006977BC" w:rsidRDefault="00E40D6D" w:rsidP="00145D3E">
            <w:pPr>
              <w:spacing w:after="0" w:line="240" w:lineRule="auto"/>
              <w:rPr>
                <w:rFonts w:ascii="Arial" w:eastAsia="Times New Roman" w:hAnsi="Arial" w:cs="Arial"/>
                <w:sz w:val="20"/>
                <w:szCs w:val="20"/>
                <w:lang w:eastAsia="pl-PL"/>
              </w:rPr>
            </w:pPr>
          </w:p>
          <w:p w14:paraId="7BE67EC5" w14:textId="77777777" w:rsidR="00E40D6D" w:rsidRPr="006977BC" w:rsidRDefault="00E40D6D" w:rsidP="00145D3E">
            <w:pPr>
              <w:spacing w:after="0" w:line="240" w:lineRule="auto"/>
              <w:rPr>
                <w:rFonts w:ascii="Arial" w:eastAsia="Times New Roman" w:hAnsi="Arial" w:cs="Arial"/>
                <w:sz w:val="20"/>
                <w:szCs w:val="20"/>
                <w:lang w:eastAsia="pl-PL"/>
              </w:rPr>
            </w:pPr>
          </w:p>
          <w:p w14:paraId="3AB3606B" w14:textId="77777777" w:rsidR="00E40D6D" w:rsidRPr="006977BC" w:rsidRDefault="00E40D6D" w:rsidP="00145D3E">
            <w:pPr>
              <w:spacing w:after="0" w:line="240" w:lineRule="auto"/>
              <w:rPr>
                <w:rFonts w:ascii="Arial" w:eastAsia="Times New Roman" w:hAnsi="Arial" w:cs="Arial"/>
                <w:sz w:val="20"/>
                <w:szCs w:val="20"/>
                <w:lang w:eastAsia="pl-PL"/>
              </w:rPr>
            </w:pPr>
          </w:p>
          <w:p w14:paraId="646CA054" w14:textId="77777777" w:rsidR="00E40D6D" w:rsidRPr="006977BC" w:rsidRDefault="00E40D6D" w:rsidP="00145D3E">
            <w:pPr>
              <w:spacing w:after="0" w:line="240" w:lineRule="auto"/>
              <w:rPr>
                <w:rFonts w:ascii="Arial" w:eastAsia="Times New Roman" w:hAnsi="Arial" w:cs="Arial"/>
                <w:sz w:val="20"/>
                <w:szCs w:val="20"/>
                <w:lang w:eastAsia="pl-PL"/>
              </w:rPr>
            </w:pPr>
          </w:p>
          <w:p w14:paraId="282D8488" w14:textId="77777777" w:rsidR="00E40D6D" w:rsidRPr="006977BC" w:rsidRDefault="00E40D6D" w:rsidP="00145D3E">
            <w:pPr>
              <w:spacing w:after="0" w:line="240" w:lineRule="auto"/>
              <w:rPr>
                <w:rFonts w:ascii="Arial" w:eastAsia="Times New Roman" w:hAnsi="Arial" w:cs="Arial"/>
                <w:sz w:val="20"/>
                <w:szCs w:val="20"/>
                <w:lang w:eastAsia="pl-PL"/>
              </w:rPr>
            </w:pPr>
          </w:p>
          <w:p w14:paraId="02BD27DF" w14:textId="77777777" w:rsidR="00E40D6D" w:rsidRPr="006977BC" w:rsidRDefault="00E40D6D" w:rsidP="00145D3E">
            <w:pPr>
              <w:spacing w:after="0" w:line="240" w:lineRule="auto"/>
              <w:rPr>
                <w:rFonts w:ascii="Arial" w:eastAsia="Times New Roman" w:hAnsi="Arial" w:cs="Arial"/>
                <w:sz w:val="20"/>
                <w:szCs w:val="20"/>
                <w:lang w:eastAsia="pl-PL"/>
              </w:rPr>
            </w:pPr>
          </w:p>
          <w:p w14:paraId="375B60D4" w14:textId="77777777" w:rsidR="00E40D6D" w:rsidRPr="006977BC" w:rsidRDefault="00E40D6D" w:rsidP="00145D3E">
            <w:pPr>
              <w:spacing w:after="0" w:line="240" w:lineRule="auto"/>
              <w:rPr>
                <w:rFonts w:ascii="Arial" w:eastAsia="Times New Roman" w:hAnsi="Arial" w:cs="Arial"/>
                <w:sz w:val="20"/>
                <w:szCs w:val="20"/>
                <w:lang w:eastAsia="pl-PL"/>
              </w:rPr>
            </w:pPr>
          </w:p>
          <w:p w14:paraId="175A45E3" w14:textId="2DAF40F2" w:rsidR="00E40D6D" w:rsidRPr="006977BC" w:rsidRDefault="00E40D6D" w:rsidP="00145D3E">
            <w:pPr>
              <w:spacing w:after="0" w:line="240" w:lineRule="auto"/>
              <w:rPr>
                <w:rFonts w:ascii="Arial" w:eastAsia="Times New Roman" w:hAnsi="Arial" w:cs="Arial"/>
                <w:sz w:val="20"/>
                <w:szCs w:val="20"/>
                <w:lang w:eastAsia="pl-PL"/>
              </w:rPr>
            </w:pP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D37CE08" w14:textId="741460B8" w:rsidR="00C52294" w:rsidRPr="006977BC" w:rsidRDefault="00E40D6D"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Dostępu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5AF57ADE" w14:textId="760E6EC4"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r w:rsidR="00152686"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 przedstawione wskaźniki dają gwarancję realizacji inwestycji przez podmiot, który wykazuje wysoką efektywność finansową.</w:t>
            </w:r>
          </w:p>
          <w:p w14:paraId="16777E5A" w14:textId="796895E0"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Weryfikacji podlegać będą 3 wskaźniki:</w:t>
            </w:r>
          </w:p>
          <w:p w14:paraId="01370529"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p>
          <w:p w14:paraId="36CDADCB"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1. Wskaźnik bieżącej płynności finansowej = aktywa bieżące/ zobowiązania bieżące</w:t>
            </w:r>
          </w:p>
          <w:p w14:paraId="0B910B8F" w14:textId="6DC5B2B5"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2. Wskaźnik udziału kapitałów własnych w</w:t>
            </w:r>
            <w:r w:rsidR="0015268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finansowaniu majątku = kapitały własne / aktywa ogółem</w:t>
            </w:r>
          </w:p>
          <w:p w14:paraId="56751E7A"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3.  Wskaźnik rentowności działalności operacyjnej (EBITDA) = Wynik z działalności operacyjnej + amortyzacja /  przychody ze sprzedaży + pozostałe przychody operacyjne *100%</w:t>
            </w:r>
          </w:p>
          <w:p w14:paraId="661F0AA1"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p>
          <w:p w14:paraId="4FE7BA4C"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Ocena cząstkowa poszczególnych wskaźników, wpływająca na ostateczne  spełnienie kryterium „efektywności finansowej beneficjenta”:</w:t>
            </w:r>
          </w:p>
          <w:p w14:paraId="07E2E076"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Ad. 1 </w:t>
            </w:r>
          </w:p>
          <w:p w14:paraId="25C9C318"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Wskaźnik bieżącej płynności finansowej = aktywa bieżące / zobowiązania bieżące</w:t>
            </w:r>
          </w:p>
          <w:p w14:paraId="484E3A59"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lastRenderedPageBreak/>
              <w:t>Zasady oceny kryterium:</w:t>
            </w:r>
          </w:p>
          <w:p w14:paraId="7C213EDF"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3 pkt – jeżeli wartość wskaźnika jest większa niż 1,10</w:t>
            </w:r>
          </w:p>
          <w:p w14:paraId="2275E959"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2 pkt – jeżeli wartość wskaźnika jest większa od 0,80 ale mniejsza lub równa 1,10</w:t>
            </w:r>
          </w:p>
          <w:p w14:paraId="2085CA62"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1 pkt – jeżeli wartość wskaźnika jest większa od 0,50 ale mniejsza lub równa 0,80</w:t>
            </w:r>
          </w:p>
          <w:p w14:paraId="47B1DD47"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0 pkt – jeżeli wartość wskaźnika jest mniejsza lub równa 0,50</w:t>
            </w:r>
          </w:p>
          <w:p w14:paraId="0D82D82B"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max. punktacja:3 pkt</w:t>
            </w:r>
          </w:p>
          <w:p w14:paraId="010CEA28" w14:textId="77777777" w:rsidR="00152686" w:rsidRPr="006977BC" w:rsidRDefault="00152686" w:rsidP="00E40D6D">
            <w:pPr>
              <w:snapToGrid w:val="0"/>
              <w:spacing w:after="0" w:line="240" w:lineRule="auto"/>
              <w:rPr>
                <w:rFonts w:ascii="Arial" w:eastAsiaTheme="minorEastAsia" w:hAnsi="Arial" w:cs="Arial"/>
                <w:sz w:val="20"/>
                <w:szCs w:val="20"/>
                <w:lang w:eastAsia="pl-PL"/>
              </w:rPr>
            </w:pPr>
          </w:p>
          <w:p w14:paraId="6FABA842" w14:textId="5A977FC1"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Ad. 2</w:t>
            </w:r>
          </w:p>
          <w:p w14:paraId="2762E67C" w14:textId="5D106FA2"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Wskaźnik udziału kapitałów własnych w</w:t>
            </w:r>
            <w:r w:rsidR="0015268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finansowaniu majątku = kapitały własne / aktywa ogółem Zasady oceny kryterium:</w:t>
            </w:r>
          </w:p>
          <w:p w14:paraId="1830FC4A"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3 pkt – jeżeli wartość wskaźnika jest większa lub równa 0,50</w:t>
            </w:r>
          </w:p>
          <w:p w14:paraId="2A4B632C"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2 pkt – jeżeli wartość wskaźnika jest większa lub równa 0,40 ale mniejsza niż 0,50</w:t>
            </w:r>
          </w:p>
          <w:p w14:paraId="292862FB"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1 pkt – jeżeli wartość wskaźnika jest większa lub równa 0,35 ale mniejsza niż 0,40</w:t>
            </w:r>
          </w:p>
          <w:p w14:paraId="0D6A026A"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0 pkt – jeżeli wartość wskaźnika jest mniejsza niż 0,35</w:t>
            </w:r>
          </w:p>
          <w:p w14:paraId="36EB5E12"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max. punktacja: 3 pkt</w:t>
            </w:r>
          </w:p>
          <w:p w14:paraId="7E84AFE7"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p>
          <w:p w14:paraId="435D292E"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Ad. 3 </w:t>
            </w:r>
          </w:p>
          <w:p w14:paraId="680191B7"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Wskaźnik rentowności działalności operacyjnej (EBITDA) = Wynik z działalności operacyjnej + amortyzacja /  przychody ze sprzedaży + pozostałe przychody operacyjne *100%</w:t>
            </w:r>
          </w:p>
          <w:p w14:paraId="1F4008AD"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Zasady oceny kryterium:</w:t>
            </w:r>
          </w:p>
          <w:p w14:paraId="76999D9A"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3 pkt – jeżeli wartość wskaźnika jest większa od 3,00%</w:t>
            </w:r>
          </w:p>
          <w:p w14:paraId="7E400518"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2 pkt – jeżeli wartość wskaźnika jest mniejsza od 3,00% ale większa lub równa 1,00%</w:t>
            </w:r>
          </w:p>
          <w:p w14:paraId="79105623" w14:textId="6407F991"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1</w:t>
            </w:r>
            <w:r w:rsidR="00152686" w:rsidRPr="006977BC">
              <w:rPr>
                <w:rFonts w:ascii="Arial" w:eastAsiaTheme="minorEastAsia" w:hAnsi="Arial" w:cs="Arial"/>
                <w:sz w:val="20"/>
                <w:szCs w:val="20"/>
                <w:lang w:eastAsia="pl-PL"/>
              </w:rPr>
              <w:t xml:space="preserve"> </w:t>
            </w:r>
            <w:r w:rsidRPr="006977BC">
              <w:rPr>
                <w:rFonts w:ascii="Arial" w:eastAsiaTheme="minorEastAsia" w:hAnsi="Arial" w:cs="Arial"/>
                <w:sz w:val="20"/>
                <w:szCs w:val="20"/>
                <w:lang w:eastAsia="pl-PL"/>
              </w:rPr>
              <w:t>pkt – jeżeli wartość wskaźnika jest mniejsza od 1% ale większa lub równa 0%</w:t>
            </w:r>
          </w:p>
          <w:p w14:paraId="02C576A1"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0 pkt – jeżeli wartość wskaźnika jest mniejsza od 0%</w:t>
            </w:r>
          </w:p>
          <w:p w14:paraId="6C649FFB" w14:textId="11DDEC05"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lastRenderedPageBreak/>
              <w:t>max. punktacja: 3 pkt</w:t>
            </w:r>
          </w:p>
          <w:p w14:paraId="09B446AC" w14:textId="77777777" w:rsidR="00152686" w:rsidRPr="006977BC" w:rsidRDefault="00152686" w:rsidP="00E40D6D">
            <w:pPr>
              <w:snapToGrid w:val="0"/>
              <w:spacing w:after="0" w:line="240" w:lineRule="auto"/>
              <w:rPr>
                <w:rFonts w:ascii="Arial" w:eastAsiaTheme="minorEastAsia" w:hAnsi="Arial" w:cs="Arial"/>
                <w:sz w:val="20"/>
                <w:szCs w:val="20"/>
                <w:lang w:eastAsia="pl-PL"/>
              </w:rPr>
            </w:pPr>
          </w:p>
          <w:p w14:paraId="6B5A4171"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W tak przedstawionej metodologii ekspert będzie mógł przyznać w ramach kryterium „efektywności finansowej beneficjenta” maksymalnie 9 pkt. Przyjmuje się, że przyznanie 5 punktów lub więcej będzie świadczyło o tym, że przedstawione szczegółowe wskaźniki dają gwarancję realizacji inwestycji przez podmiot, który będzie wykazywał wysoką efektywność finansową, co oznacza spełnienie kryterium „efektywności finansowej beneficjenta”.  </w:t>
            </w:r>
          </w:p>
          <w:p w14:paraId="008D7421"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p>
          <w:p w14:paraId="4DACD501" w14:textId="4D2E97D7"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Łączna  ilość punktów w tym kryterium będzie służyła tylko i wyłącznie  do ostatecznej oceny spełniania kryterium efektywności finansowej. Oznacza to, iż punkty te nie sumują  z punktami wynikającymi z pozostałych kryteriów w tym naborze.  </w:t>
            </w:r>
          </w:p>
          <w:p w14:paraId="5C6054EF" w14:textId="77777777" w:rsidR="00E40D6D" w:rsidRPr="006977BC" w:rsidRDefault="00E40D6D" w:rsidP="00E40D6D">
            <w:pPr>
              <w:snapToGrid w:val="0"/>
              <w:spacing w:after="0" w:line="240" w:lineRule="auto"/>
              <w:rPr>
                <w:rFonts w:ascii="Arial" w:eastAsiaTheme="minorEastAsia" w:hAnsi="Arial" w:cs="Arial"/>
                <w:sz w:val="20"/>
                <w:szCs w:val="20"/>
                <w:lang w:eastAsia="pl-PL"/>
              </w:rPr>
            </w:pPr>
          </w:p>
          <w:p w14:paraId="06AA81F3" w14:textId="174D7714" w:rsidR="00E40D6D" w:rsidRPr="006977BC" w:rsidRDefault="00E40D6D" w:rsidP="00E40D6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UWAGA: W przypadku projektów partnerskich obowiązek spełnienia kryterium dotyczy zarówno wnioskodawcy (Lidera w przypadku projektów partnerskich), jak i Partnera/-ów w projekcie. Każdy z ww. pomiotów musi spełnić niezależnie ww. kryterium </w:t>
            </w:r>
          </w:p>
          <w:p w14:paraId="5B35C24E" w14:textId="6C8C7D16" w:rsidR="00C562F6" w:rsidRPr="006977BC" w:rsidRDefault="00C562F6" w:rsidP="00C562F6">
            <w:pPr>
              <w:snapToGrid w:val="0"/>
              <w:spacing w:after="0" w:line="240" w:lineRule="auto"/>
              <w:rPr>
                <w:rFonts w:ascii="Arial" w:eastAsiaTheme="minorEastAsia" w:hAnsi="Arial" w:cs="Arial"/>
                <w:b/>
                <w:bCs/>
                <w:sz w:val="20"/>
                <w:szCs w:val="20"/>
                <w:lang w:eastAsia="pl-PL"/>
              </w:rPr>
            </w:pPr>
            <w:r w:rsidRPr="006977BC">
              <w:rPr>
                <w:rFonts w:ascii="Arial" w:eastAsiaTheme="minorEastAsia" w:hAnsi="Arial" w:cs="Arial"/>
                <w:b/>
                <w:bCs/>
                <w:sz w:val="20"/>
                <w:szCs w:val="20"/>
                <w:lang w:eastAsia="pl-PL"/>
              </w:rPr>
              <w:t xml:space="preserve">  </w:t>
            </w:r>
          </w:p>
          <w:p w14:paraId="60E80E6D" w14:textId="53D6317F" w:rsidR="00C562F6" w:rsidRPr="006977BC" w:rsidRDefault="00C562F6" w:rsidP="00145D3E">
            <w:pPr>
              <w:spacing w:after="0" w:line="240" w:lineRule="auto"/>
              <w:rPr>
                <w:rFonts w:ascii="Arial" w:eastAsia="Times New Roman" w:hAnsi="Arial" w:cs="Arial"/>
                <w:sz w:val="20"/>
                <w:szCs w:val="20"/>
                <w:lang w:eastAsia="pl-PL"/>
              </w:rPr>
            </w:pPr>
          </w:p>
        </w:tc>
      </w:tr>
      <w:tr w:rsidR="006977BC" w:rsidRPr="006977BC" w14:paraId="0A12FC4C" w14:textId="77777777" w:rsidTr="00152686">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394B068D" w14:textId="399372FA" w:rsidR="00C52294" w:rsidRPr="006977BC" w:rsidRDefault="00D91758"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23</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BB4DCB3" w14:textId="4F777F54" w:rsidR="00395D3C" w:rsidRPr="006977BC" w:rsidRDefault="00395D3C" w:rsidP="00152686">
            <w:pPr>
              <w:spacing w:after="120" w:line="240" w:lineRule="auto"/>
              <w:rPr>
                <w:rFonts w:ascii="Arial" w:hAnsi="Arial" w:cs="Arial"/>
                <w:sz w:val="20"/>
                <w:szCs w:val="20"/>
              </w:rPr>
            </w:pPr>
            <w:r w:rsidRPr="006977BC">
              <w:rPr>
                <w:rFonts w:ascii="Arial" w:hAnsi="Arial" w:cs="Arial"/>
                <w:sz w:val="20"/>
                <w:szCs w:val="20"/>
              </w:rPr>
              <w:t>Kryteria dotyczące projektów w</w:t>
            </w:r>
            <w:r w:rsidR="00152686" w:rsidRPr="006977BC">
              <w:rPr>
                <w:rFonts w:ascii="Arial" w:hAnsi="Arial" w:cs="Arial"/>
                <w:sz w:val="20"/>
                <w:szCs w:val="20"/>
              </w:rPr>
              <w:t> </w:t>
            </w:r>
            <w:r w:rsidRPr="006977BC">
              <w:rPr>
                <w:rFonts w:ascii="Arial" w:hAnsi="Arial" w:cs="Arial"/>
                <w:sz w:val="20"/>
                <w:szCs w:val="20"/>
              </w:rPr>
              <w:t xml:space="preserve">zakresie onkologii premiują projekty realizowane przez podmioty lecznicze, które zapewniają lub będą zapewniać najpóźniej w kolejnym okresie kontraktowania świadczeń opieki zdrowotnej finansowanych ze środków publicznych po zakończeniu realizacji projektu, </w:t>
            </w:r>
            <w:r w:rsidRPr="006977BC">
              <w:rPr>
                <w:rFonts w:ascii="Arial" w:hAnsi="Arial" w:cs="Arial"/>
                <w:sz w:val="20"/>
                <w:szCs w:val="20"/>
              </w:rPr>
              <w:lastRenderedPageBreak/>
              <w:t>kompleksową opiekę onkologiczną, rozumianą jako:</w:t>
            </w:r>
          </w:p>
          <w:p w14:paraId="548377D2" w14:textId="63EAF391" w:rsidR="00395D3C" w:rsidRPr="006977BC" w:rsidRDefault="00395D3C" w:rsidP="00152686">
            <w:pPr>
              <w:spacing w:after="120" w:line="240" w:lineRule="auto"/>
              <w:rPr>
                <w:rFonts w:ascii="Arial" w:hAnsi="Arial" w:cs="Arial"/>
                <w:sz w:val="20"/>
                <w:szCs w:val="20"/>
              </w:rPr>
            </w:pPr>
            <w:r w:rsidRPr="006977BC">
              <w:rPr>
                <w:rFonts w:ascii="Arial" w:hAnsi="Arial" w:cs="Arial"/>
                <w:sz w:val="20"/>
                <w:szCs w:val="20"/>
              </w:rPr>
              <w:t>a. udzielanie świadczeń opieki zdrowotnej finansowanych ze środków publicznych, oprócz zakresów onkologicznych, tj.</w:t>
            </w:r>
            <w:r w:rsidR="00152686" w:rsidRPr="006977BC">
              <w:rPr>
                <w:rFonts w:ascii="Arial" w:hAnsi="Arial" w:cs="Arial"/>
                <w:sz w:val="20"/>
                <w:szCs w:val="20"/>
              </w:rPr>
              <w:t> </w:t>
            </w:r>
            <w:r w:rsidRPr="006977BC">
              <w:rPr>
                <w:rFonts w:ascii="Arial" w:hAnsi="Arial" w:cs="Arial"/>
                <w:sz w:val="20"/>
                <w:szCs w:val="20"/>
              </w:rPr>
              <w:t>chirurgia onkologiczna, onkologia kliniczna, w minimum 2 innych zakresach w ramach lecznictwa szpitalnego i AOS o tym samym profilu, oraz</w:t>
            </w:r>
          </w:p>
          <w:p w14:paraId="0E473487" w14:textId="4E8828A0" w:rsidR="00C52294" w:rsidRPr="006977BC" w:rsidRDefault="00395D3C" w:rsidP="00152686">
            <w:pPr>
              <w:spacing w:after="120" w:line="240" w:lineRule="auto"/>
              <w:rPr>
                <w:rFonts w:ascii="Arial" w:hAnsi="Arial" w:cs="Arial"/>
                <w:sz w:val="20"/>
                <w:szCs w:val="20"/>
              </w:rPr>
            </w:pPr>
            <w:r w:rsidRPr="006977BC">
              <w:rPr>
                <w:rFonts w:ascii="Arial" w:hAnsi="Arial" w:cs="Arial"/>
                <w:sz w:val="20"/>
                <w:szCs w:val="20"/>
              </w:rPr>
              <w:t>b. udokumentowaną koordynację, w</w:t>
            </w:r>
            <w:r w:rsidR="00152686" w:rsidRPr="006977BC">
              <w:rPr>
                <w:rFonts w:ascii="Arial" w:hAnsi="Arial" w:cs="Arial"/>
                <w:sz w:val="20"/>
                <w:szCs w:val="20"/>
              </w:rPr>
              <w:t> </w:t>
            </w:r>
            <w:r w:rsidRPr="006977BC">
              <w:rPr>
                <w:rFonts w:ascii="Arial" w:hAnsi="Arial" w:cs="Arial"/>
                <w:sz w:val="20"/>
                <w:szCs w:val="20"/>
              </w:rPr>
              <w:t>tym dostęp do świadczeń z</w:t>
            </w:r>
            <w:r w:rsidR="00152686" w:rsidRPr="006977BC">
              <w:rPr>
                <w:rFonts w:ascii="Arial" w:hAnsi="Arial" w:cs="Arial"/>
                <w:sz w:val="20"/>
                <w:szCs w:val="20"/>
              </w:rPr>
              <w:t> </w:t>
            </w:r>
            <w:r w:rsidRPr="006977BC">
              <w:rPr>
                <w:rFonts w:ascii="Arial" w:hAnsi="Arial" w:cs="Arial"/>
                <w:sz w:val="20"/>
                <w:szCs w:val="20"/>
              </w:rPr>
              <w:t>zakresu chemioterapii, radioterapii onkologicznej i medycyny nuklearnej - w przypadku nowotworów leczonych z wykorzystaniem medycyny nuklearnej.</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CB6E8B2" w14:textId="6007EE85" w:rsidR="00C52294" w:rsidRPr="006977BC" w:rsidRDefault="00395D3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 xml:space="preserve">Brak kryterium </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009E3B5" w14:textId="1426DDE6" w:rsidR="00C52294" w:rsidRPr="006977BC" w:rsidRDefault="00395D3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Brak kryterium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467177F0" w14:textId="08791D22" w:rsidR="00C52294" w:rsidRPr="006977BC" w:rsidRDefault="00395D3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37B36A9C" w14:textId="77777777" w:rsidTr="00152686">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5AA1F825" w14:textId="0F7B76C1" w:rsidR="00C52294" w:rsidRPr="006977BC" w:rsidRDefault="00D91758"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24</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3F12C31E" w14:textId="7542A52D" w:rsidR="00395D3C" w:rsidRPr="006977BC" w:rsidRDefault="00395D3C" w:rsidP="00152686">
            <w:pPr>
              <w:spacing w:after="120" w:line="240" w:lineRule="auto"/>
              <w:rPr>
                <w:rFonts w:ascii="Arial" w:hAnsi="Arial" w:cs="Arial"/>
                <w:sz w:val="20"/>
                <w:szCs w:val="20"/>
              </w:rPr>
            </w:pPr>
            <w:r w:rsidRPr="006977BC">
              <w:rPr>
                <w:rFonts w:ascii="Arial" w:hAnsi="Arial" w:cs="Arial"/>
                <w:sz w:val="20"/>
                <w:szCs w:val="20"/>
              </w:rPr>
              <w:t>Kryteria dotyczące projektów w</w:t>
            </w:r>
            <w:r w:rsidR="00152686" w:rsidRPr="006977BC">
              <w:rPr>
                <w:rFonts w:ascii="Arial" w:hAnsi="Arial" w:cs="Arial"/>
                <w:sz w:val="20"/>
                <w:szCs w:val="20"/>
              </w:rPr>
              <w:t> </w:t>
            </w:r>
            <w:r w:rsidRPr="006977BC">
              <w:rPr>
                <w:rFonts w:ascii="Arial" w:hAnsi="Arial" w:cs="Arial"/>
                <w:sz w:val="20"/>
                <w:szCs w:val="20"/>
              </w:rPr>
              <w:t>zakresie onkologii premiują projekty zakładające realizację działań przyczyniających się do:</w:t>
            </w:r>
          </w:p>
          <w:p w14:paraId="4DD4216D" w14:textId="3D8A1E48" w:rsidR="00395D3C" w:rsidRPr="006977BC" w:rsidRDefault="00395D3C" w:rsidP="00152686">
            <w:pPr>
              <w:spacing w:after="120" w:line="240" w:lineRule="auto"/>
              <w:rPr>
                <w:rFonts w:ascii="Arial" w:hAnsi="Arial" w:cs="Arial"/>
                <w:sz w:val="20"/>
                <w:szCs w:val="20"/>
              </w:rPr>
            </w:pPr>
            <w:r w:rsidRPr="006977BC">
              <w:rPr>
                <w:rFonts w:ascii="Arial" w:hAnsi="Arial" w:cs="Arial"/>
                <w:sz w:val="20"/>
                <w:szCs w:val="20"/>
              </w:rPr>
              <w:t>a. zwiększenia wykrywalności tych nowotworów, dla których struktura stadiów jest najmniej korzystna w</w:t>
            </w:r>
            <w:r w:rsidR="00152686" w:rsidRPr="006977BC">
              <w:rPr>
                <w:rFonts w:ascii="Arial" w:hAnsi="Arial" w:cs="Arial"/>
                <w:sz w:val="20"/>
                <w:szCs w:val="20"/>
              </w:rPr>
              <w:t> </w:t>
            </w:r>
            <w:r w:rsidRPr="006977BC">
              <w:rPr>
                <w:rFonts w:ascii="Arial" w:hAnsi="Arial" w:cs="Arial"/>
                <w:sz w:val="20"/>
                <w:szCs w:val="20"/>
              </w:rPr>
              <w:t>danym regionie, lub</w:t>
            </w:r>
          </w:p>
          <w:p w14:paraId="5E133008" w14:textId="22AC5520" w:rsidR="00395D3C" w:rsidRPr="006977BC" w:rsidRDefault="00395D3C" w:rsidP="00152686">
            <w:pPr>
              <w:spacing w:after="120" w:line="240" w:lineRule="auto"/>
              <w:rPr>
                <w:rFonts w:ascii="Arial" w:hAnsi="Arial" w:cs="Arial"/>
                <w:sz w:val="20"/>
                <w:szCs w:val="20"/>
              </w:rPr>
            </w:pPr>
            <w:r w:rsidRPr="006977BC">
              <w:rPr>
                <w:rFonts w:ascii="Arial" w:hAnsi="Arial" w:cs="Arial"/>
                <w:sz w:val="20"/>
                <w:szCs w:val="20"/>
              </w:rPr>
              <w:t>b. w zakresie chemioterapii – zwiększenia udziału świadczeń z</w:t>
            </w:r>
            <w:r w:rsidR="00152686" w:rsidRPr="006977BC">
              <w:rPr>
                <w:rFonts w:ascii="Arial" w:hAnsi="Arial" w:cs="Arial"/>
                <w:sz w:val="20"/>
                <w:szCs w:val="20"/>
              </w:rPr>
              <w:t> </w:t>
            </w:r>
            <w:r w:rsidRPr="006977BC">
              <w:rPr>
                <w:rFonts w:ascii="Arial" w:hAnsi="Arial" w:cs="Arial"/>
                <w:sz w:val="20"/>
                <w:szCs w:val="20"/>
              </w:rPr>
              <w:t>ww. zakresu w trybie jednodniowym lub ambulatoryjnym, lub</w:t>
            </w:r>
          </w:p>
          <w:p w14:paraId="12B9836D" w14:textId="53DF551C" w:rsidR="00C52294" w:rsidRPr="006977BC" w:rsidRDefault="00395D3C" w:rsidP="00152686">
            <w:pPr>
              <w:spacing w:after="120" w:line="240" w:lineRule="auto"/>
              <w:rPr>
                <w:rFonts w:ascii="Arial" w:hAnsi="Arial" w:cs="Arial"/>
                <w:sz w:val="20"/>
                <w:szCs w:val="20"/>
              </w:rPr>
            </w:pPr>
            <w:r w:rsidRPr="006977BC">
              <w:rPr>
                <w:rFonts w:ascii="Arial" w:hAnsi="Arial" w:cs="Arial"/>
                <w:sz w:val="20"/>
                <w:szCs w:val="20"/>
              </w:rPr>
              <w:t xml:space="preserve">c. wcześniejszego wykrywania nowotworów złośliwych, np. poprzez premiowanie projektów realizowanych w podmiotach leczniczych, które wdrażają </w:t>
            </w:r>
            <w:r w:rsidRPr="006977BC">
              <w:rPr>
                <w:rFonts w:ascii="Arial" w:hAnsi="Arial" w:cs="Arial"/>
                <w:sz w:val="20"/>
                <w:szCs w:val="20"/>
              </w:rPr>
              <w:lastRenderedPageBreak/>
              <w:t>programy profilaktyczne w</w:t>
            </w:r>
            <w:r w:rsidR="003E6B48" w:rsidRPr="006977BC">
              <w:rPr>
                <w:rFonts w:ascii="Arial" w:hAnsi="Arial" w:cs="Arial"/>
                <w:sz w:val="20"/>
                <w:szCs w:val="20"/>
              </w:rPr>
              <w:t> </w:t>
            </w:r>
            <w:r w:rsidRPr="006977BC">
              <w:rPr>
                <w:rFonts w:ascii="Arial" w:hAnsi="Arial" w:cs="Arial"/>
                <w:sz w:val="20"/>
                <w:szCs w:val="20"/>
              </w:rPr>
              <w:t>powiatach, w których dane epidemiologiczne (np.</w:t>
            </w:r>
            <w:r w:rsidR="003E6B48" w:rsidRPr="006977BC">
              <w:rPr>
                <w:rFonts w:ascii="Arial" w:hAnsi="Arial" w:cs="Arial"/>
                <w:sz w:val="20"/>
                <w:szCs w:val="20"/>
              </w:rPr>
              <w:t> </w:t>
            </w:r>
            <w:r w:rsidRPr="006977BC">
              <w:rPr>
                <w:rFonts w:ascii="Arial" w:hAnsi="Arial" w:cs="Arial"/>
                <w:sz w:val="20"/>
                <w:szCs w:val="20"/>
              </w:rPr>
              <w:t>standaryzowany współczynnik chorobowości) wynikające z mapy potrzeb zdrowotnych są najwyższe w danym województwie.</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1F3BA38" w14:textId="25E3A386" w:rsidR="00C52294" w:rsidRPr="006977BC" w:rsidRDefault="00395D3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E3BFD71" w14:textId="290507D9" w:rsidR="00C52294" w:rsidRPr="006977BC" w:rsidRDefault="00395D3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4E769EB5" w14:textId="71CF8511" w:rsidR="00C52294" w:rsidRPr="006977BC" w:rsidRDefault="00395D3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0173BDD5" w14:textId="77777777" w:rsidTr="003E6B48">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50E534CB" w14:textId="00AD273A" w:rsidR="00C52294" w:rsidRPr="006977BC" w:rsidRDefault="00D91758"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25</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4273893" w14:textId="1430FB13" w:rsidR="00C52294" w:rsidRPr="006977BC" w:rsidRDefault="000D53D1" w:rsidP="003E6B48">
            <w:pPr>
              <w:spacing w:after="120" w:line="240" w:lineRule="auto"/>
              <w:rPr>
                <w:rFonts w:ascii="Arial" w:hAnsi="Arial" w:cs="Arial"/>
                <w:sz w:val="20"/>
                <w:szCs w:val="20"/>
              </w:rPr>
            </w:pPr>
            <w:r w:rsidRPr="006977BC">
              <w:rPr>
                <w:rFonts w:ascii="Arial" w:hAnsi="Arial" w:cs="Arial"/>
                <w:sz w:val="20"/>
                <w:szCs w:val="20"/>
              </w:rPr>
              <w:t>Kryteria dotyczące projektów w</w:t>
            </w:r>
            <w:r w:rsidR="003E6B48" w:rsidRPr="006977BC">
              <w:rPr>
                <w:rFonts w:ascii="Arial" w:hAnsi="Arial" w:cs="Arial"/>
                <w:sz w:val="20"/>
                <w:szCs w:val="20"/>
              </w:rPr>
              <w:t> </w:t>
            </w:r>
            <w:r w:rsidRPr="006977BC">
              <w:rPr>
                <w:rFonts w:ascii="Arial" w:hAnsi="Arial" w:cs="Arial"/>
                <w:sz w:val="20"/>
                <w:szCs w:val="20"/>
              </w:rPr>
              <w:t>zakresie kardiologii premiują projekty, które zakładają wsparcie w</w:t>
            </w:r>
            <w:r w:rsidR="003E6B48" w:rsidRPr="006977BC">
              <w:rPr>
                <w:rFonts w:ascii="Arial" w:hAnsi="Arial" w:cs="Arial"/>
                <w:sz w:val="20"/>
                <w:szCs w:val="20"/>
              </w:rPr>
              <w:t> </w:t>
            </w:r>
            <w:r w:rsidRPr="006977BC">
              <w:rPr>
                <w:rFonts w:ascii="Arial" w:hAnsi="Arial" w:cs="Arial"/>
                <w:sz w:val="20"/>
                <w:szCs w:val="20"/>
              </w:rPr>
              <w:t>zakresie zwiększenia dostępu do rehabilitacji kardiologicznej</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94F2491" w14:textId="77777777" w:rsidR="00C52294" w:rsidRPr="006977BC" w:rsidRDefault="000D53D1" w:rsidP="003E6B48">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Dostęp do opieki rehabilitacyjnej</w:t>
            </w:r>
          </w:p>
          <w:p w14:paraId="29443F00" w14:textId="77777777" w:rsidR="000D53D1" w:rsidRPr="006977BC" w:rsidRDefault="000D53D1" w:rsidP="003E6B48">
            <w:pPr>
              <w:spacing w:after="0" w:line="240" w:lineRule="auto"/>
              <w:rPr>
                <w:rFonts w:ascii="Arial" w:eastAsia="Times New Roman" w:hAnsi="Arial" w:cs="Arial"/>
                <w:b/>
                <w:kern w:val="1"/>
                <w:sz w:val="20"/>
                <w:szCs w:val="20"/>
              </w:rPr>
            </w:pPr>
          </w:p>
          <w:p w14:paraId="6FB2174C" w14:textId="63D5F13A" w:rsidR="000D53D1" w:rsidRPr="006977BC" w:rsidRDefault="000D53D1" w:rsidP="003E6B48">
            <w:pPr>
              <w:spacing w:after="0" w:line="240" w:lineRule="auto"/>
              <w:rPr>
                <w:rFonts w:ascii="Arial" w:eastAsia="Times New Roman" w:hAnsi="Arial" w:cs="Arial"/>
                <w:sz w:val="20"/>
                <w:szCs w:val="20"/>
                <w:lang w:eastAsia="pl-PL"/>
              </w:rPr>
            </w:pPr>
            <w:r w:rsidRPr="006977BC">
              <w:rPr>
                <w:rFonts w:ascii="Arial" w:hAnsi="Arial" w:cs="Arial"/>
                <w:sz w:val="20"/>
                <w:szCs w:val="20"/>
              </w:rPr>
              <w:t xml:space="preserve">Kryterium merytoryczne specyficzne premiujące nr </w:t>
            </w:r>
            <w:r w:rsidRPr="006977BC">
              <w:rPr>
                <w:rFonts w:ascii="Arial" w:eastAsia="Times New Roman" w:hAnsi="Arial" w:cs="Arial"/>
                <w:bCs/>
                <w:kern w:val="1"/>
                <w:sz w:val="20"/>
                <w:szCs w:val="20"/>
              </w:rPr>
              <w:t>5 i</w:t>
            </w:r>
            <w:r w:rsidR="003E6B48" w:rsidRPr="006977BC">
              <w:rPr>
                <w:rFonts w:ascii="Arial" w:eastAsia="Times New Roman" w:hAnsi="Arial" w:cs="Arial"/>
                <w:bCs/>
                <w:kern w:val="1"/>
                <w:sz w:val="20"/>
                <w:szCs w:val="20"/>
              </w:rPr>
              <w:t> </w:t>
            </w:r>
            <w:r w:rsidRPr="006977BC">
              <w:rPr>
                <w:rFonts w:ascii="Arial" w:eastAsia="Times New Roman" w:hAnsi="Arial" w:cs="Arial"/>
                <w:bCs/>
                <w:kern w:val="1"/>
                <w:sz w:val="20"/>
                <w:szCs w:val="20"/>
              </w:rPr>
              <w:t xml:space="preserve">jednocześnie kryterium rozstrzygające nr 1 </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1E34ABC8" w14:textId="109172A4" w:rsidR="00C52294" w:rsidRPr="006977BC" w:rsidRDefault="000D53D1" w:rsidP="003E6B48">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Premiujące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33326F1A" w14:textId="0D6AF155" w:rsidR="000D53D1" w:rsidRPr="006977BC" w:rsidRDefault="000D53D1" w:rsidP="00B174D8">
            <w:pPr>
              <w:autoSpaceDE w:val="0"/>
              <w:autoSpaceDN w:val="0"/>
              <w:adjustRightInd w:val="0"/>
              <w:spacing w:line="240" w:lineRule="auto"/>
              <w:rPr>
                <w:rFonts w:ascii="Arial" w:hAnsi="Arial" w:cs="Arial"/>
                <w:kern w:val="1"/>
                <w:sz w:val="20"/>
                <w:szCs w:val="20"/>
              </w:rPr>
            </w:pPr>
            <w:r w:rsidRPr="006977BC">
              <w:rPr>
                <w:rFonts w:ascii="Arial" w:hAnsi="Arial" w:cs="Arial"/>
                <w:kern w:val="1"/>
                <w:sz w:val="20"/>
                <w:szCs w:val="20"/>
              </w:rPr>
              <w:t>W ramach kryterium wnioskodawca zobowiązany jest wykazać</w:t>
            </w:r>
            <w:r w:rsidR="00B174D8" w:rsidRPr="006977BC">
              <w:rPr>
                <w:rFonts w:ascii="Arial" w:hAnsi="Arial" w:cs="Arial"/>
                <w:kern w:val="1"/>
                <w:sz w:val="20"/>
                <w:szCs w:val="20"/>
              </w:rPr>
              <w:t>,</w:t>
            </w:r>
            <w:r w:rsidRPr="006977BC">
              <w:rPr>
                <w:rFonts w:ascii="Arial" w:hAnsi="Arial" w:cs="Arial"/>
                <w:kern w:val="1"/>
                <w:sz w:val="20"/>
                <w:szCs w:val="20"/>
              </w:rPr>
              <w:t xml:space="preserve"> </w:t>
            </w:r>
            <w:r w:rsidRPr="006977BC">
              <w:rPr>
                <w:rFonts w:ascii="Arial" w:hAnsi="Arial" w:cs="Arial"/>
                <w:kern w:val="1"/>
                <w:sz w:val="20"/>
                <w:szCs w:val="20"/>
                <w:u w:val="single"/>
              </w:rPr>
              <w:t>czy na dzień złożenia wniosku o</w:t>
            </w:r>
            <w:r w:rsidR="00B174D8" w:rsidRPr="006977BC">
              <w:rPr>
                <w:rFonts w:ascii="Arial" w:hAnsi="Arial" w:cs="Arial"/>
                <w:kern w:val="1"/>
                <w:sz w:val="20"/>
                <w:szCs w:val="20"/>
                <w:u w:val="single"/>
              </w:rPr>
              <w:t> </w:t>
            </w:r>
            <w:r w:rsidRPr="006977BC">
              <w:rPr>
                <w:rFonts w:ascii="Arial" w:hAnsi="Arial" w:cs="Arial"/>
                <w:kern w:val="1"/>
                <w:sz w:val="20"/>
                <w:szCs w:val="20"/>
                <w:u w:val="single"/>
              </w:rPr>
              <w:t>dofinansowanie</w:t>
            </w:r>
            <w:r w:rsidRPr="006977BC">
              <w:rPr>
                <w:rFonts w:ascii="Arial" w:hAnsi="Arial" w:cs="Arial"/>
                <w:kern w:val="1"/>
                <w:sz w:val="20"/>
                <w:szCs w:val="20"/>
              </w:rPr>
              <w:t xml:space="preserve">  zapewnia  dostęp do różnorodnych form opieki rehabilitacyjnej:</w:t>
            </w:r>
          </w:p>
          <w:p w14:paraId="28C91216" w14:textId="2A31CEC3" w:rsidR="000D53D1" w:rsidRPr="006977BC" w:rsidRDefault="000D53D1" w:rsidP="00B174D8">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 xml:space="preserve">dostęp do rehabilitacji pulmonologicznej  lub oddechowej – </w:t>
            </w:r>
            <w:r w:rsidR="00AA4674" w:rsidRPr="006977BC">
              <w:rPr>
                <w:rFonts w:ascii="Arial" w:hAnsi="Arial" w:cs="Arial"/>
                <w:kern w:val="1"/>
                <w:sz w:val="20"/>
                <w:szCs w:val="20"/>
              </w:rPr>
              <w:t>3</w:t>
            </w:r>
            <w:r w:rsidRPr="006977BC">
              <w:rPr>
                <w:rFonts w:ascii="Arial" w:hAnsi="Arial" w:cs="Arial"/>
                <w:kern w:val="1"/>
                <w:sz w:val="20"/>
                <w:szCs w:val="20"/>
              </w:rPr>
              <w:t xml:space="preserve"> pkt</w:t>
            </w:r>
            <w:r w:rsidR="00B174D8" w:rsidRPr="006977BC">
              <w:rPr>
                <w:rFonts w:ascii="Arial" w:hAnsi="Arial" w:cs="Arial"/>
                <w:kern w:val="1"/>
                <w:sz w:val="20"/>
                <w:szCs w:val="20"/>
              </w:rPr>
              <w:t>.</w:t>
            </w:r>
          </w:p>
          <w:p w14:paraId="44C79B3A" w14:textId="29ED2023" w:rsidR="000D53D1" w:rsidRPr="006977BC" w:rsidRDefault="000D53D1" w:rsidP="00B174D8">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 xml:space="preserve">dostęp do rehabilitacji </w:t>
            </w:r>
            <w:proofErr w:type="spellStart"/>
            <w:r w:rsidRPr="006977BC">
              <w:rPr>
                <w:rFonts w:ascii="Arial" w:hAnsi="Arial" w:cs="Arial"/>
                <w:kern w:val="1"/>
                <w:sz w:val="20"/>
                <w:szCs w:val="20"/>
              </w:rPr>
              <w:t>pocovidowej</w:t>
            </w:r>
            <w:proofErr w:type="spellEnd"/>
            <w:r w:rsidRPr="006977BC">
              <w:rPr>
                <w:rFonts w:ascii="Arial" w:hAnsi="Arial" w:cs="Arial"/>
                <w:kern w:val="1"/>
                <w:sz w:val="20"/>
                <w:szCs w:val="20"/>
              </w:rPr>
              <w:t xml:space="preserve"> – </w:t>
            </w:r>
            <w:r w:rsidR="00AA4674" w:rsidRPr="006977BC">
              <w:rPr>
                <w:rFonts w:ascii="Arial" w:hAnsi="Arial" w:cs="Arial"/>
                <w:kern w:val="1"/>
                <w:sz w:val="20"/>
                <w:szCs w:val="20"/>
              </w:rPr>
              <w:t>2</w:t>
            </w:r>
            <w:r w:rsidR="00B174D8" w:rsidRPr="006977BC">
              <w:rPr>
                <w:rFonts w:ascii="Arial" w:hAnsi="Arial" w:cs="Arial"/>
                <w:kern w:val="1"/>
                <w:sz w:val="20"/>
                <w:szCs w:val="20"/>
              </w:rPr>
              <w:t> </w:t>
            </w:r>
            <w:r w:rsidRPr="006977BC">
              <w:rPr>
                <w:rFonts w:ascii="Arial" w:hAnsi="Arial" w:cs="Arial"/>
                <w:kern w:val="1"/>
                <w:sz w:val="20"/>
                <w:szCs w:val="20"/>
              </w:rPr>
              <w:t xml:space="preserve">pkt </w:t>
            </w:r>
          </w:p>
          <w:p w14:paraId="389AD39E" w14:textId="77777777" w:rsidR="000D53D1" w:rsidRPr="006977BC" w:rsidRDefault="000D53D1" w:rsidP="00B174D8">
            <w:pPr>
              <w:numPr>
                <w:ilvl w:val="0"/>
                <w:numId w:val="22"/>
              </w:numPr>
              <w:autoSpaceDE w:val="0"/>
              <w:autoSpaceDN w:val="0"/>
              <w:adjustRightInd w:val="0"/>
              <w:spacing w:after="0" w:line="240" w:lineRule="auto"/>
              <w:rPr>
                <w:rFonts w:ascii="Arial" w:hAnsi="Arial" w:cs="Arial"/>
                <w:b/>
                <w:bCs/>
                <w:kern w:val="1"/>
                <w:sz w:val="20"/>
                <w:szCs w:val="20"/>
              </w:rPr>
            </w:pPr>
            <w:r w:rsidRPr="006977BC">
              <w:rPr>
                <w:rFonts w:ascii="Arial" w:hAnsi="Arial" w:cs="Arial"/>
                <w:b/>
                <w:bCs/>
                <w:kern w:val="1"/>
                <w:sz w:val="20"/>
                <w:szCs w:val="20"/>
              </w:rPr>
              <w:t xml:space="preserve">dostęp do każdej dodatkowej formy rehabilitacji innej niż pulmonologiczna lub oddechowa czy </w:t>
            </w:r>
            <w:proofErr w:type="spellStart"/>
            <w:r w:rsidRPr="006977BC">
              <w:rPr>
                <w:rFonts w:ascii="Arial" w:hAnsi="Arial" w:cs="Arial"/>
                <w:b/>
                <w:bCs/>
                <w:kern w:val="1"/>
                <w:sz w:val="20"/>
                <w:szCs w:val="20"/>
              </w:rPr>
              <w:t>pocovidowa</w:t>
            </w:r>
            <w:proofErr w:type="spellEnd"/>
            <w:r w:rsidRPr="006977BC">
              <w:rPr>
                <w:rFonts w:ascii="Arial" w:hAnsi="Arial" w:cs="Arial"/>
                <w:b/>
                <w:bCs/>
                <w:kern w:val="1"/>
                <w:sz w:val="20"/>
                <w:szCs w:val="20"/>
              </w:rPr>
              <w:t xml:space="preserve"> – 1 pkt </w:t>
            </w:r>
          </w:p>
          <w:p w14:paraId="26B51C2E" w14:textId="3CD3D2B5" w:rsidR="000D53D1" w:rsidRPr="006977BC" w:rsidRDefault="000D53D1" w:rsidP="00B174D8">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niespełnienie kryterium lub brak informacji – 0 pkt</w:t>
            </w:r>
            <w:r w:rsidR="00B174D8" w:rsidRPr="006977BC">
              <w:rPr>
                <w:rFonts w:ascii="Arial" w:hAnsi="Arial" w:cs="Arial"/>
                <w:kern w:val="1"/>
                <w:sz w:val="20"/>
                <w:szCs w:val="20"/>
              </w:rPr>
              <w:t>.</w:t>
            </w:r>
          </w:p>
          <w:p w14:paraId="5D72341E" w14:textId="52EB567C" w:rsidR="000D53D1" w:rsidRPr="006977BC" w:rsidRDefault="000D53D1" w:rsidP="00B174D8">
            <w:pPr>
              <w:autoSpaceDE w:val="0"/>
              <w:autoSpaceDN w:val="0"/>
              <w:adjustRightInd w:val="0"/>
              <w:spacing w:before="240" w:line="240" w:lineRule="auto"/>
              <w:rPr>
                <w:rFonts w:ascii="Arial" w:hAnsi="Arial" w:cs="Arial"/>
                <w:bCs/>
                <w:kern w:val="1"/>
                <w:sz w:val="20"/>
                <w:szCs w:val="20"/>
              </w:rPr>
            </w:pPr>
            <w:r w:rsidRPr="006977BC">
              <w:rPr>
                <w:rFonts w:ascii="Arial" w:hAnsi="Arial" w:cs="Arial"/>
                <w:bCs/>
                <w:kern w:val="1"/>
                <w:sz w:val="20"/>
                <w:szCs w:val="20"/>
              </w:rPr>
              <w:t>Punkty przyznawane są odrębnie za posiadanie każdej formy rehabilitacji spośród ww.</w:t>
            </w:r>
          </w:p>
          <w:p w14:paraId="65AEE428" w14:textId="06A2B4D0" w:rsidR="00C52294" w:rsidRPr="006977BC" w:rsidRDefault="000D53D1" w:rsidP="00B174D8">
            <w:pPr>
              <w:autoSpaceDE w:val="0"/>
              <w:autoSpaceDN w:val="0"/>
              <w:adjustRightInd w:val="0"/>
              <w:spacing w:line="240" w:lineRule="auto"/>
              <w:rPr>
                <w:rFonts w:ascii="Arial" w:eastAsia="Times New Roman" w:hAnsi="Arial" w:cs="Arial"/>
                <w:sz w:val="20"/>
                <w:szCs w:val="20"/>
                <w:lang w:eastAsia="pl-PL"/>
              </w:rPr>
            </w:pPr>
            <w:r w:rsidRPr="006977BC">
              <w:rPr>
                <w:rFonts w:ascii="Arial" w:hAnsi="Arial" w:cs="Arial"/>
                <w:sz w:val="20"/>
                <w:szCs w:val="20"/>
                <w:u w:val="single"/>
              </w:rPr>
              <w:t>UWAGA: W przypadku projektów partnerskich projekt otrzymuje punkt, jeśli Lider lub Partner spełni ww. warunki</w:t>
            </w:r>
            <w:r w:rsidR="00B174D8" w:rsidRPr="006977BC">
              <w:rPr>
                <w:rFonts w:ascii="Arial" w:hAnsi="Arial" w:cs="Arial"/>
                <w:sz w:val="20"/>
                <w:szCs w:val="20"/>
                <w:u w:val="single"/>
              </w:rPr>
              <w:t>.</w:t>
            </w:r>
            <w:r w:rsidRPr="006977BC" w:rsidDel="00D12C4C">
              <w:rPr>
                <w:rFonts w:ascii="Arial" w:hAnsi="Arial" w:cs="Arial"/>
                <w:sz w:val="20"/>
                <w:szCs w:val="20"/>
                <w:u w:val="single"/>
              </w:rPr>
              <w:t xml:space="preserve"> </w:t>
            </w:r>
          </w:p>
        </w:tc>
      </w:tr>
      <w:tr w:rsidR="006977BC" w:rsidRPr="006977BC" w14:paraId="59747412" w14:textId="77777777" w:rsidTr="00B174D8">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0C05E08A" w14:textId="1632D763" w:rsidR="00C52294" w:rsidRPr="006977BC" w:rsidRDefault="00D91758"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26</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343F82ED" w14:textId="05ADBA85" w:rsidR="00B50E17" w:rsidRPr="006977BC" w:rsidRDefault="00B50E17" w:rsidP="00B174D8">
            <w:pPr>
              <w:spacing w:after="120" w:line="240" w:lineRule="auto"/>
              <w:rPr>
                <w:rFonts w:ascii="Arial" w:hAnsi="Arial" w:cs="Arial"/>
                <w:sz w:val="20"/>
                <w:szCs w:val="20"/>
              </w:rPr>
            </w:pPr>
            <w:r w:rsidRPr="006977BC">
              <w:rPr>
                <w:rFonts w:ascii="Arial" w:hAnsi="Arial" w:cs="Arial"/>
                <w:sz w:val="20"/>
                <w:szCs w:val="20"/>
              </w:rPr>
              <w:t>Kryteria dotyczące projektów w</w:t>
            </w:r>
            <w:r w:rsidR="00B174D8" w:rsidRPr="006977BC">
              <w:rPr>
                <w:rFonts w:ascii="Arial" w:hAnsi="Arial" w:cs="Arial"/>
                <w:sz w:val="20"/>
                <w:szCs w:val="20"/>
              </w:rPr>
              <w:t> </w:t>
            </w:r>
            <w:r w:rsidRPr="006977BC">
              <w:rPr>
                <w:rFonts w:ascii="Arial" w:hAnsi="Arial" w:cs="Arial"/>
                <w:sz w:val="20"/>
                <w:szCs w:val="20"/>
              </w:rPr>
              <w:t xml:space="preserve">zakresie kardiologii premiują projekty realizowane przez podmioty, które zapewniają lub będą zapewniać najpóźniej w kolejnym okresie kontraktowania świadczeń opieki zdrowotnej po zakończeniu realizacji projektu kompleksową opiekę kardiologiczną rozumianą </w:t>
            </w:r>
            <w:r w:rsidRPr="006977BC">
              <w:rPr>
                <w:rFonts w:ascii="Arial" w:hAnsi="Arial" w:cs="Arial"/>
                <w:sz w:val="20"/>
                <w:szCs w:val="20"/>
              </w:rPr>
              <w:lastRenderedPageBreak/>
              <w:t>jako udzielanie świadczeń finansowanych ze środków publicznych w ramach posiadanego:</w:t>
            </w:r>
          </w:p>
          <w:p w14:paraId="038E80F0" w14:textId="77777777" w:rsidR="00B50E17" w:rsidRPr="006977BC" w:rsidRDefault="00B50E17" w:rsidP="00B174D8">
            <w:pPr>
              <w:spacing w:after="120" w:line="240" w:lineRule="auto"/>
              <w:rPr>
                <w:rFonts w:ascii="Arial" w:hAnsi="Arial" w:cs="Arial"/>
                <w:sz w:val="20"/>
                <w:szCs w:val="20"/>
              </w:rPr>
            </w:pPr>
            <w:r w:rsidRPr="006977BC">
              <w:rPr>
                <w:rFonts w:ascii="Arial" w:hAnsi="Arial" w:cs="Arial"/>
                <w:sz w:val="20"/>
                <w:szCs w:val="20"/>
              </w:rPr>
              <w:t>a. oddziału rehabilitacji kardiologicznej/ oddziału dziennego rehabilitacji kardiologicznej, lub</w:t>
            </w:r>
          </w:p>
          <w:p w14:paraId="0CF52B91" w14:textId="77777777" w:rsidR="00B50E17" w:rsidRPr="006977BC" w:rsidRDefault="00B50E17" w:rsidP="00B174D8">
            <w:pPr>
              <w:spacing w:after="120" w:line="240" w:lineRule="auto"/>
              <w:rPr>
                <w:rFonts w:ascii="Arial" w:hAnsi="Arial" w:cs="Arial"/>
                <w:sz w:val="20"/>
                <w:szCs w:val="20"/>
              </w:rPr>
            </w:pPr>
            <w:r w:rsidRPr="006977BC">
              <w:rPr>
                <w:rFonts w:ascii="Arial" w:hAnsi="Arial" w:cs="Arial"/>
                <w:sz w:val="20"/>
                <w:szCs w:val="20"/>
              </w:rPr>
              <w:t>b. pracowni elektrofizjologii wykonującej leczenie zaburzeń rytmu, lub</w:t>
            </w:r>
          </w:p>
          <w:p w14:paraId="5883BCBD" w14:textId="10067DF6" w:rsidR="00C52294" w:rsidRPr="006977BC" w:rsidRDefault="00B50E17" w:rsidP="00B174D8">
            <w:pPr>
              <w:spacing w:after="120" w:line="240" w:lineRule="auto"/>
              <w:rPr>
                <w:rFonts w:ascii="Arial" w:hAnsi="Arial" w:cs="Arial"/>
                <w:sz w:val="20"/>
                <w:szCs w:val="20"/>
              </w:rPr>
            </w:pPr>
            <w:r w:rsidRPr="006977BC">
              <w:rPr>
                <w:rFonts w:ascii="Arial" w:hAnsi="Arial" w:cs="Arial"/>
                <w:sz w:val="20"/>
                <w:szCs w:val="20"/>
              </w:rPr>
              <w:t>c. oddziału kardiochirurgii, gdzie wykonywane są wysokospecjalistyczne świadczenia opieki zdrowotnej w co najmniej 2</w:t>
            </w:r>
            <w:r w:rsidR="00B174D8" w:rsidRPr="006977BC">
              <w:rPr>
                <w:rFonts w:ascii="Arial" w:hAnsi="Arial" w:cs="Arial"/>
                <w:sz w:val="20"/>
                <w:szCs w:val="20"/>
              </w:rPr>
              <w:t> </w:t>
            </w:r>
            <w:r w:rsidRPr="006977BC">
              <w:rPr>
                <w:rFonts w:ascii="Arial" w:hAnsi="Arial" w:cs="Arial"/>
                <w:sz w:val="20"/>
                <w:szCs w:val="20"/>
              </w:rPr>
              <w:t>zakresach spośród zakresów wymienionych w lp. 7 – 13 załącznika do rozporządzenia Ministra Zdrowia z dnia 12 listopada 2015 r. w sprawie świadczeń gwarantowanych z zakresu świadczeń wysokospecjalistycznych oraz warunków ich realizacji (Dz.</w:t>
            </w:r>
            <w:r w:rsidR="00B174D8" w:rsidRPr="006977BC">
              <w:rPr>
                <w:rFonts w:ascii="Arial" w:hAnsi="Arial" w:cs="Arial"/>
                <w:sz w:val="20"/>
                <w:szCs w:val="20"/>
              </w:rPr>
              <w:t> </w:t>
            </w:r>
            <w:r w:rsidRPr="006977BC">
              <w:rPr>
                <w:rFonts w:ascii="Arial" w:hAnsi="Arial" w:cs="Arial"/>
                <w:sz w:val="20"/>
                <w:szCs w:val="20"/>
              </w:rPr>
              <w:t>U.</w:t>
            </w:r>
            <w:r w:rsidR="00B174D8" w:rsidRPr="006977BC">
              <w:rPr>
                <w:rFonts w:ascii="Arial" w:hAnsi="Arial" w:cs="Arial"/>
                <w:sz w:val="20"/>
                <w:szCs w:val="20"/>
              </w:rPr>
              <w:t> </w:t>
            </w:r>
            <w:r w:rsidRPr="006977BC">
              <w:rPr>
                <w:rFonts w:ascii="Arial" w:hAnsi="Arial" w:cs="Arial"/>
                <w:sz w:val="20"/>
                <w:szCs w:val="20"/>
              </w:rPr>
              <w:t xml:space="preserve">poz. 1958, z </w:t>
            </w:r>
            <w:proofErr w:type="spellStart"/>
            <w:r w:rsidRPr="006977BC">
              <w:rPr>
                <w:rFonts w:ascii="Arial" w:hAnsi="Arial" w:cs="Arial"/>
                <w:sz w:val="20"/>
                <w:szCs w:val="20"/>
              </w:rPr>
              <w:t>późn</w:t>
            </w:r>
            <w:proofErr w:type="spellEnd"/>
            <w:r w:rsidRPr="006977BC">
              <w:rPr>
                <w:rFonts w:ascii="Arial" w:hAnsi="Arial" w:cs="Arial"/>
                <w:sz w:val="20"/>
                <w:szCs w:val="20"/>
              </w:rPr>
              <w:t>. zm.). Punkty przyznawane są odrębnie za spełnienie każdego z ww. warunków</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0EC77C0" w14:textId="39595AFC" w:rsidR="00C52294" w:rsidRPr="006977BC" w:rsidRDefault="00B50E17"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 xml:space="preserve">Brak kryterium </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1ABAD978" w14:textId="27FF9E0A" w:rsidR="00C52294" w:rsidRPr="006977BC" w:rsidRDefault="00B50E17"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Brak kryterium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0D358678" w14:textId="69FDA35A" w:rsidR="00C52294" w:rsidRPr="006977BC" w:rsidRDefault="00B50E17"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4FBABE0A" w14:textId="77777777" w:rsidTr="00B174D8">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400B39E3" w14:textId="6D186241" w:rsidR="00C52294" w:rsidRPr="006977BC" w:rsidRDefault="00D91758"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27</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9B8897E" w14:textId="7C3FCA7F" w:rsidR="00C52294" w:rsidRPr="006977BC" w:rsidRDefault="00F7065E" w:rsidP="00B174D8">
            <w:pPr>
              <w:spacing w:after="120" w:line="240" w:lineRule="auto"/>
              <w:rPr>
                <w:rFonts w:ascii="Arial" w:hAnsi="Arial" w:cs="Arial"/>
                <w:sz w:val="20"/>
                <w:szCs w:val="20"/>
              </w:rPr>
            </w:pPr>
            <w:r w:rsidRPr="006977BC">
              <w:rPr>
                <w:rFonts w:ascii="Arial" w:hAnsi="Arial" w:cs="Arial"/>
                <w:sz w:val="20"/>
                <w:szCs w:val="20"/>
              </w:rPr>
              <w:t xml:space="preserve">Kryteria premiują projekty, które przyczyniają się do koncentracji wykonywania zabiegów kompleksowych, w przypadku gdy na oddziale są wykonywane takie zabiegi. Oznacza to, że projekt jest premiowany w przypadku, kiedy projekt realizowany jest na rzecz oddziału szpitalnego, który przekroczył wartość progową (próg odcięcia) 60 kompleksowych zabiegów rocznie lub ww. wartość </w:t>
            </w:r>
            <w:r w:rsidRPr="006977BC">
              <w:rPr>
                <w:rFonts w:ascii="Arial" w:hAnsi="Arial" w:cs="Arial"/>
                <w:sz w:val="20"/>
                <w:szCs w:val="20"/>
              </w:rPr>
              <w:lastRenderedPageBreak/>
              <w:t>progowa zostanie przekroczony w</w:t>
            </w:r>
            <w:r w:rsidR="00B174D8" w:rsidRPr="006977BC">
              <w:rPr>
                <w:rFonts w:ascii="Arial" w:hAnsi="Arial" w:cs="Arial"/>
                <w:sz w:val="20"/>
                <w:szCs w:val="20"/>
              </w:rPr>
              <w:t> </w:t>
            </w:r>
            <w:r w:rsidRPr="006977BC">
              <w:rPr>
                <w:rFonts w:ascii="Arial" w:hAnsi="Arial" w:cs="Arial"/>
                <w:sz w:val="20"/>
                <w:szCs w:val="20"/>
              </w:rPr>
              <w:t>wyniku realizacji projektu</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77F59F4" w14:textId="4FCC2D6E" w:rsidR="00C52294" w:rsidRPr="006977BC" w:rsidRDefault="00F7065E"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3BAA9B71" w14:textId="66F7B23F" w:rsidR="00C52294" w:rsidRPr="006977BC" w:rsidRDefault="00F7065E"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1B1A0190" w14:textId="47EC05B5" w:rsidR="00C52294" w:rsidRPr="006977BC" w:rsidRDefault="00F7065E"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4DE9915F" w14:textId="77777777" w:rsidTr="004F332F">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3634341A" w14:textId="182FA7C8" w:rsidR="00C52294" w:rsidRPr="006977BC" w:rsidRDefault="00D91758"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28</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BBF8AF0" w14:textId="54813186" w:rsidR="00C52294" w:rsidRPr="006977BC" w:rsidRDefault="00F7065E" w:rsidP="004F332F">
            <w:pPr>
              <w:spacing w:after="120" w:line="240" w:lineRule="auto"/>
              <w:rPr>
                <w:rFonts w:ascii="Arial" w:hAnsi="Arial" w:cs="Arial"/>
                <w:sz w:val="20"/>
                <w:szCs w:val="20"/>
              </w:rPr>
            </w:pPr>
            <w:r w:rsidRPr="006977BC">
              <w:rPr>
                <w:rFonts w:ascii="Arial" w:hAnsi="Arial" w:cs="Arial"/>
                <w:sz w:val="20"/>
                <w:szCs w:val="20"/>
              </w:rPr>
              <w:t>Kryteria premiują projekty przyczyniające się do zwiększenia jakości lub dostępności diagnostyki i</w:t>
            </w:r>
            <w:r w:rsidR="004F332F" w:rsidRPr="006977BC">
              <w:rPr>
                <w:rFonts w:ascii="Arial" w:hAnsi="Arial" w:cs="Arial"/>
                <w:sz w:val="20"/>
                <w:szCs w:val="20"/>
              </w:rPr>
              <w:t> </w:t>
            </w:r>
            <w:r w:rsidRPr="006977BC">
              <w:rPr>
                <w:rFonts w:ascii="Arial" w:hAnsi="Arial" w:cs="Arial"/>
                <w:sz w:val="20"/>
                <w:szCs w:val="20"/>
              </w:rPr>
              <w:t>leczenia pacjentów w warunkach ambulatoryjnych</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9B9B47D" w14:textId="77777777" w:rsidR="00C52294" w:rsidRPr="006977BC" w:rsidRDefault="00F7065E" w:rsidP="004F332F">
            <w:pPr>
              <w:spacing w:after="0" w:line="240" w:lineRule="auto"/>
              <w:rPr>
                <w:rFonts w:eastAsia="Times New Roman" w:cs="Tahoma"/>
                <w:b/>
                <w:kern w:val="1"/>
                <w:sz w:val="24"/>
                <w:szCs w:val="24"/>
              </w:rPr>
            </w:pPr>
            <w:r w:rsidRPr="006977BC">
              <w:rPr>
                <w:rFonts w:eastAsia="Times New Roman" w:cs="Tahoma"/>
                <w:b/>
                <w:kern w:val="1"/>
                <w:sz w:val="24"/>
                <w:szCs w:val="24"/>
              </w:rPr>
              <w:t>Zwiększenie jakości i dostępności diagnostyki i leczenia pacjentów w warunkach ambulatoryjnych</w:t>
            </w:r>
          </w:p>
          <w:p w14:paraId="28F65C42" w14:textId="77777777" w:rsidR="00F7065E" w:rsidRPr="006977BC" w:rsidRDefault="00F7065E" w:rsidP="004F332F">
            <w:pPr>
              <w:spacing w:after="0" w:line="240" w:lineRule="auto"/>
              <w:rPr>
                <w:rFonts w:eastAsia="Times New Roman" w:cs="Tahoma"/>
                <w:b/>
                <w:kern w:val="1"/>
                <w:sz w:val="24"/>
                <w:szCs w:val="24"/>
              </w:rPr>
            </w:pPr>
          </w:p>
          <w:p w14:paraId="00700C19" w14:textId="18FEF9BB" w:rsidR="00F7065E" w:rsidRPr="006977BC" w:rsidRDefault="00F7065E"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merytoryczne specyficzne obligatoryjne  nr 3</w:t>
            </w:r>
          </w:p>
          <w:p w14:paraId="4E41C339" w14:textId="344DD523" w:rsidR="00F7065E" w:rsidRPr="006977BC" w:rsidRDefault="00F7065E" w:rsidP="004F332F">
            <w:pPr>
              <w:spacing w:after="0" w:line="240" w:lineRule="auto"/>
              <w:rPr>
                <w:rFonts w:ascii="Arial" w:eastAsia="Times New Roman" w:hAnsi="Arial" w:cs="Arial"/>
                <w:sz w:val="20"/>
                <w:szCs w:val="20"/>
                <w:lang w:eastAsia="pl-PL"/>
              </w:rPr>
            </w:pP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4BEB37B9" w14:textId="74B54202" w:rsidR="00C52294" w:rsidRPr="006977BC" w:rsidRDefault="00F7065E"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Dostępu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4F5F6D93" w14:textId="2639FE6B" w:rsidR="00F7065E" w:rsidRPr="006977BC" w:rsidRDefault="00F7065E" w:rsidP="004F332F">
            <w:pPr>
              <w:autoSpaceDE w:val="0"/>
              <w:autoSpaceDN w:val="0"/>
              <w:adjustRightInd w:val="0"/>
              <w:rPr>
                <w:rFonts w:ascii="Arial" w:hAnsi="Arial" w:cs="Arial"/>
                <w:kern w:val="1"/>
                <w:sz w:val="20"/>
                <w:szCs w:val="20"/>
              </w:rPr>
            </w:pPr>
            <w:r w:rsidRPr="006977BC">
              <w:rPr>
                <w:rFonts w:ascii="Arial" w:hAnsi="Arial" w:cs="Arial"/>
                <w:kern w:val="1"/>
                <w:sz w:val="20"/>
                <w:szCs w:val="20"/>
              </w:rPr>
              <w:t>W ramach kryterium wnioskodawca zobowiązany jest wykazać</w:t>
            </w:r>
            <w:r w:rsidR="004F332F" w:rsidRPr="006977BC">
              <w:rPr>
                <w:rFonts w:ascii="Arial" w:hAnsi="Arial" w:cs="Arial"/>
                <w:kern w:val="1"/>
                <w:sz w:val="20"/>
                <w:szCs w:val="20"/>
              </w:rPr>
              <w:t>,</w:t>
            </w:r>
            <w:r w:rsidRPr="006977BC">
              <w:rPr>
                <w:rFonts w:ascii="Arial" w:hAnsi="Arial" w:cs="Arial"/>
                <w:kern w:val="1"/>
                <w:sz w:val="20"/>
                <w:szCs w:val="20"/>
              </w:rPr>
              <w:t xml:space="preserve"> czy projekt przyczynia się do zwiększenia jakości lub dostępności diagnostyki i</w:t>
            </w:r>
            <w:r w:rsidR="004F332F" w:rsidRPr="006977BC">
              <w:rPr>
                <w:rFonts w:ascii="Arial" w:hAnsi="Arial" w:cs="Arial"/>
                <w:kern w:val="1"/>
                <w:sz w:val="20"/>
                <w:szCs w:val="20"/>
              </w:rPr>
              <w:t> </w:t>
            </w:r>
            <w:r w:rsidRPr="006977BC">
              <w:rPr>
                <w:rFonts w:ascii="Arial" w:hAnsi="Arial" w:cs="Arial"/>
                <w:kern w:val="1"/>
                <w:sz w:val="20"/>
                <w:szCs w:val="20"/>
              </w:rPr>
              <w:t xml:space="preserve">leczenia pacjentów w warunkach ambulatoryjnych, np. poprzez skrócenie czasu oczekiwania na świadczenia opieki zdrowotnej finansowane ze środków publicznych. </w:t>
            </w:r>
          </w:p>
          <w:p w14:paraId="7BD06716" w14:textId="26FBD57E" w:rsidR="00F7065E" w:rsidRPr="006977BC" w:rsidRDefault="00F7065E" w:rsidP="004F332F">
            <w:pPr>
              <w:autoSpaceDE w:val="0"/>
              <w:autoSpaceDN w:val="0"/>
              <w:adjustRightInd w:val="0"/>
              <w:rPr>
                <w:rFonts w:ascii="Arial" w:hAnsi="Arial" w:cs="Arial"/>
                <w:kern w:val="1"/>
                <w:sz w:val="20"/>
                <w:szCs w:val="20"/>
              </w:rPr>
            </w:pPr>
            <w:r w:rsidRPr="006977BC">
              <w:rPr>
                <w:rFonts w:ascii="Arial" w:eastAsia="Times New Roman" w:hAnsi="Arial" w:cs="Arial"/>
                <w:iCs/>
                <w:sz w:val="20"/>
                <w:szCs w:val="20"/>
                <w:u w:val="single"/>
              </w:rPr>
              <w:t>UWAGA: W przypadku projektów partnerskich obowiązek spełnienia kryterium dotyczy zarówno wnioskodawcy (Lidera w przypadku projektów partnerskich), jak i Partnera/-ów w projekcie. Każdy z ww. po</w:t>
            </w:r>
            <w:r w:rsidR="004F332F" w:rsidRPr="006977BC">
              <w:rPr>
                <w:rFonts w:ascii="Arial" w:eastAsia="Times New Roman" w:hAnsi="Arial" w:cs="Arial"/>
                <w:iCs/>
                <w:sz w:val="20"/>
                <w:szCs w:val="20"/>
                <w:u w:val="single"/>
              </w:rPr>
              <w:t>d</w:t>
            </w:r>
            <w:r w:rsidRPr="006977BC">
              <w:rPr>
                <w:rFonts w:ascii="Arial" w:eastAsia="Times New Roman" w:hAnsi="Arial" w:cs="Arial"/>
                <w:iCs/>
                <w:sz w:val="20"/>
                <w:szCs w:val="20"/>
                <w:u w:val="single"/>
              </w:rPr>
              <w:t xml:space="preserve">miotów musi spełnić niezależnie ww. kryterium </w:t>
            </w:r>
          </w:p>
          <w:p w14:paraId="19C5A221" w14:textId="77777777" w:rsidR="00C52294" w:rsidRPr="006977BC" w:rsidRDefault="00C52294" w:rsidP="004F332F">
            <w:pPr>
              <w:spacing w:after="0" w:line="240" w:lineRule="auto"/>
              <w:rPr>
                <w:rFonts w:ascii="Arial" w:eastAsia="Times New Roman" w:hAnsi="Arial" w:cs="Arial"/>
                <w:sz w:val="20"/>
                <w:szCs w:val="20"/>
                <w:lang w:eastAsia="pl-PL"/>
              </w:rPr>
            </w:pPr>
          </w:p>
        </w:tc>
      </w:tr>
      <w:tr w:rsidR="006977BC" w:rsidRPr="006977BC" w14:paraId="086808CC" w14:textId="77777777" w:rsidTr="004F332F">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6BDA3B36" w14:textId="28BC80F5" w:rsidR="00D91758" w:rsidRPr="006977BC" w:rsidRDefault="00D91758"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29</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E1E7297" w14:textId="56A5E555" w:rsidR="00D91758" w:rsidRPr="006977BC" w:rsidRDefault="00F7065E" w:rsidP="004F332F">
            <w:pPr>
              <w:spacing w:after="120" w:line="240" w:lineRule="auto"/>
              <w:rPr>
                <w:rFonts w:ascii="Arial" w:hAnsi="Arial" w:cs="Arial"/>
                <w:sz w:val="20"/>
                <w:szCs w:val="20"/>
              </w:rPr>
            </w:pPr>
            <w:r w:rsidRPr="006977BC">
              <w:rPr>
                <w:rFonts w:ascii="Arial" w:hAnsi="Arial" w:cs="Arial"/>
                <w:sz w:val="20"/>
                <w:szCs w:val="20"/>
              </w:rPr>
              <w:t>Kryteria dotyczące projektów w</w:t>
            </w:r>
            <w:r w:rsidR="004F332F" w:rsidRPr="006977BC">
              <w:rPr>
                <w:rFonts w:ascii="Arial" w:hAnsi="Arial" w:cs="Arial"/>
                <w:sz w:val="20"/>
                <w:szCs w:val="20"/>
              </w:rPr>
              <w:t> </w:t>
            </w:r>
            <w:r w:rsidRPr="006977BC">
              <w:rPr>
                <w:rFonts w:ascii="Arial" w:hAnsi="Arial" w:cs="Arial"/>
                <w:sz w:val="20"/>
                <w:szCs w:val="20"/>
              </w:rPr>
              <w:t>zakresie opieki nad matką i</w:t>
            </w:r>
            <w:r w:rsidR="004F332F" w:rsidRPr="006977BC">
              <w:rPr>
                <w:rFonts w:ascii="Arial" w:hAnsi="Arial" w:cs="Arial"/>
                <w:sz w:val="20"/>
                <w:szCs w:val="20"/>
              </w:rPr>
              <w:t> </w:t>
            </w:r>
            <w:r w:rsidRPr="006977BC">
              <w:rPr>
                <w:rFonts w:ascii="Arial" w:hAnsi="Arial" w:cs="Arial"/>
                <w:sz w:val="20"/>
                <w:szCs w:val="20"/>
              </w:rPr>
              <w:t>dzieckiem premiują projekty realizowane na oddziałach neonatologicznych zlokalizowanych w wysokospecjalistycznych podmiotach udzielających świadczeń opieki zdrowotnej z</w:t>
            </w:r>
            <w:r w:rsidR="004F332F" w:rsidRPr="006977BC">
              <w:rPr>
                <w:rFonts w:ascii="Arial" w:hAnsi="Arial" w:cs="Arial"/>
                <w:sz w:val="20"/>
                <w:szCs w:val="20"/>
              </w:rPr>
              <w:t> </w:t>
            </w:r>
            <w:r w:rsidRPr="006977BC">
              <w:rPr>
                <w:rFonts w:ascii="Arial" w:hAnsi="Arial" w:cs="Arial"/>
                <w:sz w:val="20"/>
                <w:szCs w:val="20"/>
              </w:rPr>
              <w:t>zakresu leczenia szpitalnego</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11EDAF4" w14:textId="30D4F5C2" w:rsidR="00D91758" w:rsidRPr="006977BC" w:rsidRDefault="00BC184C"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7C2A325" w14:textId="74E4E080" w:rsidR="00D91758" w:rsidRPr="006977BC" w:rsidRDefault="00BC184C"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00F9C0DA" w14:textId="03CEE112" w:rsidR="00D91758" w:rsidRPr="006977BC" w:rsidRDefault="00BC184C"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00D6DF4A" w14:textId="77777777" w:rsidTr="004F332F">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54008980" w14:textId="7A8B489E" w:rsidR="00D91758" w:rsidRPr="006977BC" w:rsidRDefault="00D91758"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30</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33A7CB04" w14:textId="3604F0C2" w:rsidR="00D91758" w:rsidRPr="006977BC" w:rsidRDefault="0070317A" w:rsidP="004F332F">
            <w:pPr>
              <w:spacing w:after="120" w:line="240" w:lineRule="auto"/>
              <w:rPr>
                <w:rFonts w:ascii="Arial" w:hAnsi="Arial" w:cs="Arial"/>
                <w:sz w:val="20"/>
                <w:szCs w:val="20"/>
              </w:rPr>
            </w:pPr>
            <w:r w:rsidRPr="006977BC">
              <w:rPr>
                <w:rFonts w:ascii="Arial" w:hAnsi="Arial" w:cs="Arial"/>
                <w:sz w:val="20"/>
                <w:szCs w:val="20"/>
              </w:rPr>
              <w:t>Premiowane będą projekty realizowane przez podmioty lecznicze udzielające świadczeń z</w:t>
            </w:r>
            <w:r w:rsidR="004F332F" w:rsidRPr="006977BC">
              <w:rPr>
                <w:rFonts w:ascii="Arial" w:hAnsi="Arial" w:cs="Arial"/>
                <w:sz w:val="20"/>
                <w:szCs w:val="20"/>
              </w:rPr>
              <w:t> </w:t>
            </w:r>
            <w:r w:rsidRPr="006977BC">
              <w:rPr>
                <w:rFonts w:ascii="Arial" w:hAnsi="Arial" w:cs="Arial"/>
                <w:sz w:val="20"/>
                <w:szCs w:val="20"/>
              </w:rPr>
              <w:t xml:space="preserve">zakresu POZ znajdujące się na terenie powiatów, w których wskaźnik liczby świadczeń udzielanych przez lekarza POZ na 10 tys. ludności jest wyższy niż </w:t>
            </w:r>
            <w:r w:rsidRPr="006977BC">
              <w:rPr>
                <w:rFonts w:ascii="Arial" w:hAnsi="Arial" w:cs="Arial"/>
                <w:sz w:val="20"/>
                <w:szCs w:val="20"/>
              </w:rPr>
              <w:lastRenderedPageBreak/>
              <w:t>średnia wartość dla województwa, w</w:t>
            </w:r>
            <w:r w:rsidR="004F332F" w:rsidRPr="006977BC">
              <w:rPr>
                <w:rFonts w:ascii="Arial" w:hAnsi="Arial" w:cs="Arial"/>
                <w:sz w:val="20"/>
                <w:szCs w:val="20"/>
              </w:rPr>
              <w:t> </w:t>
            </w:r>
            <w:r w:rsidRPr="006977BC">
              <w:rPr>
                <w:rFonts w:ascii="Arial" w:hAnsi="Arial" w:cs="Arial"/>
                <w:sz w:val="20"/>
                <w:szCs w:val="20"/>
              </w:rPr>
              <w:t>którym znajdują się te powiaty</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47243849" w14:textId="5F031846" w:rsidR="00D91758"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3902E92" w14:textId="14C726CD" w:rsidR="00D91758"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5D578003" w14:textId="1F77CF9E" w:rsidR="00D91758"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3BD11A5C" w14:textId="77777777" w:rsidTr="004F332F">
        <w:trPr>
          <w:trHeight w:val="4136"/>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74E88822" w14:textId="2A6C405B" w:rsidR="00D91758" w:rsidRPr="006977BC" w:rsidRDefault="00D91758"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31</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17BB7E02" w14:textId="4B3567CE" w:rsidR="00D91758" w:rsidRPr="006977BC" w:rsidRDefault="0070317A" w:rsidP="004F332F">
            <w:pPr>
              <w:spacing w:after="120" w:line="240" w:lineRule="auto"/>
              <w:rPr>
                <w:rFonts w:ascii="Arial" w:hAnsi="Arial" w:cs="Arial"/>
                <w:sz w:val="20"/>
                <w:szCs w:val="20"/>
              </w:rPr>
            </w:pPr>
            <w:r w:rsidRPr="006977BC">
              <w:rPr>
                <w:rFonts w:ascii="Arial" w:hAnsi="Arial" w:cs="Arial"/>
                <w:sz w:val="20"/>
                <w:szCs w:val="20"/>
              </w:rPr>
              <w:t>Premiowane będą projekty realizowane przez podmioty lecznicze udzielające świadczeń z</w:t>
            </w:r>
            <w:r w:rsidR="004F332F" w:rsidRPr="006977BC">
              <w:rPr>
                <w:rFonts w:ascii="Arial" w:hAnsi="Arial" w:cs="Arial"/>
                <w:sz w:val="20"/>
                <w:szCs w:val="20"/>
              </w:rPr>
              <w:t> </w:t>
            </w:r>
            <w:r w:rsidRPr="006977BC">
              <w:rPr>
                <w:rFonts w:ascii="Arial" w:hAnsi="Arial" w:cs="Arial"/>
                <w:sz w:val="20"/>
                <w:szCs w:val="20"/>
              </w:rPr>
              <w:t>zakresu POZ znajdujące się na terenie powiatów, w których udział świadczeń Zabiegi kompleksowe, tj.</w:t>
            </w:r>
            <w:r w:rsidR="004F332F" w:rsidRPr="006977BC">
              <w:rPr>
                <w:rFonts w:ascii="Arial" w:hAnsi="Arial" w:cs="Arial"/>
                <w:sz w:val="20"/>
                <w:szCs w:val="20"/>
              </w:rPr>
              <w:t> </w:t>
            </w:r>
            <w:r w:rsidRPr="006977BC">
              <w:rPr>
                <w:rFonts w:ascii="Arial" w:hAnsi="Arial" w:cs="Arial"/>
                <w:sz w:val="20"/>
                <w:szCs w:val="20"/>
              </w:rPr>
              <w:t>typ zabiegów zdefiniowany zgodnie z grupami wyróżnionymi w</w:t>
            </w:r>
            <w:r w:rsidR="004F332F" w:rsidRPr="006977BC">
              <w:rPr>
                <w:rFonts w:ascii="Arial" w:hAnsi="Arial" w:cs="Arial"/>
                <w:sz w:val="20"/>
                <w:szCs w:val="20"/>
              </w:rPr>
              <w:t> </w:t>
            </w:r>
            <w:r w:rsidRPr="006977BC">
              <w:rPr>
                <w:rFonts w:ascii="Arial" w:hAnsi="Arial" w:cs="Arial"/>
                <w:sz w:val="20"/>
                <w:szCs w:val="20"/>
              </w:rPr>
              <w:t>ramach Jednorodnych Grup Pacjentów. Sugeruje się zróżnicowanie liczby punktów w</w:t>
            </w:r>
            <w:r w:rsidR="004F332F" w:rsidRPr="006977BC">
              <w:rPr>
                <w:rFonts w:ascii="Arial" w:hAnsi="Arial" w:cs="Arial"/>
                <w:sz w:val="20"/>
                <w:szCs w:val="20"/>
              </w:rPr>
              <w:t> </w:t>
            </w:r>
            <w:r w:rsidRPr="006977BC">
              <w:rPr>
                <w:rFonts w:ascii="Arial" w:hAnsi="Arial" w:cs="Arial"/>
                <w:sz w:val="20"/>
                <w:szCs w:val="20"/>
              </w:rPr>
              <w:t>zależności od poziomu referencyjności danego podmiotu leczniczego. 12 udzielanych przez lekarzy POZ pacjentom w grupie wiekowej 0-5 lat oraz powyżej 65 lat jest wyższy niż odpowiednie średnie wartości dla województwa, w którym znajdują się te powiaty.</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EDDDDBC" w14:textId="79833162" w:rsidR="00D91758"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09021F4" w14:textId="390A7E4E" w:rsidR="00D91758"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6473715E" w14:textId="5AE94991" w:rsidR="00D91758"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75F7EC54" w14:textId="77777777" w:rsidTr="004F332F">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5838801C" w14:textId="61143711"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32</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A97A74A" w14:textId="4C961B65" w:rsidR="0070317A" w:rsidRPr="006977BC" w:rsidRDefault="0070317A" w:rsidP="004F332F">
            <w:pPr>
              <w:spacing w:after="120" w:line="240" w:lineRule="auto"/>
              <w:rPr>
                <w:rFonts w:ascii="Arial" w:hAnsi="Arial" w:cs="Arial"/>
                <w:sz w:val="20"/>
                <w:szCs w:val="20"/>
              </w:rPr>
            </w:pPr>
            <w:r w:rsidRPr="006977BC">
              <w:rPr>
                <w:rFonts w:ascii="Arial" w:hAnsi="Arial" w:cs="Arial"/>
                <w:sz w:val="20"/>
                <w:szCs w:val="20"/>
              </w:rPr>
              <w:t>Premiowane będą projekty realizowane przez podmioty lecznicze udzielające świadczeń z</w:t>
            </w:r>
            <w:r w:rsidR="004F332F" w:rsidRPr="006977BC">
              <w:rPr>
                <w:rFonts w:ascii="Arial" w:hAnsi="Arial" w:cs="Arial"/>
                <w:sz w:val="20"/>
                <w:szCs w:val="20"/>
              </w:rPr>
              <w:t> </w:t>
            </w:r>
            <w:r w:rsidRPr="006977BC">
              <w:rPr>
                <w:rFonts w:ascii="Arial" w:hAnsi="Arial" w:cs="Arial"/>
                <w:sz w:val="20"/>
                <w:szCs w:val="20"/>
              </w:rPr>
              <w:t>zakresu POZ znajdujące się na terenie powiatów, w których wskaźnik wykorzystania nagłej opieki medycznej jest poniżej średniej wartości dla województwa, w którym znajdują się te powiaty, lub które zobowiążą się do osiągniecia w wyniku realizacji projektu wartości niższej niż średnia wartość dla tego województwa</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6F971AF" w14:textId="604014D2"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A8B426E" w14:textId="156BAE1C"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2B80598B" w14:textId="42B83876"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5F0B21B9" w14:textId="77777777" w:rsidTr="002A3790">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vAlign w:val="center"/>
          </w:tcPr>
          <w:p w14:paraId="40BA7760" w14:textId="77777777" w:rsidR="0070317A" w:rsidRPr="006977BC" w:rsidRDefault="0070317A" w:rsidP="00145D3E">
            <w:pPr>
              <w:spacing w:after="0" w:line="240" w:lineRule="auto"/>
              <w:rPr>
                <w:rFonts w:ascii="Arial" w:eastAsia="Times New Roman" w:hAnsi="Arial" w:cs="Arial"/>
                <w:sz w:val="20"/>
                <w:szCs w:val="20"/>
                <w:lang w:eastAsia="pl-PL"/>
              </w:rPr>
            </w:pP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vAlign w:val="bottom"/>
          </w:tcPr>
          <w:p w14:paraId="4C828161" w14:textId="77777777" w:rsidR="0070317A" w:rsidRPr="006977BC" w:rsidRDefault="0070317A" w:rsidP="00C52294">
            <w:pPr>
              <w:spacing w:after="120" w:line="240" w:lineRule="auto"/>
              <w:jc w:val="both"/>
              <w:rPr>
                <w:rFonts w:ascii="Arial" w:hAnsi="Arial" w:cs="Arial"/>
                <w:sz w:val="20"/>
                <w:szCs w:val="20"/>
              </w:rPr>
            </w:pP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vAlign w:val="bottom"/>
          </w:tcPr>
          <w:p w14:paraId="45AA53EF" w14:textId="77777777" w:rsidR="0070317A" w:rsidRPr="006977BC" w:rsidRDefault="0070317A" w:rsidP="00145D3E">
            <w:pPr>
              <w:spacing w:after="0" w:line="240" w:lineRule="auto"/>
              <w:rPr>
                <w:rFonts w:ascii="Arial" w:eastAsia="Times New Roman" w:hAnsi="Arial" w:cs="Arial"/>
                <w:sz w:val="20"/>
                <w:szCs w:val="20"/>
                <w:lang w:eastAsia="pl-PL"/>
              </w:rPr>
            </w:pP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vAlign w:val="bottom"/>
          </w:tcPr>
          <w:p w14:paraId="3262CEAB" w14:textId="77777777" w:rsidR="0070317A" w:rsidRPr="006977BC" w:rsidRDefault="0070317A" w:rsidP="00145D3E">
            <w:pPr>
              <w:spacing w:after="0" w:line="240" w:lineRule="auto"/>
              <w:rPr>
                <w:rFonts w:ascii="Arial" w:eastAsia="Times New Roman" w:hAnsi="Arial" w:cs="Arial"/>
                <w:sz w:val="20"/>
                <w:szCs w:val="20"/>
                <w:lang w:eastAsia="pl-PL"/>
              </w:rPr>
            </w:pP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vAlign w:val="bottom"/>
          </w:tcPr>
          <w:p w14:paraId="139F3D9B" w14:textId="77777777" w:rsidR="0070317A" w:rsidRPr="006977BC" w:rsidRDefault="0070317A" w:rsidP="00145D3E">
            <w:pPr>
              <w:spacing w:after="0" w:line="240" w:lineRule="auto"/>
              <w:rPr>
                <w:rFonts w:ascii="Arial" w:eastAsia="Times New Roman" w:hAnsi="Arial" w:cs="Arial"/>
                <w:sz w:val="20"/>
                <w:szCs w:val="20"/>
                <w:lang w:eastAsia="pl-PL"/>
              </w:rPr>
            </w:pPr>
          </w:p>
        </w:tc>
      </w:tr>
      <w:tr w:rsidR="006977BC" w:rsidRPr="006977BC" w14:paraId="52AC73B9" w14:textId="77777777" w:rsidTr="004F332F">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073DDC15" w14:textId="6909D3B0"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33</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B30BBF6" w14:textId="242A1E44" w:rsidR="0070317A" w:rsidRPr="006977BC" w:rsidRDefault="0070317A" w:rsidP="004F332F">
            <w:pPr>
              <w:spacing w:after="120" w:line="240" w:lineRule="auto"/>
              <w:rPr>
                <w:rFonts w:ascii="Arial" w:hAnsi="Arial" w:cs="Arial"/>
                <w:sz w:val="20"/>
                <w:szCs w:val="20"/>
              </w:rPr>
            </w:pPr>
            <w:r w:rsidRPr="006977BC">
              <w:rPr>
                <w:rFonts w:ascii="Arial" w:hAnsi="Arial" w:cs="Arial"/>
                <w:sz w:val="20"/>
                <w:szCs w:val="20"/>
              </w:rPr>
              <w:t>Premiowane będą projekty realizowane na rzecz poradni AOS, dla których średnia liczba porad na 100 tys. ludności w danym województwie jest mniejsza niż średnia wartość dla Polski</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47A7BE42" w14:textId="51F8467C"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93AC76A" w14:textId="3CB4D2FF"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2F00F464" w14:textId="36468BF4"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 z uwagi na ograniczenie wsparcia do wybranych poradni AOS</w:t>
            </w:r>
            <w:r w:rsidR="00B25D81" w:rsidRPr="006977BC">
              <w:rPr>
                <w:rFonts w:ascii="Arial" w:eastAsia="Times New Roman" w:hAnsi="Arial" w:cs="Arial"/>
                <w:sz w:val="20"/>
                <w:szCs w:val="20"/>
                <w:lang w:eastAsia="pl-PL"/>
              </w:rPr>
              <w:t>, w których udzielane są świadczenia pacjentom w następstwie powikłań po przebytym COVID-19</w:t>
            </w:r>
          </w:p>
        </w:tc>
      </w:tr>
      <w:tr w:rsidR="006977BC" w:rsidRPr="006977BC" w14:paraId="594E2B47" w14:textId="77777777" w:rsidTr="004F332F">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454C5929" w14:textId="7B2CAC47" w:rsidR="0070317A" w:rsidRPr="006977BC" w:rsidRDefault="0070317A"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34</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1D05608C" w14:textId="49B219F2" w:rsidR="0070317A" w:rsidRPr="006977BC" w:rsidRDefault="0070317A" w:rsidP="004F332F">
            <w:pPr>
              <w:spacing w:after="120" w:line="240" w:lineRule="auto"/>
              <w:rPr>
                <w:rFonts w:ascii="Arial" w:hAnsi="Arial" w:cs="Arial"/>
                <w:sz w:val="20"/>
                <w:szCs w:val="20"/>
              </w:rPr>
            </w:pPr>
            <w:r w:rsidRPr="006977BC">
              <w:rPr>
                <w:rFonts w:ascii="Arial" w:hAnsi="Arial" w:cs="Arial"/>
                <w:sz w:val="20"/>
                <w:szCs w:val="20"/>
              </w:rPr>
              <w:t>Premiowane będą projekty realizowane przez podmioty lecznicze, w których odsetek hospitalizacji poniżej 4 dni jest wyższy niż średnia wartość tego wskaźnika dla województwa, w</w:t>
            </w:r>
            <w:r w:rsidR="007172A1" w:rsidRPr="006977BC">
              <w:rPr>
                <w:rFonts w:ascii="Arial" w:hAnsi="Arial" w:cs="Arial"/>
                <w:sz w:val="20"/>
                <w:szCs w:val="20"/>
              </w:rPr>
              <w:t> </w:t>
            </w:r>
            <w:r w:rsidRPr="006977BC">
              <w:rPr>
                <w:rFonts w:ascii="Arial" w:hAnsi="Arial" w:cs="Arial"/>
                <w:sz w:val="20"/>
                <w:szCs w:val="20"/>
              </w:rPr>
              <w:t xml:space="preserve">którym znajdują się te podmioty udzielające świadczeń opieki zdrowotnej pacjentom bardziej obciążonym, tzn. suma udziału pacjentów ze współczynnikiem </w:t>
            </w:r>
            <w:proofErr w:type="spellStart"/>
            <w:r w:rsidRPr="006977BC">
              <w:rPr>
                <w:rFonts w:ascii="Arial" w:hAnsi="Arial" w:cs="Arial"/>
                <w:sz w:val="20"/>
                <w:szCs w:val="20"/>
              </w:rPr>
              <w:t>wielochorobowości</w:t>
            </w:r>
            <w:proofErr w:type="spellEnd"/>
            <w:r w:rsidRPr="006977BC">
              <w:rPr>
                <w:rFonts w:ascii="Arial" w:hAnsi="Arial" w:cs="Arial"/>
                <w:sz w:val="20"/>
                <w:szCs w:val="20"/>
              </w:rPr>
              <w:t xml:space="preserve"> „wysokim” i</w:t>
            </w:r>
            <w:r w:rsidR="007172A1" w:rsidRPr="006977BC">
              <w:rPr>
                <w:rFonts w:ascii="Arial" w:hAnsi="Arial" w:cs="Arial"/>
                <w:sz w:val="20"/>
                <w:szCs w:val="20"/>
              </w:rPr>
              <w:t> </w:t>
            </w:r>
            <w:r w:rsidRPr="006977BC">
              <w:rPr>
                <w:rFonts w:ascii="Arial" w:hAnsi="Arial" w:cs="Arial"/>
                <w:sz w:val="20"/>
                <w:szCs w:val="20"/>
              </w:rPr>
              <w:t>„bardzo wysokim” u danego świadczeniodawcy jest wyższa niż suma tych współczynników dla danego województwa.</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255AEDA" w14:textId="71DE11B3" w:rsidR="0070317A" w:rsidRPr="006977BC" w:rsidRDefault="00B25D81"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C21D2C9" w14:textId="343D5B0C" w:rsidR="0070317A" w:rsidRPr="006977BC" w:rsidRDefault="00B25D81"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18A050F3" w14:textId="2CF2F7C5" w:rsidR="0070317A" w:rsidRPr="006977BC" w:rsidRDefault="00B25D81"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061C7817" w14:textId="77777777" w:rsidTr="004F332F">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1D404ABD" w14:textId="33C87FD5" w:rsidR="0070317A" w:rsidRPr="006977BC" w:rsidRDefault="00B25D81"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35</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4680068F" w14:textId="6B73D2E7" w:rsidR="0070317A" w:rsidRPr="006977BC" w:rsidRDefault="007C42B6" w:rsidP="00942A8D">
            <w:pPr>
              <w:spacing w:after="120" w:line="240" w:lineRule="auto"/>
              <w:rPr>
                <w:rFonts w:ascii="Arial" w:hAnsi="Arial" w:cs="Arial"/>
                <w:sz w:val="20"/>
                <w:szCs w:val="20"/>
              </w:rPr>
            </w:pPr>
            <w:r w:rsidRPr="006977BC">
              <w:rPr>
                <w:rFonts w:ascii="Arial" w:hAnsi="Arial" w:cs="Arial"/>
                <w:sz w:val="20"/>
                <w:szCs w:val="20"/>
              </w:rPr>
              <w:t xml:space="preserve">W zakresie opieki psychiatrycznej premiowane będą projekty realizowane przez podmioty lecznicze, które zapewniają (lub które zobowiążą się do zapewnienia w wyniku realizacji projektu) kompleksową opiekę psychiatryczną, obejmującą swoim zakresem podmiot udzielający świadczeń w pięciu formach leczenia: oddział dzienny, poradnia AOS, izba przyjęć lub szpitalny oddział ratunkowy, oddział całodobowy, zespół leczenia </w:t>
            </w:r>
            <w:r w:rsidRPr="006977BC">
              <w:rPr>
                <w:rFonts w:ascii="Arial" w:hAnsi="Arial" w:cs="Arial"/>
                <w:sz w:val="20"/>
                <w:szCs w:val="20"/>
              </w:rPr>
              <w:lastRenderedPageBreak/>
              <w:t xml:space="preserve">środowiskowego na terenie jednego powiatu lub powiatów sąsiadujących </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388863E2" w14:textId="4CB805A7" w:rsidR="0070317A" w:rsidRPr="006977BC" w:rsidRDefault="007C42B6"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 xml:space="preserve">Brak kryterium </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36C96F6" w14:textId="3F5FA497" w:rsidR="0070317A" w:rsidRPr="006977BC" w:rsidRDefault="007C42B6"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Brak kryterium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57E84E9B" w14:textId="411CC8C4" w:rsidR="0070317A" w:rsidRPr="006977BC" w:rsidRDefault="007C42B6" w:rsidP="004F332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223C31DB" w14:textId="77777777" w:rsidTr="00942A8D">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35A9E2B0" w14:textId="0CC0154C" w:rsidR="00E278CC" w:rsidRPr="006977BC" w:rsidRDefault="00E278CC" w:rsidP="00942A8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36</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16A4038" w14:textId="57A16713" w:rsidR="00E278CC" w:rsidRPr="006977BC" w:rsidRDefault="00E278CC" w:rsidP="00942A8D">
            <w:pPr>
              <w:spacing w:after="120" w:line="240" w:lineRule="auto"/>
              <w:rPr>
                <w:rFonts w:ascii="Arial" w:hAnsi="Arial" w:cs="Arial"/>
                <w:sz w:val="20"/>
                <w:szCs w:val="20"/>
              </w:rPr>
            </w:pPr>
            <w:r w:rsidRPr="006977BC">
              <w:rPr>
                <w:rFonts w:ascii="Arial" w:hAnsi="Arial" w:cs="Arial"/>
                <w:sz w:val="20"/>
                <w:szCs w:val="20"/>
              </w:rPr>
              <w:t>Premiowane będą projekty realizowane przez podmioty lecznicze, które zapewniają (lub które zobowiążą się do zapewnienia w wyniku realizacji projektu)</w:t>
            </w:r>
            <w:r w:rsidR="00583CCF" w:rsidRPr="006977BC">
              <w:rPr>
                <w:rFonts w:ascii="Arial" w:hAnsi="Arial" w:cs="Arial"/>
                <w:b/>
                <w:bCs/>
                <w:sz w:val="20"/>
                <w:szCs w:val="20"/>
                <w:u w:val="single"/>
              </w:rPr>
              <w:t xml:space="preserve"> </w:t>
            </w:r>
            <w:r w:rsidRPr="006977BC">
              <w:rPr>
                <w:rFonts w:ascii="Arial" w:hAnsi="Arial" w:cs="Arial"/>
                <w:sz w:val="20"/>
                <w:szCs w:val="20"/>
              </w:rPr>
              <w:t>dostęp do różnorodnych form opieki rehabilitacyjnej</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C4C3B81" w14:textId="77777777" w:rsidR="00E278CC" w:rsidRPr="006977BC" w:rsidRDefault="00E278CC" w:rsidP="00942A8D">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Dostęp do opieki rehabilitacyjnej</w:t>
            </w:r>
          </w:p>
          <w:p w14:paraId="1393AC9E" w14:textId="77777777" w:rsidR="00E278CC" w:rsidRPr="006977BC" w:rsidRDefault="00E278CC" w:rsidP="00942A8D">
            <w:pPr>
              <w:spacing w:after="0" w:line="240" w:lineRule="auto"/>
              <w:rPr>
                <w:rFonts w:ascii="Arial" w:eastAsia="Times New Roman" w:hAnsi="Arial" w:cs="Arial"/>
                <w:b/>
                <w:kern w:val="1"/>
                <w:sz w:val="20"/>
                <w:szCs w:val="20"/>
              </w:rPr>
            </w:pPr>
          </w:p>
          <w:p w14:paraId="742E8CB7" w14:textId="15D8181E" w:rsidR="00E278CC" w:rsidRPr="006977BC" w:rsidRDefault="00E278CC" w:rsidP="00942A8D">
            <w:pPr>
              <w:spacing w:after="0" w:line="240" w:lineRule="auto"/>
              <w:rPr>
                <w:rFonts w:ascii="Arial" w:eastAsia="Times New Roman" w:hAnsi="Arial" w:cs="Arial"/>
                <w:sz w:val="20"/>
                <w:szCs w:val="20"/>
                <w:lang w:eastAsia="pl-PL"/>
              </w:rPr>
            </w:pPr>
            <w:r w:rsidRPr="006977BC">
              <w:rPr>
                <w:rFonts w:ascii="Arial" w:hAnsi="Arial" w:cs="Arial"/>
                <w:sz w:val="20"/>
                <w:szCs w:val="20"/>
              </w:rPr>
              <w:t xml:space="preserve">Kryterium merytoryczne specyficzne premiujące  nr </w:t>
            </w:r>
            <w:r w:rsidRPr="006977BC">
              <w:rPr>
                <w:rFonts w:ascii="Arial" w:eastAsia="Times New Roman" w:hAnsi="Arial" w:cs="Arial"/>
                <w:bCs/>
                <w:kern w:val="1"/>
                <w:sz w:val="20"/>
                <w:szCs w:val="20"/>
              </w:rPr>
              <w:t>5 i</w:t>
            </w:r>
            <w:r w:rsidR="00942A8D" w:rsidRPr="006977BC">
              <w:rPr>
                <w:rFonts w:ascii="Arial" w:eastAsia="Times New Roman" w:hAnsi="Arial" w:cs="Arial"/>
                <w:bCs/>
                <w:kern w:val="1"/>
                <w:sz w:val="20"/>
                <w:szCs w:val="20"/>
              </w:rPr>
              <w:t> </w:t>
            </w:r>
            <w:r w:rsidRPr="006977BC">
              <w:rPr>
                <w:rFonts w:ascii="Arial" w:eastAsia="Times New Roman" w:hAnsi="Arial" w:cs="Arial"/>
                <w:bCs/>
                <w:kern w:val="1"/>
                <w:sz w:val="20"/>
                <w:szCs w:val="20"/>
              </w:rPr>
              <w:t xml:space="preserve">jednocześnie kryterium rozstrzygające nr 1 </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38D949A8" w14:textId="16375330" w:rsidR="00E278CC" w:rsidRPr="006977BC" w:rsidRDefault="00E278CC" w:rsidP="00942A8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Premiujące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637F1C3F" w14:textId="0B9B4DF2" w:rsidR="00E278CC" w:rsidRPr="006977BC" w:rsidRDefault="00E278CC" w:rsidP="00942A8D">
            <w:pPr>
              <w:autoSpaceDE w:val="0"/>
              <w:autoSpaceDN w:val="0"/>
              <w:adjustRightInd w:val="0"/>
              <w:rPr>
                <w:rFonts w:ascii="Arial" w:hAnsi="Arial" w:cs="Arial"/>
                <w:kern w:val="1"/>
                <w:sz w:val="20"/>
                <w:szCs w:val="20"/>
              </w:rPr>
            </w:pPr>
            <w:r w:rsidRPr="006977BC">
              <w:rPr>
                <w:rFonts w:ascii="Arial" w:hAnsi="Arial" w:cs="Arial"/>
                <w:kern w:val="1"/>
                <w:sz w:val="20"/>
                <w:szCs w:val="20"/>
              </w:rPr>
              <w:t>W ramach kryterium wnioskodawca zobowiązany jest wykazać</w:t>
            </w:r>
            <w:r w:rsidR="00942A8D" w:rsidRPr="006977BC">
              <w:rPr>
                <w:rFonts w:ascii="Arial" w:hAnsi="Arial" w:cs="Arial"/>
                <w:kern w:val="1"/>
                <w:sz w:val="20"/>
                <w:szCs w:val="20"/>
              </w:rPr>
              <w:t>,</w:t>
            </w:r>
            <w:r w:rsidRPr="006977BC">
              <w:rPr>
                <w:rFonts w:ascii="Arial" w:hAnsi="Arial" w:cs="Arial"/>
                <w:kern w:val="1"/>
                <w:sz w:val="20"/>
                <w:szCs w:val="20"/>
              </w:rPr>
              <w:t xml:space="preserve"> </w:t>
            </w:r>
            <w:r w:rsidRPr="006977BC">
              <w:rPr>
                <w:rFonts w:ascii="Arial" w:hAnsi="Arial" w:cs="Arial"/>
                <w:kern w:val="1"/>
                <w:sz w:val="20"/>
                <w:szCs w:val="20"/>
                <w:u w:val="single"/>
              </w:rPr>
              <w:t>czy na dzień złożenia wniosku o</w:t>
            </w:r>
            <w:r w:rsidR="00942A8D" w:rsidRPr="006977BC">
              <w:rPr>
                <w:rFonts w:ascii="Arial" w:hAnsi="Arial" w:cs="Arial"/>
                <w:kern w:val="1"/>
                <w:sz w:val="20"/>
                <w:szCs w:val="20"/>
                <w:u w:val="single"/>
              </w:rPr>
              <w:t> </w:t>
            </w:r>
            <w:r w:rsidRPr="006977BC">
              <w:rPr>
                <w:rFonts w:ascii="Arial" w:hAnsi="Arial" w:cs="Arial"/>
                <w:kern w:val="1"/>
                <w:sz w:val="20"/>
                <w:szCs w:val="20"/>
                <w:u w:val="single"/>
              </w:rPr>
              <w:t>dofinansowanie</w:t>
            </w:r>
            <w:r w:rsidRPr="006977BC">
              <w:rPr>
                <w:rFonts w:ascii="Arial" w:hAnsi="Arial" w:cs="Arial"/>
                <w:kern w:val="1"/>
                <w:sz w:val="20"/>
                <w:szCs w:val="20"/>
              </w:rPr>
              <w:t xml:space="preserve"> zapewnia dostęp do różnorodnych form opieki rehabilitacyjnej:</w:t>
            </w:r>
          </w:p>
          <w:p w14:paraId="1DECD5C4" w14:textId="2942528E" w:rsidR="00E278CC" w:rsidRPr="006977BC" w:rsidRDefault="00E278CC" w:rsidP="00942A8D">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 xml:space="preserve">dostęp do rehabilitacji pulmonologicznej  lub oddechowej – </w:t>
            </w:r>
            <w:r w:rsidR="008F0657" w:rsidRPr="006977BC">
              <w:rPr>
                <w:rFonts w:ascii="Arial" w:hAnsi="Arial" w:cs="Arial"/>
                <w:kern w:val="1"/>
                <w:sz w:val="20"/>
                <w:szCs w:val="20"/>
              </w:rPr>
              <w:t>3</w:t>
            </w:r>
            <w:r w:rsidRPr="006977BC">
              <w:rPr>
                <w:rFonts w:ascii="Arial" w:hAnsi="Arial" w:cs="Arial"/>
                <w:kern w:val="1"/>
                <w:sz w:val="20"/>
                <w:szCs w:val="20"/>
              </w:rPr>
              <w:t xml:space="preserve"> pkt</w:t>
            </w:r>
            <w:r w:rsidR="00942A8D" w:rsidRPr="006977BC">
              <w:rPr>
                <w:rFonts w:ascii="Arial" w:hAnsi="Arial" w:cs="Arial"/>
                <w:kern w:val="1"/>
                <w:sz w:val="20"/>
                <w:szCs w:val="20"/>
              </w:rPr>
              <w:t>.</w:t>
            </w:r>
          </w:p>
          <w:p w14:paraId="21D19360" w14:textId="10368F96" w:rsidR="00E278CC" w:rsidRPr="006977BC" w:rsidRDefault="00E278CC" w:rsidP="00942A8D">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 xml:space="preserve">dostęp do rehabilitacji </w:t>
            </w:r>
            <w:proofErr w:type="spellStart"/>
            <w:r w:rsidRPr="006977BC">
              <w:rPr>
                <w:rFonts w:ascii="Arial" w:hAnsi="Arial" w:cs="Arial"/>
                <w:kern w:val="1"/>
                <w:sz w:val="20"/>
                <w:szCs w:val="20"/>
              </w:rPr>
              <w:t>pocovidowej</w:t>
            </w:r>
            <w:proofErr w:type="spellEnd"/>
            <w:r w:rsidRPr="006977BC">
              <w:rPr>
                <w:rFonts w:ascii="Arial" w:hAnsi="Arial" w:cs="Arial"/>
                <w:kern w:val="1"/>
                <w:sz w:val="20"/>
                <w:szCs w:val="20"/>
              </w:rPr>
              <w:t xml:space="preserve"> – </w:t>
            </w:r>
            <w:r w:rsidR="008F0657" w:rsidRPr="006977BC">
              <w:rPr>
                <w:rFonts w:ascii="Arial" w:hAnsi="Arial" w:cs="Arial"/>
                <w:kern w:val="1"/>
                <w:sz w:val="20"/>
                <w:szCs w:val="20"/>
              </w:rPr>
              <w:t>2</w:t>
            </w:r>
            <w:r w:rsidR="00942A8D" w:rsidRPr="006977BC">
              <w:rPr>
                <w:rFonts w:ascii="Arial" w:hAnsi="Arial" w:cs="Arial"/>
                <w:kern w:val="1"/>
                <w:sz w:val="20"/>
                <w:szCs w:val="20"/>
              </w:rPr>
              <w:t> </w:t>
            </w:r>
            <w:r w:rsidRPr="006977BC">
              <w:rPr>
                <w:rFonts w:ascii="Arial" w:hAnsi="Arial" w:cs="Arial"/>
                <w:kern w:val="1"/>
                <w:sz w:val="20"/>
                <w:szCs w:val="20"/>
              </w:rPr>
              <w:t xml:space="preserve">pkt </w:t>
            </w:r>
          </w:p>
          <w:p w14:paraId="000F952F" w14:textId="77777777" w:rsidR="00E278CC" w:rsidRPr="006977BC" w:rsidRDefault="00E278CC" w:rsidP="00942A8D">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 xml:space="preserve">dostęp do każdej dodatkowej formy rehabilitacji innej niż pulmonologiczna lub oddechowa czy </w:t>
            </w:r>
            <w:proofErr w:type="spellStart"/>
            <w:r w:rsidRPr="006977BC">
              <w:rPr>
                <w:rFonts w:ascii="Arial" w:hAnsi="Arial" w:cs="Arial"/>
                <w:kern w:val="1"/>
                <w:sz w:val="20"/>
                <w:szCs w:val="20"/>
              </w:rPr>
              <w:t>pocovidowa</w:t>
            </w:r>
            <w:proofErr w:type="spellEnd"/>
            <w:r w:rsidRPr="006977BC">
              <w:rPr>
                <w:rFonts w:ascii="Arial" w:hAnsi="Arial" w:cs="Arial"/>
                <w:kern w:val="1"/>
                <w:sz w:val="20"/>
                <w:szCs w:val="20"/>
              </w:rPr>
              <w:t xml:space="preserve"> – 1 pkt </w:t>
            </w:r>
          </w:p>
          <w:p w14:paraId="70DACE3D" w14:textId="487B1605" w:rsidR="00E278CC" w:rsidRPr="006977BC" w:rsidRDefault="00E278CC" w:rsidP="00942A8D">
            <w:pPr>
              <w:numPr>
                <w:ilvl w:val="0"/>
                <w:numId w:val="22"/>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niespełnienie kryterium lub brak informacji – 0 pkt</w:t>
            </w:r>
            <w:r w:rsidR="00942A8D" w:rsidRPr="006977BC">
              <w:rPr>
                <w:rFonts w:ascii="Arial" w:hAnsi="Arial" w:cs="Arial"/>
                <w:kern w:val="1"/>
                <w:sz w:val="20"/>
                <w:szCs w:val="20"/>
              </w:rPr>
              <w:t>.</w:t>
            </w:r>
          </w:p>
          <w:p w14:paraId="1262AC8D" w14:textId="37DE9752" w:rsidR="00E278CC" w:rsidRPr="006977BC" w:rsidRDefault="00E278CC" w:rsidP="00942A8D">
            <w:pPr>
              <w:autoSpaceDE w:val="0"/>
              <w:autoSpaceDN w:val="0"/>
              <w:adjustRightInd w:val="0"/>
              <w:spacing w:before="240"/>
              <w:rPr>
                <w:rFonts w:ascii="Arial" w:hAnsi="Arial" w:cs="Arial"/>
                <w:bCs/>
                <w:kern w:val="1"/>
                <w:sz w:val="20"/>
                <w:szCs w:val="20"/>
              </w:rPr>
            </w:pPr>
            <w:r w:rsidRPr="006977BC">
              <w:rPr>
                <w:rFonts w:ascii="Arial" w:hAnsi="Arial" w:cs="Arial"/>
                <w:bCs/>
                <w:kern w:val="1"/>
                <w:sz w:val="20"/>
                <w:szCs w:val="20"/>
              </w:rPr>
              <w:t>Punkty przyznawane są odrębnie za posiadanie każdej formy rehabilitacji spośród ww.</w:t>
            </w:r>
          </w:p>
          <w:p w14:paraId="02EB9192" w14:textId="46539E79" w:rsidR="00E278CC" w:rsidRPr="006977BC" w:rsidRDefault="00E278CC" w:rsidP="00942A8D">
            <w:pPr>
              <w:autoSpaceDE w:val="0"/>
              <w:autoSpaceDN w:val="0"/>
              <w:adjustRightInd w:val="0"/>
              <w:spacing w:before="240"/>
              <w:rPr>
                <w:rFonts w:ascii="Arial" w:eastAsia="Times New Roman" w:hAnsi="Arial" w:cs="Arial"/>
                <w:sz w:val="20"/>
                <w:szCs w:val="20"/>
                <w:lang w:eastAsia="pl-PL"/>
              </w:rPr>
            </w:pPr>
            <w:r w:rsidRPr="006977BC">
              <w:rPr>
                <w:rFonts w:ascii="Arial" w:hAnsi="Arial" w:cs="Arial"/>
                <w:sz w:val="20"/>
                <w:szCs w:val="20"/>
                <w:u w:val="single"/>
              </w:rPr>
              <w:t>UWAGA: W przypadku projektów partnerskich projekt otrzymuje punkt, jeśli Lider lub Partner spełni ww. warunki</w:t>
            </w:r>
            <w:r w:rsidR="00942A8D" w:rsidRPr="006977BC">
              <w:rPr>
                <w:rFonts w:ascii="Arial" w:hAnsi="Arial" w:cs="Arial"/>
                <w:sz w:val="20"/>
                <w:szCs w:val="20"/>
                <w:u w:val="single"/>
              </w:rPr>
              <w:t>.</w:t>
            </w:r>
          </w:p>
        </w:tc>
      </w:tr>
      <w:tr w:rsidR="006977BC" w:rsidRPr="006977BC" w14:paraId="015410A5" w14:textId="77777777" w:rsidTr="00942A8D">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715DEF74" w14:textId="05692033" w:rsidR="00B25D81" w:rsidRPr="006977BC" w:rsidRDefault="00B25D81"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37</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B6EC836" w14:textId="7634AF24" w:rsidR="007C42B6" w:rsidRPr="006977BC" w:rsidRDefault="007C42B6" w:rsidP="00942A8D">
            <w:pPr>
              <w:spacing w:after="120" w:line="240" w:lineRule="auto"/>
              <w:rPr>
                <w:rFonts w:ascii="Arial" w:hAnsi="Arial" w:cs="Arial"/>
                <w:sz w:val="20"/>
                <w:szCs w:val="20"/>
              </w:rPr>
            </w:pPr>
            <w:r w:rsidRPr="006977BC">
              <w:rPr>
                <w:rFonts w:ascii="Arial" w:hAnsi="Arial" w:cs="Arial"/>
                <w:sz w:val="20"/>
                <w:szCs w:val="20"/>
              </w:rPr>
              <w:t xml:space="preserve">Premiowane będą projekty realizowane przez podmioty lecznicze, które zobowiążą się do zwiększenia w wyniku realizacji projektu udziału pacjentów rehabilitowanych po hospitalizacji </w:t>
            </w:r>
          </w:p>
          <w:p w14:paraId="6403C25D" w14:textId="77777777" w:rsidR="007C42B6" w:rsidRPr="006977BC" w:rsidRDefault="007C42B6" w:rsidP="007C42B6">
            <w:pPr>
              <w:spacing w:after="120" w:line="240" w:lineRule="auto"/>
              <w:jc w:val="both"/>
              <w:rPr>
                <w:rFonts w:ascii="Arial" w:hAnsi="Arial" w:cs="Arial"/>
                <w:sz w:val="20"/>
                <w:szCs w:val="20"/>
              </w:rPr>
            </w:pPr>
          </w:p>
          <w:p w14:paraId="3BB820D0" w14:textId="6609F7AC" w:rsidR="00B25D81" w:rsidRPr="006977BC" w:rsidRDefault="007C42B6" w:rsidP="00942A8D">
            <w:pPr>
              <w:spacing w:after="120" w:line="240" w:lineRule="auto"/>
              <w:rPr>
                <w:rFonts w:ascii="Arial" w:hAnsi="Arial" w:cs="Arial"/>
                <w:sz w:val="20"/>
                <w:szCs w:val="20"/>
              </w:rPr>
            </w:pPr>
            <w:r w:rsidRPr="006977BC">
              <w:rPr>
                <w:rFonts w:ascii="Arial" w:hAnsi="Arial" w:cs="Arial"/>
                <w:sz w:val="20"/>
                <w:szCs w:val="20"/>
              </w:rPr>
              <w:t>Spełnienie tego warunku będzie elementem kontroli w czasie realizacji projektu oraz po zakończeniu jego realizacji w ramach tzw. kontroli trwałości.</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1CFA627" w14:textId="4518E195" w:rsidR="00B25D81" w:rsidRPr="006977BC" w:rsidRDefault="00E278C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3625F0CC" w14:textId="4E380B75" w:rsidR="00B25D81" w:rsidRPr="006977BC" w:rsidRDefault="00E278C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689398A6" w14:textId="37E655D0" w:rsidR="00B25D81" w:rsidRPr="006977BC" w:rsidRDefault="00B25D81" w:rsidP="00145D3E">
            <w:pPr>
              <w:spacing w:after="0" w:line="240" w:lineRule="auto"/>
              <w:rPr>
                <w:rFonts w:ascii="Arial" w:eastAsia="Times New Roman" w:hAnsi="Arial" w:cs="Arial"/>
                <w:sz w:val="20"/>
                <w:szCs w:val="20"/>
                <w:lang w:eastAsia="pl-PL"/>
              </w:rPr>
            </w:pPr>
          </w:p>
        </w:tc>
      </w:tr>
      <w:tr w:rsidR="006977BC" w:rsidRPr="006977BC" w14:paraId="7815094C" w14:textId="77777777" w:rsidTr="00942A8D">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333C5F5A" w14:textId="339105B1" w:rsidR="00B25D81" w:rsidRPr="006977BC" w:rsidRDefault="00B25D81"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38</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E22C082" w14:textId="1F81E1F2" w:rsidR="00B25D81" w:rsidRPr="006977BC" w:rsidRDefault="007C42B6" w:rsidP="00942A8D">
            <w:pPr>
              <w:spacing w:after="120" w:line="240" w:lineRule="auto"/>
              <w:rPr>
                <w:rFonts w:ascii="Arial" w:hAnsi="Arial" w:cs="Arial"/>
                <w:sz w:val="20"/>
                <w:szCs w:val="20"/>
              </w:rPr>
            </w:pPr>
            <w:r w:rsidRPr="006977BC">
              <w:rPr>
                <w:rFonts w:ascii="Arial" w:hAnsi="Arial" w:cs="Arial"/>
                <w:sz w:val="20"/>
                <w:szCs w:val="20"/>
              </w:rPr>
              <w:t>W zakresie opieki paliatywnej i</w:t>
            </w:r>
            <w:r w:rsidR="00942A8D" w:rsidRPr="006977BC">
              <w:rPr>
                <w:rFonts w:ascii="Arial" w:hAnsi="Arial" w:cs="Arial"/>
                <w:sz w:val="20"/>
                <w:szCs w:val="20"/>
              </w:rPr>
              <w:t> </w:t>
            </w:r>
            <w:r w:rsidRPr="006977BC">
              <w:rPr>
                <w:rFonts w:ascii="Arial" w:hAnsi="Arial" w:cs="Arial"/>
                <w:sz w:val="20"/>
                <w:szCs w:val="20"/>
              </w:rPr>
              <w:t>hospicyjnej oraz w zakresie świadczeń pielęgnacyjnych i</w:t>
            </w:r>
            <w:r w:rsidR="00942A8D" w:rsidRPr="006977BC">
              <w:rPr>
                <w:rFonts w:ascii="Arial" w:hAnsi="Arial" w:cs="Arial"/>
                <w:sz w:val="20"/>
                <w:szCs w:val="20"/>
              </w:rPr>
              <w:t> </w:t>
            </w:r>
            <w:r w:rsidRPr="006977BC">
              <w:rPr>
                <w:rFonts w:ascii="Arial" w:hAnsi="Arial" w:cs="Arial"/>
                <w:sz w:val="20"/>
                <w:szCs w:val="20"/>
              </w:rPr>
              <w:t>opiekuńczych w ramach opieki długoterminowej premiowane będą projekty realizowane przez podmioty lecznicze znajdujące się na terenie powiatów, w których dotychczas nie były udzielane świadczenia w tym zakresie.</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64019A4" w14:textId="41484DC5" w:rsidR="00B25D81" w:rsidRPr="006977BC" w:rsidRDefault="007C42B6"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Brak kryterium </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42456F5" w14:textId="2E8C0F69" w:rsidR="00B25D81" w:rsidRPr="006977BC" w:rsidRDefault="00E278CC"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6128DF8D" w14:textId="4E0E5396" w:rsidR="00B25D81" w:rsidRPr="006977BC" w:rsidRDefault="007C42B6"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nie dotyczy zakresu konkursu</w:t>
            </w:r>
          </w:p>
        </w:tc>
      </w:tr>
      <w:tr w:rsidR="006977BC" w:rsidRPr="006977BC" w14:paraId="4D69EC05" w14:textId="77777777" w:rsidTr="00942A8D">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6118015B" w14:textId="4781D335" w:rsidR="00500DE6" w:rsidRPr="006977BC" w:rsidRDefault="00500DE6"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39</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0F8F8B1" w14:textId="2CBBE2C6" w:rsidR="00500DE6" w:rsidRPr="006977BC" w:rsidRDefault="00500DE6" w:rsidP="00942A8D">
            <w:pPr>
              <w:spacing w:after="120" w:line="240" w:lineRule="auto"/>
              <w:rPr>
                <w:rFonts w:ascii="Arial" w:hAnsi="Arial" w:cs="Arial"/>
                <w:sz w:val="20"/>
                <w:szCs w:val="20"/>
              </w:rPr>
            </w:pPr>
            <w:r w:rsidRPr="006977BC">
              <w:rPr>
                <w:rFonts w:ascii="Arial" w:hAnsi="Arial" w:cs="Arial"/>
                <w:sz w:val="20"/>
                <w:szCs w:val="20"/>
              </w:rPr>
              <w:t>Do dofinansowania mogą być przyjęte projekty zgodne z Planami Transformacji (odpowiednio krajowym lub regionalnym), o ile zakres działań zaplanowanych w projekcie jest ujęty w danym Planie</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1A698914" w14:textId="2A82F1F7" w:rsidR="00500DE6" w:rsidRPr="006977BC" w:rsidRDefault="00500DE6"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DBC7199" w14:textId="7C896A91" w:rsidR="00500DE6" w:rsidRPr="006977BC" w:rsidRDefault="00500DE6"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1EC68156" w14:textId="6D1D34BF" w:rsidR="00500DE6" w:rsidRPr="006977BC" w:rsidRDefault="00500DE6" w:rsidP="00500DE6">
            <w:pPr>
              <w:spacing w:after="0" w:line="240" w:lineRule="auto"/>
              <w:jc w:val="both"/>
              <w:rPr>
                <w:rFonts w:ascii="Arial" w:hAnsi="Arial" w:cs="Arial"/>
                <w:sz w:val="20"/>
                <w:szCs w:val="20"/>
              </w:rPr>
            </w:pPr>
            <w:r w:rsidRPr="006977BC">
              <w:rPr>
                <w:rFonts w:ascii="Arial" w:hAnsi="Arial" w:cs="Arial"/>
                <w:sz w:val="20"/>
                <w:szCs w:val="20"/>
              </w:rPr>
              <w:t xml:space="preserve">Zapis ujęty w SZOOP </w:t>
            </w:r>
          </w:p>
          <w:p w14:paraId="35F2A9F7" w14:textId="77777777" w:rsidR="00500DE6" w:rsidRPr="006977BC" w:rsidRDefault="00500DE6" w:rsidP="00500DE6">
            <w:pPr>
              <w:spacing w:after="0" w:line="240" w:lineRule="auto"/>
              <w:jc w:val="both"/>
              <w:rPr>
                <w:rFonts w:ascii="Arial" w:hAnsi="Arial" w:cs="Arial"/>
                <w:sz w:val="20"/>
                <w:szCs w:val="20"/>
              </w:rPr>
            </w:pPr>
          </w:p>
          <w:p w14:paraId="396F3708" w14:textId="77777777" w:rsidR="00500DE6" w:rsidRPr="006977BC" w:rsidRDefault="00500DE6" w:rsidP="00500DE6">
            <w:pPr>
              <w:spacing w:after="0" w:line="240" w:lineRule="auto"/>
              <w:jc w:val="both"/>
              <w:rPr>
                <w:rFonts w:ascii="Arial" w:hAnsi="Arial" w:cs="Arial"/>
                <w:sz w:val="20"/>
                <w:szCs w:val="20"/>
              </w:rPr>
            </w:pPr>
            <w:r w:rsidRPr="006977BC">
              <w:rPr>
                <w:rFonts w:ascii="Arial" w:hAnsi="Arial" w:cs="Arial"/>
                <w:sz w:val="20"/>
                <w:szCs w:val="20"/>
              </w:rPr>
              <w:t>W przypadku konkursu zapis nie zostanie uwzględniony,  gdyż zakres tego konkursu (AOS w zakresie porad udzielanych pacjentom w następstwie powikłań po przebytym COVID-19).</w:t>
            </w:r>
          </w:p>
          <w:p w14:paraId="7A9F00A0" w14:textId="77777777" w:rsidR="00500DE6" w:rsidRPr="006977BC" w:rsidRDefault="00500DE6" w:rsidP="00500DE6">
            <w:pPr>
              <w:spacing w:after="0" w:line="240" w:lineRule="auto"/>
              <w:jc w:val="both"/>
              <w:rPr>
                <w:rFonts w:ascii="Arial" w:hAnsi="Arial" w:cs="Arial"/>
                <w:sz w:val="20"/>
                <w:szCs w:val="20"/>
              </w:rPr>
            </w:pPr>
            <w:r w:rsidRPr="006977BC">
              <w:rPr>
                <w:rFonts w:ascii="Arial" w:hAnsi="Arial" w:cs="Arial"/>
                <w:sz w:val="20"/>
                <w:szCs w:val="20"/>
              </w:rPr>
              <w:t xml:space="preserve">nie jest ujęty w Wojewódzkim Planie Transformacji. </w:t>
            </w:r>
          </w:p>
          <w:p w14:paraId="40E7E858" w14:textId="77777777" w:rsidR="00500DE6" w:rsidRPr="006977BC" w:rsidRDefault="00500DE6" w:rsidP="00500DE6">
            <w:pPr>
              <w:spacing w:after="0" w:line="240" w:lineRule="auto"/>
              <w:jc w:val="both"/>
              <w:rPr>
                <w:rFonts w:ascii="Arial" w:hAnsi="Arial" w:cs="Arial"/>
                <w:sz w:val="20"/>
                <w:szCs w:val="20"/>
              </w:rPr>
            </w:pPr>
          </w:p>
          <w:p w14:paraId="215ED04D" w14:textId="2548B0B3" w:rsidR="00500DE6" w:rsidRPr="006977BC" w:rsidRDefault="00500DE6" w:rsidP="00500DE6">
            <w:pPr>
              <w:spacing w:after="0" w:line="240" w:lineRule="auto"/>
              <w:jc w:val="both"/>
              <w:rPr>
                <w:rFonts w:ascii="Arial" w:eastAsia="Times New Roman" w:hAnsi="Arial" w:cs="Arial"/>
                <w:sz w:val="20"/>
                <w:szCs w:val="20"/>
                <w:lang w:eastAsia="pl-PL"/>
              </w:rPr>
            </w:pPr>
          </w:p>
        </w:tc>
      </w:tr>
      <w:tr w:rsidR="006977BC" w:rsidRPr="006977BC" w14:paraId="47978CF0" w14:textId="77777777" w:rsidTr="00942A8D">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42A86FDD" w14:textId="707ECB05" w:rsidR="00500DE6" w:rsidRPr="006977BC" w:rsidRDefault="00500DE6"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40</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2D85B28" w14:textId="2A0438DA" w:rsidR="00500DE6" w:rsidRPr="006977BC" w:rsidRDefault="00500DE6" w:rsidP="00942A8D">
            <w:pPr>
              <w:spacing w:after="120" w:line="240" w:lineRule="auto"/>
              <w:rPr>
                <w:rFonts w:ascii="Arial" w:hAnsi="Arial" w:cs="Arial"/>
                <w:sz w:val="20"/>
                <w:szCs w:val="20"/>
              </w:rPr>
            </w:pPr>
            <w:r w:rsidRPr="006977BC">
              <w:rPr>
                <w:rFonts w:ascii="Arial" w:hAnsi="Arial" w:cs="Arial"/>
                <w:sz w:val="20"/>
                <w:szCs w:val="20"/>
              </w:rPr>
              <w:t>W zakresie projektów pozakonkursowych / konkursów dotyczących cyfryzacji i informatyzacji ambulatoryjnej opieki zdrowotnej (AOS) i leczenia szpitalnego (również jako element projektu), niezbędne jest uzgodnienie zakresu projektu lub konkursu z departamentem Ministerstwa Zdrowia właściwym do spraw e-zdrowia</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12E009F" w14:textId="3ECA34B6" w:rsidR="00500DE6" w:rsidRPr="006977BC" w:rsidRDefault="00500DE6"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CDAAD99" w14:textId="6E5503A7" w:rsidR="00500DE6" w:rsidRPr="006977BC" w:rsidRDefault="00500DE6" w:rsidP="00145D3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16F4BA1D" w14:textId="77777777" w:rsidR="00500DE6" w:rsidRPr="006977BC" w:rsidRDefault="00500DE6" w:rsidP="00500DE6">
            <w:pPr>
              <w:spacing w:after="0" w:line="240" w:lineRule="auto"/>
              <w:jc w:val="both"/>
              <w:rPr>
                <w:rFonts w:ascii="Arial" w:hAnsi="Arial" w:cs="Arial"/>
                <w:sz w:val="20"/>
                <w:szCs w:val="20"/>
              </w:rPr>
            </w:pPr>
          </w:p>
          <w:p w14:paraId="1C42BE9F" w14:textId="76D8901A" w:rsidR="00500DE6" w:rsidRPr="006977BC" w:rsidRDefault="00500DE6" w:rsidP="00500DE6">
            <w:pPr>
              <w:spacing w:after="0" w:line="240" w:lineRule="auto"/>
              <w:jc w:val="both"/>
              <w:rPr>
                <w:rFonts w:ascii="Arial" w:eastAsia="Times New Roman" w:hAnsi="Arial" w:cs="Arial"/>
                <w:sz w:val="20"/>
                <w:szCs w:val="20"/>
                <w:lang w:eastAsia="pl-PL"/>
              </w:rPr>
            </w:pPr>
            <w:r w:rsidRPr="006977BC">
              <w:rPr>
                <w:rFonts w:ascii="Arial" w:hAnsi="Arial" w:cs="Arial"/>
                <w:sz w:val="20"/>
                <w:szCs w:val="20"/>
              </w:rPr>
              <w:t xml:space="preserve">Zapis </w:t>
            </w:r>
            <w:r w:rsidRPr="006977BC">
              <w:rPr>
                <w:rFonts w:ascii="Arial" w:eastAsia="Times New Roman" w:hAnsi="Arial" w:cs="Arial"/>
                <w:sz w:val="20"/>
                <w:szCs w:val="20"/>
              </w:rPr>
              <w:t xml:space="preserve">zostanie dodany </w:t>
            </w:r>
            <w:r w:rsidRPr="006977BC">
              <w:rPr>
                <w:rFonts w:ascii="Arial" w:hAnsi="Arial" w:cs="Arial"/>
                <w:sz w:val="20"/>
                <w:szCs w:val="20"/>
              </w:rPr>
              <w:t xml:space="preserve"> do SZOOP oraz do dokumentacji konkursowej</w:t>
            </w:r>
          </w:p>
        </w:tc>
      </w:tr>
    </w:tbl>
    <w:p w14:paraId="3F93B41F" w14:textId="2071ED98" w:rsidR="003343A5" w:rsidRPr="006977BC" w:rsidRDefault="003343A5" w:rsidP="00852255">
      <w:pPr>
        <w:rPr>
          <w:rFonts w:ascii="Arial" w:eastAsia="Times New Roman" w:hAnsi="Arial" w:cs="Arial"/>
          <w:b/>
          <w:bCs/>
          <w:i/>
          <w:iCs/>
          <w:sz w:val="20"/>
          <w:szCs w:val="20"/>
          <w:lang w:eastAsia="pl-PL"/>
        </w:rPr>
      </w:pPr>
    </w:p>
    <w:p w14:paraId="4DB49C03" w14:textId="49734B38" w:rsidR="003343A5" w:rsidRPr="006977BC" w:rsidRDefault="003343A5" w:rsidP="00BA062F">
      <w:pPr>
        <w:jc w:val="center"/>
        <w:rPr>
          <w:rFonts w:ascii="Arial" w:eastAsia="Times New Roman" w:hAnsi="Arial" w:cs="Arial"/>
          <w:b/>
          <w:bCs/>
          <w:i/>
          <w:iCs/>
          <w:sz w:val="20"/>
          <w:szCs w:val="20"/>
          <w:lang w:eastAsia="pl-PL"/>
        </w:rPr>
      </w:pPr>
      <w:bookmarkStart w:id="19" w:name="_Hlk92907356"/>
      <w:r w:rsidRPr="006977BC">
        <w:rPr>
          <w:rFonts w:ascii="Arial" w:eastAsia="Times New Roman" w:hAnsi="Arial" w:cs="Arial"/>
          <w:b/>
          <w:bCs/>
          <w:i/>
          <w:iCs/>
          <w:sz w:val="20"/>
          <w:szCs w:val="20"/>
          <w:lang w:eastAsia="pl-PL"/>
        </w:rPr>
        <w:t xml:space="preserve">IZ RPO WD nie planuje w przedmiotowym naborze stosować </w:t>
      </w:r>
      <w:r w:rsidR="007C42B6" w:rsidRPr="006977BC">
        <w:rPr>
          <w:rFonts w:ascii="Arial" w:eastAsia="Times New Roman" w:hAnsi="Arial" w:cs="Arial"/>
          <w:b/>
          <w:bCs/>
          <w:i/>
          <w:iCs/>
          <w:sz w:val="20"/>
          <w:szCs w:val="20"/>
          <w:lang w:eastAsia="pl-PL"/>
        </w:rPr>
        <w:t xml:space="preserve">rekomendacji KS w zakresie kryteriów premiujących o charakterze fakultatywnym </w:t>
      </w:r>
    </w:p>
    <w:p w14:paraId="67196D72" w14:textId="73DBBA48" w:rsidR="00852255" w:rsidRDefault="00852255" w:rsidP="00BA062F">
      <w:pPr>
        <w:jc w:val="center"/>
        <w:rPr>
          <w:rFonts w:ascii="Arial" w:eastAsia="Times New Roman" w:hAnsi="Arial" w:cs="Arial"/>
          <w:b/>
          <w:bCs/>
          <w:i/>
          <w:iCs/>
          <w:sz w:val="20"/>
          <w:szCs w:val="20"/>
          <w:lang w:eastAsia="pl-PL"/>
        </w:rPr>
      </w:pPr>
      <w:bookmarkStart w:id="20" w:name="_Hlk92905287"/>
      <w:bookmarkEnd w:id="19"/>
    </w:p>
    <w:p w14:paraId="4F864FC5" w14:textId="77777777" w:rsidR="00DC3546" w:rsidRPr="006977BC" w:rsidRDefault="00DC3546" w:rsidP="00BA062F">
      <w:pPr>
        <w:jc w:val="center"/>
        <w:rPr>
          <w:rFonts w:ascii="Arial" w:eastAsia="Times New Roman" w:hAnsi="Arial" w:cs="Arial"/>
          <w:b/>
          <w:bCs/>
          <w:i/>
          <w:iCs/>
          <w:sz w:val="20"/>
          <w:szCs w:val="20"/>
          <w:lang w:eastAsia="pl-PL"/>
        </w:rPr>
      </w:pPr>
    </w:p>
    <w:p w14:paraId="76771E03" w14:textId="1F95497E" w:rsidR="003E0BC5" w:rsidRPr="006977BC" w:rsidRDefault="00341B29" w:rsidP="00341B29">
      <w:pPr>
        <w:rPr>
          <w:rFonts w:ascii="Arial" w:eastAsia="Times New Roman" w:hAnsi="Arial" w:cs="Arial"/>
          <w:b/>
          <w:bCs/>
          <w:i/>
          <w:iCs/>
          <w:sz w:val="20"/>
          <w:szCs w:val="20"/>
          <w:lang w:eastAsia="pl-PL"/>
        </w:rPr>
      </w:pPr>
      <w:r w:rsidRPr="006977BC">
        <w:rPr>
          <w:rFonts w:ascii="Arial" w:eastAsia="Times New Roman" w:hAnsi="Arial" w:cs="Arial"/>
          <w:b/>
          <w:bCs/>
          <w:i/>
          <w:iCs/>
          <w:sz w:val="20"/>
          <w:szCs w:val="20"/>
          <w:lang w:eastAsia="pl-PL"/>
        </w:rPr>
        <w:t xml:space="preserve">V.3 </w:t>
      </w:r>
      <w:r w:rsidR="00BA062F" w:rsidRPr="006977BC">
        <w:rPr>
          <w:rFonts w:ascii="Arial" w:eastAsia="Times New Roman" w:hAnsi="Arial" w:cs="Arial"/>
          <w:b/>
          <w:bCs/>
          <w:i/>
          <w:iCs/>
          <w:sz w:val="20"/>
          <w:szCs w:val="20"/>
          <w:lang w:eastAsia="pl-PL"/>
        </w:rPr>
        <w:t>POZOSTAŁE KRYTERIA PROPONOWANE PRZEZ IZ / IP</w:t>
      </w:r>
    </w:p>
    <w:p w14:paraId="571F042F" w14:textId="47ADFBAB" w:rsidR="00BA062F" w:rsidRPr="006977BC" w:rsidRDefault="00BA062F" w:rsidP="000C1B0C">
      <w:pPr>
        <w:pStyle w:val="Akapitzlist"/>
        <w:spacing w:before="120" w:after="120"/>
        <w:ind w:left="37"/>
        <w:contextualSpacing w:val="0"/>
        <w:rPr>
          <w:rFonts w:ascii="Arial" w:hAnsi="Arial" w:cs="Arial"/>
          <w:i/>
          <w:iCs/>
          <w:sz w:val="16"/>
          <w:szCs w:val="16"/>
        </w:rPr>
      </w:pPr>
      <w:r w:rsidRPr="006977BC">
        <w:rPr>
          <w:rFonts w:ascii="Arial" w:hAnsi="Arial" w:cs="Arial"/>
          <w:i/>
          <w:iCs/>
          <w:sz w:val="16"/>
          <w:szCs w:val="16"/>
        </w:rPr>
        <w:lastRenderedPageBreak/>
        <w:t xml:space="preserve">Należy uzupełnić tabelę proponowanymi przez IP/IZ kryteriami wyboru, wychodzącymi poza zakres rekomendacji Komitetu Sterującego. Należy wypisać wszystkie kryteria, pod kątem których oceniane będą </w:t>
      </w:r>
      <w:r w:rsidR="00315C45" w:rsidRPr="006977BC">
        <w:rPr>
          <w:rFonts w:ascii="Arial" w:hAnsi="Arial" w:cs="Arial"/>
          <w:i/>
          <w:iCs/>
          <w:sz w:val="16"/>
          <w:szCs w:val="16"/>
        </w:rPr>
        <w:t xml:space="preserve">projekty </w:t>
      </w:r>
      <w:r w:rsidRPr="006977BC">
        <w:rPr>
          <w:rFonts w:ascii="Arial" w:hAnsi="Arial" w:cs="Arial"/>
          <w:i/>
          <w:iCs/>
          <w:sz w:val="16"/>
          <w:szCs w:val="16"/>
        </w:rPr>
        <w:t>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3602"/>
        <w:gridCol w:w="3686"/>
        <w:gridCol w:w="5459"/>
      </w:tblGrid>
      <w:tr w:rsidR="006977BC" w:rsidRPr="006977BC" w14:paraId="6CE6135F" w14:textId="77777777" w:rsidTr="00EF1007">
        <w:trPr>
          <w:trHeight w:val="508"/>
        </w:trPr>
        <w:tc>
          <w:tcPr>
            <w:tcW w:w="851" w:type="dxa"/>
            <w:shd w:val="clear" w:color="000000" w:fill="E6E6E6"/>
            <w:noWrap/>
            <w:vAlign w:val="center"/>
            <w:hideMark/>
          </w:tcPr>
          <w:p w14:paraId="4B8D8A35" w14:textId="15B5754F" w:rsidR="00BA062F" w:rsidRPr="006977BC" w:rsidRDefault="00341B29"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L.p.</w:t>
            </w:r>
          </w:p>
        </w:tc>
        <w:tc>
          <w:tcPr>
            <w:tcW w:w="4666" w:type="dxa"/>
            <w:shd w:val="clear" w:color="000000" w:fill="E6E6E6"/>
            <w:vAlign w:val="center"/>
            <w:hideMark/>
          </w:tcPr>
          <w:p w14:paraId="5CB9176F" w14:textId="77777777" w:rsidR="00BA062F" w:rsidRPr="006977BC" w:rsidRDefault="00BA062F"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Kryterium</w:t>
            </w:r>
          </w:p>
          <w:p w14:paraId="0FFBF557" w14:textId="3916A1EE" w:rsidR="00BA062F" w:rsidRPr="006977BC" w:rsidRDefault="00BA062F" w:rsidP="00BA062F">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nazwa oraz numer proponowanego przez IZ/ IP kryterium</w:t>
            </w:r>
          </w:p>
        </w:tc>
        <w:tc>
          <w:tcPr>
            <w:tcW w:w="3686" w:type="dxa"/>
            <w:shd w:val="clear" w:color="000000" w:fill="E6E6E6"/>
            <w:vAlign w:val="center"/>
            <w:hideMark/>
          </w:tcPr>
          <w:p w14:paraId="1E976DAE" w14:textId="77777777" w:rsidR="00BA062F" w:rsidRPr="006977BC" w:rsidRDefault="00BA062F"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Rodzaj kryterium </w:t>
            </w:r>
          </w:p>
          <w:p w14:paraId="4FFFB52A" w14:textId="32576515" w:rsidR="00BA062F" w:rsidRPr="006977BC" w:rsidRDefault="00BA062F" w:rsidP="00BA062F">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kryterium dostępu/ premiujące</w:t>
            </w:r>
          </w:p>
        </w:tc>
        <w:tc>
          <w:tcPr>
            <w:tcW w:w="4395" w:type="dxa"/>
            <w:shd w:val="clear" w:color="000000" w:fill="E6E6E6"/>
            <w:noWrap/>
            <w:vAlign w:val="center"/>
            <w:hideMark/>
          </w:tcPr>
          <w:p w14:paraId="781557C4" w14:textId="77777777" w:rsidR="00BA062F" w:rsidRPr="006977BC" w:rsidRDefault="00BA062F"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Uwagi</w:t>
            </w:r>
          </w:p>
          <w:p w14:paraId="1FD5ECB1" w14:textId="0A55CDAA" w:rsidR="00BA062F" w:rsidRPr="006977BC" w:rsidRDefault="00BA062F" w:rsidP="00BA062F">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projekt definicji proponowanego przez IZ/ IP kryterium</w:t>
            </w:r>
          </w:p>
        </w:tc>
      </w:tr>
      <w:tr w:rsidR="006977BC" w:rsidRPr="006977BC" w14:paraId="5C162E7B" w14:textId="77777777" w:rsidTr="00462E5C">
        <w:trPr>
          <w:trHeight w:val="508"/>
        </w:trPr>
        <w:tc>
          <w:tcPr>
            <w:tcW w:w="851" w:type="dxa"/>
            <w:shd w:val="clear" w:color="000000" w:fill="E6E6E6"/>
            <w:noWrap/>
            <w:hideMark/>
          </w:tcPr>
          <w:p w14:paraId="518211E1" w14:textId="0D467302" w:rsidR="00BA062F" w:rsidRPr="006977BC" w:rsidRDefault="00341B29" w:rsidP="00810E09">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1</w:t>
            </w:r>
          </w:p>
        </w:tc>
        <w:tc>
          <w:tcPr>
            <w:tcW w:w="4666" w:type="dxa"/>
            <w:shd w:val="clear" w:color="auto" w:fill="auto"/>
            <w:hideMark/>
          </w:tcPr>
          <w:p w14:paraId="3574C7B3" w14:textId="77777777" w:rsidR="00BA062F" w:rsidRPr="006977BC" w:rsidRDefault="002B46EC" w:rsidP="000415A2">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 xml:space="preserve">Wskaźniki obligatoryjne  </w:t>
            </w:r>
          </w:p>
          <w:p w14:paraId="0308C4DA" w14:textId="77777777" w:rsidR="002B46EC" w:rsidRPr="006977BC" w:rsidRDefault="002B46EC" w:rsidP="000415A2">
            <w:pPr>
              <w:spacing w:after="0" w:line="240" w:lineRule="auto"/>
              <w:rPr>
                <w:rFonts w:ascii="Arial" w:eastAsia="Times New Roman" w:hAnsi="Arial" w:cs="Arial"/>
                <w:kern w:val="1"/>
                <w:sz w:val="20"/>
                <w:szCs w:val="20"/>
              </w:rPr>
            </w:pPr>
          </w:p>
          <w:p w14:paraId="02749AB1" w14:textId="65424298" w:rsidR="002B46EC" w:rsidRPr="006977BC" w:rsidRDefault="002B46EC" w:rsidP="002B46E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formalne specyficzne obligatoryjne nr 5</w:t>
            </w:r>
          </w:p>
          <w:p w14:paraId="05F4D403" w14:textId="5C1DEC8D" w:rsidR="002B46EC" w:rsidRPr="006977BC" w:rsidRDefault="002B46EC" w:rsidP="000415A2">
            <w:pPr>
              <w:spacing w:after="0" w:line="240" w:lineRule="auto"/>
              <w:rPr>
                <w:rFonts w:ascii="Arial" w:eastAsia="Times New Roman" w:hAnsi="Arial" w:cs="Arial"/>
                <w:i/>
                <w:iCs/>
                <w:sz w:val="20"/>
                <w:szCs w:val="20"/>
                <w:lang w:eastAsia="pl-PL"/>
              </w:rPr>
            </w:pPr>
          </w:p>
        </w:tc>
        <w:tc>
          <w:tcPr>
            <w:tcW w:w="3686" w:type="dxa"/>
            <w:shd w:val="clear" w:color="auto" w:fill="auto"/>
            <w:noWrap/>
            <w:hideMark/>
          </w:tcPr>
          <w:p w14:paraId="1C762074" w14:textId="25916165" w:rsidR="00BA062F" w:rsidRPr="006977BC" w:rsidRDefault="002B46EC"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 xml:space="preserve">Dostępu </w:t>
            </w:r>
            <w:r w:rsidR="00BA062F" w:rsidRPr="006977BC">
              <w:rPr>
                <w:rFonts w:ascii="Arial" w:eastAsia="Times New Roman" w:hAnsi="Arial" w:cs="Arial"/>
                <w:i/>
                <w:iCs/>
                <w:sz w:val="20"/>
                <w:szCs w:val="20"/>
                <w:lang w:eastAsia="pl-PL"/>
              </w:rPr>
              <w:t> </w:t>
            </w:r>
          </w:p>
        </w:tc>
        <w:tc>
          <w:tcPr>
            <w:tcW w:w="4395" w:type="dxa"/>
            <w:shd w:val="clear" w:color="auto" w:fill="auto"/>
            <w:noWrap/>
            <w:hideMark/>
          </w:tcPr>
          <w:p w14:paraId="134770C4" w14:textId="3BE92E10" w:rsidR="008F5A16" w:rsidRPr="006977BC" w:rsidRDefault="008F5A16" w:rsidP="008F5A16">
            <w:pPr>
              <w:rPr>
                <w:rFonts w:ascii="Arial" w:hAnsi="Arial" w:cs="Arial"/>
                <w:sz w:val="20"/>
                <w:szCs w:val="20"/>
              </w:rPr>
            </w:pPr>
            <w:r w:rsidRPr="006977BC">
              <w:rPr>
                <w:rFonts w:ascii="Arial" w:hAnsi="Arial" w:cs="Arial"/>
                <w:sz w:val="20"/>
                <w:szCs w:val="20"/>
              </w:rPr>
              <w:t>W ramach tego kryterium weryfikowane jest, czy wniosek o dofinansowanie projektu zawiera wszystkie wskaźniki obligatoryjne (adekwatne) dla danego projektu.</w:t>
            </w:r>
          </w:p>
          <w:p w14:paraId="2A524E55" w14:textId="77777777" w:rsidR="008F5A16" w:rsidRPr="006977BC" w:rsidRDefault="008F5A16" w:rsidP="008F5A16">
            <w:p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Wskaźniki produktu:</w:t>
            </w:r>
          </w:p>
          <w:p w14:paraId="3293CF7F" w14:textId="77777777" w:rsidR="008F5A16" w:rsidRPr="006977BC" w:rsidRDefault="008F5A16" w:rsidP="008F5A16">
            <w:pPr>
              <w:numPr>
                <w:ilvl w:val="0"/>
                <w:numId w:val="12"/>
              </w:numPr>
              <w:spacing w:before="40" w:after="40"/>
              <w:contextualSpacing/>
              <w:rPr>
                <w:rFonts w:ascii="Arial" w:hAnsi="Arial" w:cs="Arial"/>
                <w:noProof/>
                <w:sz w:val="20"/>
                <w:szCs w:val="20"/>
              </w:rPr>
            </w:pPr>
            <w:r w:rsidRPr="006977BC">
              <w:rPr>
                <w:rFonts w:ascii="Arial" w:hAnsi="Arial" w:cs="Arial"/>
                <w:bCs/>
                <w:sz w:val="20"/>
                <w:szCs w:val="20"/>
              </w:rPr>
              <w:t xml:space="preserve">Liczba podmiotów objętych wsparciem w zakresie zwalczania lub przeciwdziałania skutkom pandemii COVID-19 </w:t>
            </w:r>
          </w:p>
          <w:p w14:paraId="6B8C12F3" w14:textId="77777777" w:rsidR="008F5A16" w:rsidRPr="006977BC" w:rsidRDefault="008F5A16" w:rsidP="008F5A16">
            <w:pPr>
              <w:numPr>
                <w:ilvl w:val="0"/>
                <w:numId w:val="12"/>
              </w:numPr>
              <w:spacing w:before="40" w:after="40"/>
              <w:contextualSpacing/>
              <w:rPr>
                <w:rFonts w:ascii="Arial" w:hAnsi="Arial" w:cs="Arial"/>
                <w:noProof/>
                <w:sz w:val="20"/>
                <w:szCs w:val="20"/>
              </w:rPr>
            </w:pPr>
            <w:r w:rsidRPr="006977BC">
              <w:rPr>
                <w:rFonts w:ascii="Arial" w:hAnsi="Arial" w:cs="Arial"/>
                <w:noProof/>
                <w:sz w:val="20"/>
                <w:szCs w:val="20"/>
              </w:rPr>
              <w:t xml:space="preserve">Wartość zakupionego sprzętu medycznego </w:t>
            </w:r>
          </w:p>
          <w:p w14:paraId="77BFEFFB" w14:textId="77777777" w:rsidR="008F5A16" w:rsidRPr="006977BC" w:rsidRDefault="008F5A16" w:rsidP="008F5A16">
            <w:pPr>
              <w:numPr>
                <w:ilvl w:val="0"/>
                <w:numId w:val="12"/>
              </w:numPr>
              <w:spacing w:before="40" w:after="40"/>
              <w:contextualSpacing/>
              <w:rPr>
                <w:rFonts w:ascii="Arial" w:hAnsi="Arial" w:cs="Arial"/>
                <w:noProof/>
                <w:sz w:val="20"/>
                <w:szCs w:val="20"/>
              </w:rPr>
            </w:pPr>
            <w:r w:rsidRPr="006977BC">
              <w:rPr>
                <w:rFonts w:ascii="Arial" w:hAnsi="Arial" w:cs="Arial"/>
                <w:noProof/>
                <w:sz w:val="20"/>
                <w:szCs w:val="20"/>
              </w:rPr>
              <w:t>Nakłady inwestycyjne na zakup aparatury medycznej</w:t>
            </w:r>
          </w:p>
          <w:p w14:paraId="19666C31" w14:textId="77777777" w:rsidR="008F5A16" w:rsidRPr="006977BC" w:rsidRDefault="008F5A16" w:rsidP="008F5A16">
            <w:pPr>
              <w:numPr>
                <w:ilvl w:val="0"/>
                <w:numId w:val="12"/>
              </w:numPr>
              <w:spacing w:before="40" w:after="40"/>
              <w:contextualSpacing/>
              <w:rPr>
                <w:rFonts w:ascii="Arial" w:hAnsi="Arial" w:cs="Arial"/>
                <w:noProof/>
                <w:sz w:val="20"/>
                <w:szCs w:val="20"/>
              </w:rPr>
            </w:pPr>
            <w:r w:rsidRPr="006977BC">
              <w:rPr>
                <w:rFonts w:ascii="Arial" w:hAnsi="Arial" w:cs="Arial"/>
                <w:noProof/>
                <w:sz w:val="20"/>
                <w:szCs w:val="20"/>
              </w:rPr>
              <w:t xml:space="preserve">Wartość wydatków kwalifikowalnych przeznaczonych na działania związane z pandemią COVID-19 </w:t>
            </w:r>
          </w:p>
          <w:p w14:paraId="09515EF5" w14:textId="77777777" w:rsidR="008F5A16" w:rsidRPr="006977BC" w:rsidRDefault="008F5A16" w:rsidP="008F5A16">
            <w:pPr>
              <w:autoSpaceDE w:val="0"/>
              <w:autoSpaceDN w:val="0"/>
              <w:adjustRightInd w:val="0"/>
              <w:spacing w:after="0" w:line="240" w:lineRule="auto"/>
              <w:rPr>
                <w:rFonts w:ascii="Arial" w:hAnsi="Arial" w:cs="Arial"/>
                <w:sz w:val="20"/>
                <w:szCs w:val="20"/>
              </w:rPr>
            </w:pPr>
          </w:p>
          <w:p w14:paraId="11B4979A" w14:textId="77777777" w:rsidR="008F5A16" w:rsidRPr="006977BC" w:rsidRDefault="008F5A16" w:rsidP="008F5A16">
            <w:p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Wskaźniki rezultatu bezpośredniego:</w:t>
            </w:r>
          </w:p>
          <w:p w14:paraId="5828A411" w14:textId="77777777" w:rsidR="008F5A16" w:rsidRPr="006977BC" w:rsidRDefault="008F5A16" w:rsidP="008F5A16">
            <w:pPr>
              <w:numPr>
                <w:ilvl w:val="0"/>
                <w:numId w:val="13"/>
              </w:num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 xml:space="preserve">Ludność objęta ulepszonymi usługami zdrowotnymi </w:t>
            </w:r>
          </w:p>
          <w:p w14:paraId="7AC7BFCE" w14:textId="2A2B1810" w:rsidR="00BA062F" w:rsidRPr="006977BC" w:rsidRDefault="00BA062F" w:rsidP="000415A2">
            <w:pPr>
              <w:spacing w:after="0" w:line="240" w:lineRule="auto"/>
              <w:rPr>
                <w:rFonts w:ascii="Arial" w:eastAsia="Times New Roman" w:hAnsi="Arial" w:cs="Arial"/>
                <w:i/>
                <w:iCs/>
                <w:sz w:val="20"/>
                <w:szCs w:val="20"/>
                <w:lang w:eastAsia="pl-PL"/>
              </w:rPr>
            </w:pPr>
          </w:p>
        </w:tc>
      </w:tr>
      <w:tr w:rsidR="006977BC" w:rsidRPr="006977BC" w14:paraId="2041E86C" w14:textId="77777777" w:rsidTr="00462E5C">
        <w:trPr>
          <w:trHeight w:val="508"/>
        </w:trPr>
        <w:tc>
          <w:tcPr>
            <w:tcW w:w="851" w:type="dxa"/>
            <w:shd w:val="clear" w:color="000000" w:fill="E6E6E6"/>
            <w:noWrap/>
            <w:hideMark/>
          </w:tcPr>
          <w:p w14:paraId="5A020D35" w14:textId="77777777" w:rsidR="00BA062F" w:rsidRPr="006977BC" w:rsidRDefault="00BA062F" w:rsidP="00462E5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w:t>
            </w:r>
          </w:p>
        </w:tc>
        <w:tc>
          <w:tcPr>
            <w:tcW w:w="4666" w:type="dxa"/>
            <w:shd w:val="clear" w:color="auto" w:fill="auto"/>
            <w:hideMark/>
          </w:tcPr>
          <w:p w14:paraId="0D36AE38" w14:textId="77777777" w:rsidR="00BA062F" w:rsidRPr="006977BC" w:rsidRDefault="002B46EC" w:rsidP="00462E5C">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Minimalna/maksymalna wartość wydatków kwalifikowalnych projektu</w:t>
            </w:r>
          </w:p>
          <w:p w14:paraId="25FA2810" w14:textId="77777777" w:rsidR="002B46EC" w:rsidRPr="006977BC" w:rsidRDefault="002B46EC" w:rsidP="00462E5C">
            <w:pPr>
              <w:spacing w:after="0" w:line="240" w:lineRule="auto"/>
              <w:rPr>
                <w:rFonts w:ascii="Arial" w:eastAsia="Times New Roman" w:hAnsi="Arial" w:cs="Arial"/>
                <w:b/>
                <w:kern w:val="1"/>
                <w:sz w:val="20"/>
                <w:szCs w:val="20"/>
              </w:rPr>
            </w:pPr>
          </w:p>
          <w:p w14:paraId="08DFBA05" w14:textId="67F96270" w:rsidR="002B46EC" w:rsidRPr="006977BC" w:rsidRDefault="002B46EC" w:rsidP="00462E5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formalne specyficzne obligatoryjne nr 6</w:t>
            </w:r>
          </w:p>
          <w:p w14:paraId="1BC19302" w14:textId="05C65D69" w:rsidR="002B46EC" w:rsidRPr="006977BC" w:rsidRDefault="002B46EC" w:rsidP="00462E5C">
            <w:pPr>
              <w:spacing w:after="0" w:line="240" w:lineRule="auto"/>
              <w:rPr>
                <w:rFonts w:ascii="Arial" w:eastAsia="Times New Roman" w:hAnsi="Arial" w:cs="Arial"/>
                <w:sz w:val="20"/>
                <w:szCs w:val="20"/>
                <w:lang w:eastAsia="pl-PL"/>
              </w:rPr>
            </w:pPr>
          </w:p>
        </w:tc>
        <w:tc>
          <w:tcPr>
            <w:tcW w:w="3686" w:type="dxa"/>
            <w:shd w:val="clear" w:color="auto" w:fill="auto"/>
            <w:noWrap/>
            <w:hideMark/>
          </w:tcPr>
          <w:p w14:paraId="6C3164A7" w14:textId="625596AA" w:rsidR="00BA062F" w:rsidRPr="006977BC" w:rsidRDefault="002B46EC" w:rsidP="00462E5C">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  </w:t>
            </w:r>
            <w:r w:rsidR="00BA062F" w:rsidRPr="006977BC">
              <w:rPr>
                <w:rFonts w:ascii="Arial" w:eastAsia="Times New Roman" w:hAnsi="Arial" w:cs="Arial"/>
                <w:i/>
                <w:iCs/>
                <w:sz w:val="20"/>
                <w:szCs w:val="20"/>
                <w:lang w:eastAsia="pl-PL"/>
              </w:rPr>
              <w:t> </w:t>
            </w:r>
          </w:p>
        </w:tc>
        <w:tc>
          <w:tcPr>
            <w:tcW w:w="4395" w:type="dxa"/>
            <w:shd w:val="clear" w:color="auto" w:fill="auto"/>
            <w:noWrap/>
            <w:hideMark/>
          </w:tcPr>
          <w:p w14:paraId="29FA6253" w14:textId="3322465D" w:rsidR="002B46EC" w:rsidRPr="006977BC" w:rsidRDefault="002B46EC" w:rsidP="00462E5C">
            <w:pPr>
              <w:spacing w:after="0" w:line="240" w:lineRule="auto"/>
              <w:rPr>
                <w:rFonts w:ascii="Arial" w:hAnsi="Arial" w:cs="Arial"/>
                <w:sz w:val="20"/>
                <w:szCs w:val="20"/>
              </w:rPr>
            </w:pPr>
            <w:r w:rsidRPr="006977BC">
              <w:rPr>
                <w:rFonts w:ascii="Arial" w:hAnsi="Arial" w:cs="Arial"/>
                <w:sz w:val="20"/>
                <w:szCs w:val="20"/>
              </w:rPr>
              <w:t>W ramach tego kryterium sprawdzane jest</w:t>
            </w:r>
            <w:r w:rsidR="00462E5C" w:rsidRPr="006977BC">
              <w:rPr>
                <w:rFonts w:ascii="Arial" w:hAnsi="Arial" w:cs="Arial"/>
                <w:sz w:val="20"/>
                <w:szCs w:val="20"/>
              </w:rPr>
              <w:t>,</w:t>
            </w:r>
            <w:r w:rsidRPr="006977BC">
              <w:rPr>
                <w:rFonts w:ascii="Arial" w:hAnsi="Arial" w:cs="Arial"/>
                <w:sz w:val="20"/>
                <w:szCs w:val="20"/>
              </w:rPr>
              <w:t xml:space="preserve"> czy minimalna/ maksymalna wartość wydatków kwalifikowalnych projektu nie przekracza następującego poziomu:</w:t>
            </w:r>
          </w:p>
          <w:p w14:paraId="059AE126" w14:textId="1FB94A52" w:rsidR="002B46EC" w:rsidRPr="006977BC" w:rsidRDefault="002B46EC" w:rsidP="00462E5C">
            <w:pPr>
              <w:numPr>
                <w:ilvl w:val="0"/>
                <w:numId w:val="23"/>
              </w:numPr>
              <w:snapToGrid w:val="0"/>
              <w:contextualSpacing/>
              <w:rPr>
                <w:rFonts w:ascii="Arial" w:hAnsi="Arial" w:cs="Arial"/>
                <w:sz w:val="20"/>
                <w:szCs w:val="20"/>
              </w:rPr>
            </w:pPr>
            <w:r w:rsidRPr="006977BC">
              <w:rPr>
                <w:rFonts w:ascii="Arial" w:hAnsi="Arial" w:cs="Arial"/>
                <w:sz w:val="20"/>
                <w:szCs w:val="20"/>
              </w:rPr>
              <w:t>minimalna wartość wydatków kwalifikowanych projektu – 100</w:t>
            </w:r>
            <w:r w:rsidR="00462E5C" w:rsidRPr="006977BC">
              <w:rPr>
                <w:rFonts w:ascii="Arial" w:hAnsi="Arial" w:cs="Arial"/>
                <w:sz w:val="20"/>
                <w:szCs w:val="20"/>
              </w:rPr>
              <w:t> </w:t>
            </w:r>
            <w:r w:rsidRPr="006977BC">
              <w:rPr>
                <w:rFonts w:ascii="Arial" w:hAnsi="Arial" w:cs="Arial"/>
                <w:sz w:val="20"/>
                <w:szCs w:val="20"/>
              </w:rPr>
              <w:t>tys.</w:t>
            </w:r>
            <w:r w:rsidR="00462E5C" w:rsidRPr="006977BC">
              <w:rPr>
                <w:rFonts w:ascii="Arial" w:hAnsi="Arial" w:cs="Arial"/>
                <w:sz w:val="20"/>
                <w:szCs w:val="20"/>
              </w:rPr>
              <w:t> </w:t>
            </w:r>
            <w:r w:rsidRPr="006977BC">
              <w:rPr>
                <w:rFonts w:ascii="Arial" w:hAnsi="Arial" w:cs="Arial"/>
                <w:sz w:val="20"/>
                <w:szCs w:val="20"/>
              </w:rPr>
              <w:t>PLN</w:t>
            </w:r>
          </w:p>
          <w:p w14:paraId="21BC1DDD" w14:textId="17BE2CDD" w:rsidR="002B46EC" w:rsidRPr="006977BC" w:rsidRDefault="002B46EC" w:rsidP="00462E5C">
            <w:pPr>
              <w:numPr>
                <w:ilvl w:val="0"/>
                <w:numId w:val="23"/>
              </w:numPr>
              <w:snapToGrid w:val="0"/>
              <w:contextualSpacing/>
              <w:rPr>
                <w:rFonts w:ascii="Arial" w:hAnsi="Arial" w:cs="Arial"/>
                <w:sz w:val="20"/>
                <w:szCs w:val="20"/>
              </w:rPr>
            </w:pPr>
            <w:r w:rsidRPr="006977BC">
              <w:rPr>
                <w:rFonts w:ascii="Arial" w:hAnsi="Arial" w:cs="Arial"/>
                <w:sz w:val="20"/>
                <w:szCs w:val="20"/>
              </w:rPr>
              <w:t>maksymalna wartość wydatków kwalifikowalnych projektu – 2 mln PLN.</w:t>
            </w:r>
          </w:p>
          <w:p w14:paraId="48D25D75" w14:textId="26E3A08A" w:rsidR="002B46EC" w:rsidRPr="006977BC" w:rsidRDefault="002B46EC" w:rsidP="00B50B75">
            <w:pPr>
              <w:autoSpaceDE w:val="0"/>
              <w:autoSpaceDN w:val="0"/>
              <w:adjustRightInd w:val="0"/>
              <w:spacing w:before="240" w:after="0" w:line="252" w:lineRule="auto"/>
              <w:rPr>
                <w:rFonts w:ascii="Arial" w:hAnsi="Arial" w:cs="Arial"/>
                <w:sz w:val="20"/>
                <w:szCs w:val="20"/>
              </w:rPr>
            </w:pPr>
            <w:r w:rsidRPr="006977BC">
              <w:rPr>
                <w:rFonts w:ascii="Arial" w:hAnsi="Arial" w:cs="Arial"/>
                <w:sz w:val="20"/>
                <w:szCs w:val="20"/>
              </w:rPr>
              <w:t>IOK zastrzega możliwość zwiększenia maksymalnej wartości wydatków kwalifikowalnych w trakcie realizacji projektu</w:t>
            </w:r>
            <w:r w:rsidR="00462E5C" w:rsidRPr="006977BC">
              <w:rPr>
                <w:rFonts w:ascii="Arial" w:hAnsi="Arial" w:cs="Arial"/>
                <w:sz w:val="20"/>
                <w:szCs w:val="20"/>
              </w:rPr>
              <w:t>,</w:t>
            </w:r>
            <w:r w:rsidRPr="006977BC">
              <w:rPr>
                <w:rFonts w:ascii="Arial" w:hAnsi="Arial" w:cs="Arial"/>
                <w:sz w:val="20"/>
                <w:szCs w:val="20"/>
              </w:rPr>
              <w:t> np. z powodu wzrostu  wartości projektu po przetargu.</w:t>
            </w:r>
          </w:p>
          <w:p w14:paraId="41AE5E8D" w14:textId="5863AB0B" w:rsidR="002B46EC" w:rsidRPr="006977BC" w:rsidRDefault="002B46EC" w:rsidP="00B50B75">
            <w:pPr>
              <w:spacing w:before="240" w:after="0" w:line="240" w:lineRule="auto"/>
              <w:rPr>
                <w:rFonts w:ascii="Arial" w:eastAsia="Times New Roman" w:hAnsi="Arial" w:cs="Arial"/>
                <w:i/>
                <w:iCs/>
                <w:sz w:val="20"/>
                <w:szCs w:val="20"/>
                <w:lang w:eastAsia="pl-PL"/>
              </w:rPr>
            </w:pPr>
            <w:r w:rsidRPr="006977BC">
              <w:rPr>
                <w:rFonts w:ascii="Arial" w:hAnsi="Arial" w:cs="Arial"/>
                <w:sz w:val="20"/>
                <w:szCs w:val="20"/>
              </w:rPr>
              <w:t>Weryfikacja kryterium tylko na etapie oceny formalnej.</w:t>
            </w:r>
          </w:p>
          <w:p w14:paraId="3DEF4BF6" w14:textId="54404BF2" w:rsidR="002B46EC" w:rsidRPr="006977BC" w:rsidRDefault="002B46EC" w:rsidP="00462E5C">
            <w:pPr>
              <w:spacing w:after="0" w:line="240" w:lineRule="auto"/>
              <w:rPr>
                <w:rFonts w:ascii="Arial" w:eastAsia="Times New Roman" w:hAnsi="Arial" w:cs="Arial"/>
                <w:i/>
                <w:iCs/>
                <w:sz w:val="20"/>
                <w:szCs w:val="20"/>
                <w:lang w:eastAsia="pl-PL"/>
              </w:rPr>
            </w:pPr>
          </w:p>
        </w:tc>
      </w:tr>
      <w:tr w:rsidR="006977BC" w:rsidRPr="006977BC" w14:paraId="6EC1B949" w14:textId="77777777" w:rsidTr="00462E5C">
        <w:trPr>
          <w:trHeight w:val="508"/>
        </w:trPr>
        <w:tc>
          <w:tcPr>
            <w:tcW w:w="851" w:type="dxa"/>
            <w:shd w:val="clear" w:color="000000" w:fill="E6E6E6"/>
            <w:noWrap/>
            <w:hideMark/>
          </w:tcPr>
          <w:p w14:paraId="1B7E38B9" w14:textId="21C86C64" w:rsidR="002B46EC" w:rsidRPr="006977BC" w:rsidRDefault="002B46EC" w:rsidP="00462E5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 xml:space="preserve">     3 </w:t>
            </w:r>
          </w:p>
        </w:tc>
        <w:tc>
          <w:tcPr>
            <w:tcW w:w="4666" w:type="dxa"/>
            <w:shd w:val="clear" w:color="auto" w:fill="auto"/>
            <w:hideMark/>
          </w:tcPr>
          <w:p w14:paraId="41B0A81D" w14:textId="35343421" w:rsidR="002B46EC" w:rsidRPr="006977BC" w:rsidRDefault="002B46EC" w:rsidP="00462E5C">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Maksymalny limit dofinansowania</w:t>
            </w:r>
          </w:p>
          <w:p w14:paraId="55C74371" w14:textId="77777777" w:rsidR="002B46EC" w:rsidRPr="006977BC" w:rsidRDefault="002B46EC" w:rsidP="00462E5C">
            <w:pPr>
              <w:spacing w:after="0" w:line="240" w:lineRule="auto"/>
              <w:rPr>
                <w:rFonts w:ascii="Arial" w:eastAsia="Times New Roman" w:hAnsi="Arial" w:cs="Arial"/>
                <w:b/>
                <w:kern w:val="1"/>
                <w:sz w:val="20"/>
                <w:szCs w:val="20"/>
              </w:rPr>
            </w:pPr>
          </w:p>
          <w:p w14:paraId="58732FA0" w14:textId="44F22172" w:rsidR="002B46EC" w:rsidRPr="006977BC" w:rsidRDefault="002B46EC" w:rsidP="00462E5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formalne specyficzne obligatoryjne nr 7</w:t>
            </w:r>
          </w:p>
          <w:p w14:paraId="5452E19B" w14:textId="312E3C2C" w:rsidR="002B46EC" w:rsidRPr="006977BC" w:rsidRDefault="002B46EC" w:rsidP="00462E5C">
            <w:pPr>
              <w:spacing w:after="0" w:line="240" w:lineRule="auto"/>
              <w:rPr>
                <w:rFonts w:ascii="Arial" w:eastAsia="Times New Roman" w:hAnsi="Arial" w:cs="Arial"/>
                <w:sz w:val="20"/>
                <w:szCs w:val="20"/>
                <w:lang w:eastAsia="pl-PL"/>
              </w:rPr>
            </w:pPr>
          </w:p>
        </w:tc>
        <w:tc>
          <w:tcPr>
            <w:tcW w:w="3686" w:type="dxa"/>
            <w:shd w:val="clear" w:color="auto" w:fill="auto"/>
            <w:noWrap/>
            <w:hideMark/>
          </w:tcPr>
          <w:p w14:paraId="0AA5CD54" w14:textId="7BA2C7ED" w:rsidR="002B46EC" w:rsidRPr="006977BC" w:rsidRDefault="002B46EC" w:rsidP="00462E5C">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    </w:t>
            </w:r>
          </w:p>
        </w:tc>
        <w:tc>
          <w:tcPr>
            <w:tcW w:w="4395" w:type="dxa"/>
            <w:shd w:val="clear" w:color="auto" w:fill="auto"/>
            <w:noWrap/>
            <w:hideMark/>
          </w:tcPr>
          <w:p w14:paraId="4E63FC7E" w14:textId="17F9ED14" w:rsidR="002B46EC" w:rsidRPr="006977BC" w:rsidRDefault="002B46EC" w:rsidP="00B50B75">
            <w:pPr>
              <w:snapToGrid w:val="0"/>
              <w:rPr>
                <w:rFonts w:ascii="Arial" w:hAnsi="Arial" w:cs="Arial"/>
                <w:sz w:val="20"/>
                <w:szCs w:val="20"/>
              </w:rPr>
            </w:pPr>
            <w:r w:rsidRPr="006977BC">
              <w:rPr>
                <w:rFonts w:ascii="Arial" w:hAnsi="Arial" w:cs="Arial"/>
                <w:sz w:val="20"/>
                <w:szCs w:val="20"/>
              </w:rPr>
              <w:t>W ramach tego kryterium sprawdzane jest</w:t>
            </w:r>
            <w:r w:rsidR="00B50B75" w:rsidRPr="006977BC">
              <w:rPr>
                <w:rFonts w:ascii="Arial" w:hAnsi="Arial" w:cs="Arial"/>
                <w:sz w:val="20"/>
                <w:szCs w:val="20"/>
              </w:rPr>
              <w:t>,</w:t>
            </w:r>
            <w:r w:rsidRPr="006977BC">
              <w:rPr>
                <w:rFonts w:ascii="Arial" w:hAnsi="Arial" w:cs="Arial"/>
                <w:sz w:val="20"/>
                <w:szCs w:val="20"/>
              </w:rPr>
              <w:t xml:space="preserve"> czy wyrażony procentowo (%) poziom dofinansowania projektu nie przekracza maksymalnego limitu</w:t>
            </w:r>
          </w:p>
          <w:p w14:paraId="15C2D713" w14:textId="6CDA4AD5" w:rsidR="002B46EC" w:rsidRPr="006977BC" w:rsidRDefault="002B46EC" w:rsidP="00462E5C">
            <w:pPr>
              <w:spacing w:after="0" w:line="240" w:lineRule="auto"/>
              <w:rPr>
                <w:rFonts w:ascii="Arial" w:eastAsia="Times New Roman" w:hAnsi="Arial" w:cs="Arial"/>
                <w:i/>
                <w:iCs/>
                <w:sz w:val="20"/>
                <w:szCs w:val="20"/>
                <w:lang w:eastAsia="pl-PL"/>
              </w:rPr>
            </w:pPr>
            <w:r w:rsidRPr="006977BC">
              <w:rPr>
                <w:rFonts w:ascii="Arial" w:hAnsi="Arial" w:cs="Arial"/>
                <w:sz w:val="20"/>
                <w:szCs w:val="20"/>
              </w:rPr>
              <w:t>Maksymalny limit dofinansowania środków EFRR wynosi 90% wydatków kwalifikowalnych.</w:t>
            </w:r>
          </w:p>
        </w:tc>
      </w:tr>
      <w:tr w:rsidR="006977BC" w:rsidRPr="006977BC" w14:paraId="5C2887B9" w14:textId="77777777" w:rsidTr="00B50B75">
        <w:trPr>
          <w:trHeight w:val="508"/>
        </w:trPr>
        <w:tc>
          <w:tcPr>
            <w:tcW w:w="851" w:type="dxa"/>
            <w:shd w:val="clear" w:color="000000" w:fill="E6E6E6"/>
            <w:noWrap/>
          </w:tcPr>
          <w:p w14:paraId="422A88A7" w14:textId="40963948" w:rsidR="002B46EC" w:rsidRPr="006977BC" w:rsidRDefault="002B46EC" w:rsidP="002B46E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 </w:t>
            </w:r>
            <w:r w:rsidR="00CE6080" w:rsidRPr="006977BC">
              <w:rPr>
                <w:rFonts w:ascii="Arial" w:eastAsia="Times New Roman" w:hAnsi="Arial" w:cs="Arial"/>
                <w:sz w:val="20"/>
                <w:szCs w:val="20"/>
                <w:lang w:eastAsia="pl-PL"/>
              </w:rPr>
              <w:t xml:space="preserve"> </w:t>
            </w:r>
            <w:r w:rsidRPr="006977BC">
              <w:rPr>
                <w:rFonts w:ascii="Arial" w:eastAsia="Times New Roman" w:hAnsi="Arial" w:cs="Arial"/>
                <w:sz w:val="20"/>
                <w:szCs w:val="20"/>
                <w:lang w:eastAsia="pl-PL"/>
              </w:rPr>
              <w:t>4</w:t>
            </w:r>
          </w:p>
        </w:tc>
        <w:tc>
          <w:tcPr>
            <w:tcW w:w="4666" w:type="dxa"/>
            <w:shd w:val="clear" w:color="auto" w:fill="auto"/>
          </w:tcPr>
          <w:p w14:paraId="00ABD828" w14:textId="3ECC9475" w:rsidR="002B46EC" w:rsidRPr="006977BC" w:rsidRDefault="002B46EC" w:rsidP="002B46EC">
            <w:pPr>
              <w:spacing w:after="0" w:line="240" w:lineRule="auto"/>
              <w:rPr>
                <w:rFonts w:eastAsia="Times New Roman" w:cs="Tahoma"/>
                <w:b/>
                <w:kern w:val="1"/>
                <w:sz w:val="24"/>
                <w:szCs w:val="24"/>
              </w:rPr>
            </w:pPr>
            <w:r w:rsidRPr="006977BC">
              <w:rPr>
                <w:rFonts w:eastAsia="Times New Roman" w:cs="Tahoma"/>
                <w:b/>
                <w:kern w:val="1"/>
                <w:sz w:val="24"/>
                <w:szCs w:val="24"/>
              </w:rPr>
              <w:t>Pomoc publiczna</w:t>
            </w:r>
          </w:p>
          <w:p w14:paraId="46184FD9" w14:textId="77777777" w:rsidR="002B46EC" w:rsidRPr="006977BC" w:rsidRDefault="002B46EC" w:rsidP="002B46EC">
            <w:pPr>
              <w:spacing w:after="0" w:line="240" w:lineRule="auto"/>
              <w:rPr>
                <w:rFonts w:eastAsia="Times New Roman" w:cs="Tahoma"/>
                <w:b/>
                <w:kern w:val="1"/>
                <w:sz w:val="24"/>
                <w:szCs w:val="24"/>
              </w:rPr>
            </w:pPr>
          </w:p>
          <w:p w14:paraId="2DBBFFEA" w14:textId="32BFE104" w:rsidR="002B46EC" w:rsidRPr="006977BC" w:rsidRDefault="002B46EC" w:rsidP="002B46E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Kryterium formalne specyficzne obligatoryjne  nr </w:t>
            </w:r>
            <w:r w:rsidR="00260D48" w:rsidRPr="006977BC">
              <w:rPr>
                <w:rFonts w:ascii="Arial" w:eastAsia="Times New Roman" w:hAnsi="Arial" w:cs="Arial"/>
                <w:sz w:val="20"/>
                <w:szCs w:val="20"/>
                <w:lang w:eastAsia="pl-PL"/>
              </w:rPr>
              <w:t>8</w:t>
            </w:r>
          </w:p>
          <w:p w14:paraId="74C94F19" w14:textId="5B903399" w:rsidR="002B46EC" w:rsidRPr="006977BC" w:rsidRDefault="002B46EC" w:rsidP="002B46EC">
            <w:pPr>
              <w:spacing w:after="0" w:line="240" w:lineRule="auto"/>
              <w:rPr>
                <w:rFonts w:eastAsia="Times New Roman" w:cs="Tahoma"/>
                <w:b/>
                <w:kern w:val="1"/>
                <w:sz w:val="24"/>
                <w:szCs w:val="24"/>
              </w:rPr>
            </w:pPr>
          </w:p>
        </w:tc>
        <w:tc>
          <w:tcPr>
            <w:tcW w:w="3686" w:type="dxa"/>
            <w:shd w:val="clear" w:color="auto" w:fill="auto"/>
            <w:noWrap/>
          </w:tcPr>
          <w:p w14:paraId="69EC6984" w14:textId="0BAE60D6" w:rsidR="002B46EC" w:rsidRPr="006977BC" w:rsidRDefault="002B46EC"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  </w:t>
            </w:r>
          </w:p>
        </w:tc>
        <w:tc>
          <w:tcPr>
            <w:tcW w:w="4395" w:type="dxa"/>
            <w:shd w:val="clear" w:color="auto" w:fill="auto"/>
            <w:noWrap/>
          </w:tcPr>
          <w:p w14:paraId="2D98DB79" w14:textId="090EB544" w:rsidR="002B46EC" w:rsidRPr="006977BC" w:rsidRDefault="00260D48" w:rsidP="00B50B75">
            <w:pPr>
              <w:snapToGrid w:val="0"/>
              <w:rPr>
                <w:rFonts w:ascii="Arial" w:eastAsia="Times New Roman" w:hAnsi="Arial" w:cs="Arial"/>
                <w:i/>
                <w:iCs/>
                <w:sz w:val="20"/>
                <w:szCs w:val="20"/>
                <w:lang w:eastAsia="pl-PL"/>
              </w:rPr>
            </w:pPr>
            <w:r w:rsidRPr="006977BC">
              <w:rPr>
                <w:rFonts w:ascii="Arial" w:hAnsi="Arial" w:cs="Arial"/>
                <w:sz w:val="20"/>
                <w:szCs w:val="20"/>
              </w:rPr>
              <w:t>W ramach tego kryterium weryfikowane jest</w:t>
            </w:r>
            <w:r w:rsidR="00B50B75" w:rsidRPr="006977BC">
              <w:rPr>
                <w:rFonts w:ascii="Arial" w:hAnsi="Arial" w:cs="Arial"/>
                <w:sz w:val="20"/>
                <w:szCs w:val="20"/>
              </w:rPr>
              <w:t>,</w:t>
            </w:r>
            <w:r w:rsidRPr="006977BC">
              <w:rPr>
                <w:rFonts w:ascii="Arial" w:hAnsi="Arial" w:cs="Arial"/>
                <w:sz w:val="20"/>
                <w:szCs w:val="20"/>
              </w:rPr>
              <w:t xml:space="preserve"> czy Wnioskodawca prawidłowo zakwalifikował projekt pod kątem braku występowania pomocy publicznej/ pomocy de </w:t>
            </w:r>
            <w:proofErr w:type="spellStart"/>
            <w:r w:rsidRPr="006977BC">
              <w:rPr>
                <w:rFonts w:ascii="Arial" w:hAnsi="Arial" w:cs="Arial"/>
                <w:sz w:val="20"/>
                <w:szCs w:val="20"/>
              </w:rPr>
              <w:t>minimis</w:t>
            </w:r>
            <w:proofErr w:type="spellEnd"/>
            <w:r w:rsidR="00B50B75" w:rsidRPr="006977BC">
              <w:rPr>
                <w:rFonts w:ascii="Arial" w:hAnsi="Arial" w:cs="Arial"/>
                <w:sz w:val="20"/>
                <w:szCs w:val="20"/>
              </w:rPr>
              <w:t>.</w:t>
            </w:r>
          </w:p>
        </w:tc>
      </w:tr>
      <w:tr w:rsidR="006977BC" w:rsidRPr="006977BC" w14:paraId="68E33C8B" w14:textId="77777777" w:rsidTr="00B50B75">
        <w:trPr>
          <w:trHeight w:val="508"/>
        </w:trPr>
        <w:tc>
          <w:tcPr>
            <w:tcW w:w="851" w:type="dxa"/>
            <w:shd w:val="clear" w:color="000000" w:fill="E6E6E6"/>
            <w:noWrap/>
          </w:tcPr>
          <w:p w14:paraId="7F199829" w14:textId="5E2056BF" w:rsidR="002B46EC" w:rsidRPr="00B8003B" w:rsidRDefault="00CE6080" w:rsidP="002B46EC">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 xml:space="preserve"> 5 </w:t>
            </w:r>
          </w:p>
        </w:tc>
        <w:tc>
          <w:tcPr>
            <w:tcW w:w="4666" w:type="dxa"/>
            <w:shd w:val="clear" w:color="auto" w:fill="auto"/>
          </w:tcPr>
          <w:p w14:paraId="3D1252D0" w14:textId="47A20D64" w:rsidR="002B46EC" w:rsidRPr="006977BC" w:rsidRDefault="001F3387" w:rsidP="002B46EC">
            <w:pPr>
              <w:spacing w:after="0" w:line="240" w:lineRule="auto"/>
              <w:rPr>
                <w:rFonts w:eastAsia="Times New Roman" w:cs="Tahoma"/>
                <w:b/>
                <w:kern w:val="1"/>
                <w:sz w:val="24"/>
                <w:szCs w:val="24"/>
              </w:rPr>
            </w:pPr>
            <w:r w:rsidRPr="00B8003B">
              <w:rPr>
                <w:rFonts w:eastAsia="Times New Roman" w:cs="Tahoma"/>
                <w:b/>
                <w:color w:val="FF0000"/>
                <w:kern w:val="1"/>
                <w:sz w:val="24"/>
                <w:szCs w:val="24"/>
              </w:rPr>
              <w:t xml:space="preserve">Zakres świadczonych </w:t>
            </w:r>
            <w:r w:rsidR="00CE6080" w:rsidRPr="006977BC">
              <w:rPr>
                <w:rFonts w:eastAsia="Times New Roman" w:cs="Tahoma"/>
                <w:b/>
                <w:kern w:val="1"/>
                <w:sz w:val="24"/>
                <w:szCs w:val="24"/>
              </w:rPr>
              <w:t>usług</w:t>
            </w:r>
          </w:p>
          <w:p w14:paraId="29576484" w14:textId="77777777" w:rsidR="00CE6080" w:rsidRPr="006977BC" w:rsidRDefault="00CE6080" w:rsidP="002B46EC">
            <w:pPr>
              <w:spacing w:after="0" w:line="240" w:lineRule="auto"/>
              <w:rPr>
                <w:rFonts w:eastAsia="Times New Roman" w:cs="Tahoma"/>
                <w:b/>
                <w:kern w:val="1"/>
                <w:sz w:val="24"/>
                <w:szCs w:val="24"/>
              </w:rPr>
            </w:pPr>
          </w:p>
          <w:p w14:paraId="13EF5C33" w14:textId="1CE6B8A9" w:rsidR="00CE6080" w:rsidRPr="006977BC" w:rsidRDefault="00CE6080" w:rsidP="002B46EC">
            <w:pPr>
              <w:spacing w:after="0" w:line="240" w:lineRule="auto"/>
              <w:rPr>
                <w:rFonts w:eastAsia="Times New Roman" w:cs="Tahoma"/>
                <w:b/>
                <w:kern w:val="1"/>
                <w:sz w:val="24"/>
                <w:szCs w:val="24"/>
              </w:rPr>
            </w:pPr>
            <w:r w:rsidRPr="006977BC">
              <w:rPr>
                <w:rFonts w:ascii="Arial" w:hAnsi="Arial" w:cs="Arial"/>
                <w:sz w:val="20"/>
                <w:szCs w:val="20"/>
              </w:rPr>
              <w:t>Kryterium merytoryczne specyficzne premiujące  nr 6</w:t>
            </w:r>
            <w:r w:rsidRPr="006977BC">
              <w:rPr>
                <w:rFonts w:ascii="Arial" w:eastAsia="Times New Roman" w:hAnsi="Arial" w:cs="Arial"/>
                <w:bCs/>
                <w:kern w:val="1"/>
                <w:sz w:val="20"/>
                <w:szCs w:val="20"/>
              </w:rPr>
              <w:t xml:space="preserve"> i jednocześnie kryterium rozstrzygające nr 2</w:t>
            </w:r>
          </w:p>
        </w:tc>
        <w:tc>
          <w:tcPr>
            <w:tcW w:w="3686" w:type="dxa"/>
            <w:shd w:val="clear" w:color="auto" w:fill="auto"/>
            <w:noWrap/>
          </w:tcPr>
          <w:p w14:paraId="60B0DB61" w14:textId="3474C5FD" w:rsidR="002B46EC" w:rsidRPr="006977BC" w:rsidRDefault="00CE6080" w:rsidP="0045474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Premiujące </w:t>
            </w:r>
          </w:p>
        </w:tc>
        <w:tc>
          <w:tcPr>
            <w:tcW w:w="4395" w:type="dxa"/>
            <w:shd w:val="clear" w:color="auto" w:fill="auto"/>
            <w:noWrap/>
          </w:tcPr>
          <w:p w14:paraId="1F54B816" w14:textId="32233E04" w:rsidR="00CE6080" w:rsidRPr="006977BC" w:rsidRDefault="00CE6080" w:rsidP="00CE6080">
            <w:pPr>
              <w:autoSpaceDE w:val="0"/>
              <w:autoSpaceDN w:val="0"/>
              <w:adjustRightInd w:val="0"/>
              <w:rPr>
                <w:rFonts w:ascii="Arial" w:hAnsi="Arial" w:cs="Arial"/>
                <w:bCs/>
                <w:kern w:val="1"/>
                <w:sz w:val="20"/>
                <w:szCs w:val="20"/>
              </w:rPr>
            </w:pPr>
            <w:r w:rsidRPr="006977BC">
              <w:rPr>
                <w:rFonts w:ascii="Arial" w:hAnsi="Arial" w:cs="Arial"/>
                <w:bCs/>
                <w:kern w:val="1"/>
                <w:sz w:val="20"/>
                <w:szCs w:val="20"/>
              </w:rPr>
              <w:t>W ramach kryterium wnioskodawca zobowiązany jest wykazać</w:t>
            </w:r>
            <w:r w:rsidR="00B50B75" w:rsidRPr="006977BC">
              <w:rPr>
                <w:rFonts w:ascii="Arial" w:hAnsi="Arial" w:cs="Arial"/>
                <w:bCs/>
                <w:kern w:val="1"/>
                <w:sz w:val="20"/>
                <w:szCs w:val="20"/>
              </w:rPr>
              <w:t>,</w:t>
            </w:r>
            <w:r w:rsidRPr="006977BC">
              <w:rPr>
                <w:rFonts w:ascii="Arial" w:hAnsi="Arial" w:cs="Arial"/>
                <w:bCs/>
                <w:kern w:val="1"/>
                <w:sz w:val="20"/>
                <w:szCs w:val="20"/>
              </w:rPr>
              <w:t xml:space="preserve"> </w:t>
            </w:r>
            <w:r w:rsidRPr="006977BC">
              <w:rPr>
                <w:rFonts w:ascii="Arial" w:hAnsi="Arial" w:cs="Arial"/>
                <w:bCs/>
                <w:kern w:val="1"/>
                <w:sz w:val="20"/>
                <w:szCs w:val="20"/>
                <w:u w:val="single"/>
              </w:rPr>
              <w:t>czy na dzień złożenia wniosku o dofinansowanie</w:t>
            </w:r>
            <w:r w:rsidRPr="006977BC">
              <w:rPr>
                <w:rFonts w:ascii="Arial" w:hAnsi="Arial" w:cs="Arial"/>
                <w:bCs/>
                <w:kern w:val="1"/>
                <w:sz w:val="20"/>
                <w:szCs w:val="20"/>
              </w:rPr>
              <w:t xml:space="preserve"> projekt realizowany jest przez podmiot leczniczy posiadający w swojej strukturze oprócz</w:t>
            </w:r>
            <w:r w:rsidR="004C14AC" w:rsidRPr="006977BC">
              <w:rPr>
                <w:rFonts w:ascii="Arial" w:hAnsi="Arial" w:cs="Arial"/>
                <w:bCs/>
                <w:kern w:val="1"/>
                <w:sz w:val="20"/>
                <w:szCs w:val="20"/>
              </w:rPr>
              <w:t xml:space="preserve"> poradni wskazan</w:t>
            </w:r>
            <w:r w:rsidR="00F22A16" w:rsidRPr="006977BC">
              <w:rPr>
                <w:rFonts w:ascii="Arial" w:hAnsi="Arial" w:cs="Arial"/>
                <w:bCs/>
                <w:kern w:val="1"/>
                <w:sz w:val="20"/>
                <w:szCs w:val="20"/>
              </w:rPr>
              <w:t xml:space="preserve">ych </w:t>
            </w:r>
            <w:r w:rsidR="004C14AC" w:rsidRPr="006977BC">
              <w:rPr>
                <w:rFonts w:ascii="Arial" w:hAnsi="Arial" w:cs="Arial"/>
                <w:bCs/>
                <w:kern w:val="1"/>
                <w:sz w:val="20"/>
                <w:szCs w:val="20"/>
              </w:rPr>
              <w:t xml:space="preserve">w kryterium </w:t>
            </w:r>
            <w:r w:rsidR="004C14AC" w:rsidRPr="006977BC">
              <w:rPr>
                <w:rFonts w:ascii="ArialMT" w:hAnsi="ArialMT" w:cs="ArialMT"/>
                <w:sz w:val="20"/>
                <w:szCs w:val="20"/>
              </w:rPr>
              <w:t xml:space="preserve"> formalny</w:t>
            </w:r>
            <w:r w:rsidR="00F22A16" w:rsidRPr="006977BC">
              <w:rPr>
                <w:rFonts w:ascii="ArialMT" w:hAnsi="ArialMT" w:cs="ArialMT"/>
                <w:sz w:val="20"/>
                <w:szCs w:val="20"/>
              </w:rPr>
              <w:t>m</w:t>
            </w:r>
            <w:r w:rsidR="004C14AC" w:rsidRPr="006977BC">
              <w:rPr>
                <w:rFonts w:ascii="ArialMT" w:hAnsi="ArialMT" w:cs="ArialMT"/>
                <w:sz w:val="20"/>
                <w:szCs w:val="20"/>
              </w:rPr>
              <w:t xml:space="preserve"> specyficznym obligatoryjnym  nr  </w:t>
            </w:r>
            <w:r w:rsidR="00F22A16" w:rsidRPr="006977BC">
              <w:rPr>
                <w:rFonts w:ascii="ArialMT" w:hAnsi="ArialMT" w:cs="ArialMT"/>
                <w:sz w:val="20"/>
                <w:szCs w:val="20"/>
              </w:rPr>
              <w:t xml:space="preserve">1, </w:t>
            </w:r>
            <w:r w:rsidR="004C14AC" w:rsidRPr="006977BC">
              <w:rPr>
                <w:rFonts w:ascii="ArialMT" w:hAnsi="ArialMT" w:cs="ArialMT"/>
                <w:sz w:val="20"/>
                <w:szCs w:val="20"/>
              </w:rPr>
              <w:t>tj</w:t>
            </w:r>
            <w:r w:rsidR="00F22A16" w:rsidRPr="006977BC">
              <w:rPr>
                <w:rFonts w:ascii="ArialMT" w:hAnsi="ArialMT" w:cs="ArialMT"/>
                <w:sz w:val="20"/>
                <w:szCs w:val="20"/>
              </w:rPr>
              <w:t>.</w:t>
            </w:r>
            <w:r w:rsidRPr="006977BC">
              <w:rPr>
                <w:rFonts w:ascii="Arial" w:hAnsi="Arial" w:cs="Arial"/>
                <w:bCs/>
                <w:kern w:val="1"/>
                <w:sz w:val="20"/>
                <w:szCs w:val="20"/>
              </w:rPr>
              <w:t>:</w:t>
            </w:r>
          </w:p>
          <w:p w14:paraId="1026F691" w14:textId="77777777" w:rsidR="00CE6080" w:rsidRPr="006977BC" w:rsidRDefault="00CE6080" w:rsidP="00CE6080">
            <w:pPr>
              <w:autoSpaceDE w:val="0"/>
              <w:autoSpaceDN w:val="0"/>
              <w:adjustRightInd w:val="0"/>
              <w:rPr>
                <w:rFonts w:ascii="Arial" w:eastAsia="Times New Roman" w:hAnsi="Arial" w:cs="Arial"/>
                <w:bCs/>
                <w:sz w:val="20"/>
                <w:szCs w:val="20"/>
              </w:rPr>
            </w:pPr>
            <w:r w:rsidRPr="006977BC">
              <w:rPr>
                <w:rFonts w:ascii="Arial" w:eastAsia="Times New Roman" w:hAnsi="Arial" w:cs="Arial"/>
                <w:bCs/>
                <w:sz w:val="20"/>
                <w:szCs w:val="20"/>
              </w:rPr>
              <w:t>- poradni pulmonologicznej lub</w:t>
            </w:r>
          </w:p>
          <w:p w14:paraId="41CDD298" w14:textId="77777777" w:rsidR="00CE6080" w:rsidRPr="006977BC" w:rsidRDefault="00CE6080" w:rsidP="00CE6080">
            <w:pPr>
              <w:autoSpaceDE w:val="0"/>
              <w:autoSpaceDN w:val="0"/>
              <w:adjustRightInd w:val="0"/>
              <w:rPr>
                <w:rFonts w:ascii="Arial" w:eastAsia="Times New Roman" w:hAnsi="Arial" w:cs="Arial"/>
                <w:bCs/>
                <w:sz w:val="20"/>
                <w:szCs w:val="20"/>
              </w:rPr>
            </w:pPr>
            <w:r w:rsidRPr="006977BC">
              <w:rPr>
                <w:rFonts w:ascii="Arial" w:eastAsia="Times New Roman" w:hAnsi="Arial" w:cs="Arial"/>
                <w:bCs/>
                <w:sz w:val="20"/>
                <w:szCs w:val="20"/>
              </w:rPr>
              <w:t xml:space="preserve">- poradni gruźlicy i chorób płuc lub </w:t>
            </w:r>
          </w:p>
          <w:p w14:paraId="1014FAB9" w14:textId="77777777" w:rsidR="00CE6080" w:rsidRPr="006977BC" w:rsidRDefault="00CE6080" w:rsidP="00CE6080">
            <w:pPr>
              <w:autoSpaceDE w:val="0"/>
              <w:autoSpaceDN w:val="0"/>
              <w:adjustRightInd w:val="0"/>
              <w:rPr>
                <w:rFonts w:ascii="Arial" w:eastAsia="Times New Roman" w:hAnsi="Arial" w:cs="Arial"/>
                <w:bCs/>
                <w:sz w:val="20"/>
                <w:szCs w:val="20"/>
              </w:rPr>
            </w:pPr>
            <w:r w:rsidRPr="006977BC">
              <w:rPr>
                <w:rFonts w:ascii="Arial" w:eastAsia="Times New Roman" w:hAnsi="Arial" w:cs="Arial"/>
                <w:bCs/>
                <w:sz w:val="20"/>
                <w:szCs w:val="20"/>
              </w:rPr>
              <w:t>- poradni chorób płuc lub</w:t>
            </w:r>
          </w:p>
          <w:p w14:paraId="1A78A1CD" w14:textId="7210011C" w:rsidR="00CE6080" w:rsidRPr="006977BC" w:rsidRDefault="00CE6080" w:rsidP="00CE6080">
            <w:pPr>
              <w:autoSpaceDE w:val="0"/>
              <w:autoSpaceDN w:val="0"/>
              <w:adjustRightInd w:val="0"/>
              <w:rPr>
                <w:rFonts w:ascii="Arial" w:eastAsia="Times New Roman" w:hAnsi="Arial" w:cs="Arial"/>
                <w:bCs/>
                <w:sz w:val="20"/>
                <w:szCs w:val="20"/>
              </w:rPr>
            </w:pPr>
            <w:r w:rsidRPr="006977BC">
              <w:rPr>
                <w:rFonts w:ascii="Arial" w:eastAsia="Times New Roman" w:hAnsi="Arial" w:cs="Arial"/>
                <w:bCs/>
                <w:sz w:val="20"/>
                <w:szCs w:val="20"/>
              </w:rPr>
              <w:t>- poradni chorób zakaźnych</w:t>
            </w:r>
          </w:p>
          <w:p w14:paraId="20E40546" w14:textId="3CC4B9D1" w:rsidR="00CE6080" w:rsidRPr="006977BC" w:rsidRDefault="00CE6080" w:rsidP="00CE6080">
            <w:pPr>
              <w:autoSpaceDE w:val="0"/>
              <w:autoSpaceDN w:val="0"/>
              <w:adjustRightInd w:val="0"/>
              <w:rPr>
                <w:rFonts w:ascii="Arial" w:hAnsi="Arial" w:cs="Arial"/>
                <w:sz w:val="20"/>
                <w:szCs w:val="20"/>
              </w:rPr>
            </w:pPr>
            <w:r w:rsidRPr="006977BC">
              <w:rPr>
                <w:rFonts w:ascii="Arial" w:hAnsi="Arial" w:cs="Arial"/>
                <w:bCs/>
                <w:kern w:val="1"/>
                <w:sz w:val="20"/>
                <w:szCs w:val="20"/>
              </w:rPr>
              <w:t>dodatkową poradnię neurologiczną/kardiologiczną/onkologiczną, w</w:t>
            </w:r>
            <w:r w:rsidR="00B50B75" w:rsidRPr="006977BC">
              <w:rPr>
                <w:rFonts w:ascii="Arial" w:hAnsi="Arial" w:cs="Arial"/>
                <w:bCs/>
                <w:kern w:val="1"/>
                <w:sz w:val="20"/>
                <w:szCs w:val="20"/>
              </w:rPr>
              <w:t> </w:t>
            </w:r>
            <w:r w:rsidRPr="006977BC">
              <w:rPr>
                <w:rFonts w:ascii="Arial" w:hAnsi="Arial" w:cs="Arial"/>
                <w:bCs/>
                <w:kern w:val="1"/>
                <w:sz w:val="20"/>
                <w:szCs w:val="20"/>
              </w:rPr>
              <w:t xml:space="preserve">której </w:t>
            </w:r>
            <w:r w:rsidRPr="006977BC">
              <w:rPr>
                <w:rFonts w:ascii="Arial" w:hAnsi="Arial" w:cs="Arial"/>
                <w:kern w:val="1"/>
                <w:sz w:val="20"/>
                <w:szCs w:val="20"/>
              </w:rPr>
              <w:t xml:space="preserve">udziela świadczeń opieki zdrowotnej </w:t>
            </w:r>
            <w:r w:rsidRPr="006977BC">
              <w:rPr>
                <w:rFonts w:ascii="Arial" w:hAnsi="Arial" w:cs="Arial"/>
                <w:sz w:val="20"/>
                <w:szCs w:val="20"/>
              </w:rPr>
              <w:t>ze</w:t>
            </w:r>
            <w:r w:rsidR="00B50B75" w:rsidRPr="006977BC">
              <w:rPr>
                <w:rFonts w:ascii="Arial" w:hAnsi="Arial" w:cs="Arial"/>
                <w:sz w:val="20"/>
                <w:szCs w:val="20"/>
              </w:rPr>
              <w:t> </w:t>
            </w:r>
            <w:r w:rsidRPr="006977BC">
              <w:rPr>
                <w:rFonts w:ascii="Arial" w:hAnsi="Arial" w:cs="Arial"/>
                <w:sz w:val="20"/>
                <w:szCs w:val="20"/>
              </w:rPr>
              <w:t xml:space="preserve">środków publicznych. </w:t>
            </w:r>
          </w:p>
          <w:p w14:paraId="4C073556" w14:textId="2DDE6281" w:rsidR="00CE6080" w:rsidRPr="006977BC" w:rsidRDefault="00CE6080" w:rsidP="00CE6080">
            <w:pPr>
              <w:numPr>
                <w:ilvl w:val="0"/>
                <w:numId w:val="24"/>
              </w:numPr>
              <w:autoSpaceDE w:val="0"/>
              <w:autoSpaceDN w:val="0"/>
              <w:adjustRightInd w:val="0"/>
              <w:spacing w:after="0" w:line="240" w:lineRule="auto"/>
              <w:rPr>
                <w:rFonts w:ascii="Arial" w:hAnsi="Arial" w:cs="Arial"/>
                <w:bCs/>
                <w:kern w:val="1"/>
                <w:sz w:val="20"/>
                <w:szCs w:val="20"/>
              </w:rPr>
            </w:pPr>
            <w:r w:rsidRPr="006977BC">
              <w:rPr>
                <w:rFonts w:ascii="Arial" w:hAnsi="Arial" w:cs="Arial"/>
                <w:bCs/>
                <w:kern w:val="1"/>
                <w:sz w:val="20"/>
                <w:szCs w:val="20"/>
              </w:rPr>
              <w:t>posiadanie poradni neurologicznej/kardiologicznej onkologicznej – 2 pkt</w:t>
            </w:r>
            <w:r w:rsidR="00B50B75" w:rsidRPr="006977BC">
              <w:rPr>
                <w:rFonts w:ascii="Arial" w:hAnsi="Arial" w:cs="Arial"/>
                <w:bCs/>
                <w:kern w:val="1"/>
                <w:sz w:val="20"/>
                <w:szCs w:val="20"/>
              </w:rPr>
              <w:t>.</w:t>
            </w:r>
          </w:p>
          <w:p w14:paraId="4B960CFE" w14:textId="77777777" w:rsidR="00CE6080" w:rsidRPr="006977BC" w:rsidRDefault="00CE6080" w:rsidP="00CE6080">
            <w:pPr>
              <w:numPr>
                <w:ilvl w:val="0"/>
                <w:numId w:val="24"/>
              </w:numPr>
              <w:autoSpaceDE w:val="0"/>
              <w:autoSpaceDN w:val="0"/>
              <w:adjustRightInd w:val="0"/>
              <w:spacing w:after="0" w:line="240" w:lineRule="auto"/>
              <w:rPr>
                <w:rFonts w:ascii="Arial" w:hAnsi="Arial" w:cs="Arial"/>
                <w:bCs/>
                <w:kern w:val="1"/>
                <w:sz w:val="20"/>
                <w:szCs w:val="20"/>
              </w:rPr>
            </w:pPr>
            <w:r w:rsidRPr="006977BC">
              <w:rPr>
                <w:rFonts w:ascii="Arial" w:hAnsi="Arial" w:cs="Arial"/>
                <w:bCs/>
                <w:kern w:val="1"/>
                <w:sz w:val="20"/>
                <w:szCs w:val="20"/>
              </w:rPr>
              <w:t xml:space="preserve">niespełnienie kryterium lub brak informacji – 0 pkt </w:t>
            </w:r>
          </w:p>
          <w:p w14:paraId="7BDD03AF" w14:textId="1A76DF10" w:rsidR="002B46EC" w:rsidRPr="00B8003B" w:rsidRDefault="00CE6080" w:rsidP="00B50B75">
            <w:pPr>
              <w:autoSpaceDE w:val="0"/>
              <w:autoSpaceDN w:val="0"/>
              <w:adjustRightInd w:val="0"/>
              <w:spacing w:before="240"/>
              <w:jc w:val="both"/>
              <w:rPr>
                <w:rFonts w:ascii="Arial" w:eastAsia="Times New Roman" w:hAnsi="Arial" w:cs="Arial"/>
                <w:i/>
                <w:iCs/>
                <w:sz w:val="20"/>
                <w:szCs w:val="20"/>
                <w:lang w:eastAsia="pl-PL"/>
              </w:rPr>
            </w:pPr>
            <w:r w:rsidRPr="006977BC">
              <w:rPr>
                <w:rFonts w:ascii="Arial" w:hAnsi="Arial" w:cs="Arial"/>
                <w:sz w:val="20"/>
                <w:szCs w:val="20"/>
                <w:u w:val="single"/>
              </w:rPr>
              <w:lastRenderedPageBreak/>
              <w:t>UWAGA: W przypadku projektów partnerskich projekt otrzymuje punkty, jeśli Lider lub Partner</w:t>
            </w:r>
            <w:r w:rsidR="00B50B75" w:rsidRPr="006977BC">
              <w:rPr>
                <w:rFonts w:ascii="Arial" w:hAnsi="Arial" w:cs="Arial"/>
                <w:sz w:val="20"/>
                <w:szCs w:val="20"/>
                <w:u w:val="single"/>
              </w:rPr>
              <w:t xml:space="preserve"> </w:t>
            </w:r>
            <w:r w:rsidRPr="006977BC">
              <w:rPr>
                <w:rFonts w:ascii="Arial" w:hAnsi="Arial" w:cs="Arial"/>
                <w:sz w:val="20"/>
                <w:szCs w:val="20"/>
                <w:u w:val="single"/>
              </w:rPr>
              <w:t>spełni ww. warunki</w:t>
            </w:r>
            <w:r w:rsidR="00B50B75" w:rsidRPr="006977BC">
              <w:rPr>
                <w:rFonts w:ascii="Arial" w:hAnsi="Arial" w:cs="Arial"/>
                <w:sz w:val="20"/>
                <w:szCs w:val="20"/>
                <w:u w:val="single"/>
              </w:rPr>
              <w:t>.</w:t>
            </w:r>
          </w:p>
        </w:tc>
      </w:tr>
      <w:tr w:rsidR="006977BC" w:rsidRPr="006977BC" w14:paraId="02931274" w14:textId="77777777" w:rsidTr="00A558FF">
        <w:trPr>
          <w:trHeight w:val="508"/>
        </w:trPr>
        <w:tc>
          <w:tcPr>
            <w:tcW w:w="13598" w:type="dxa"/>
            <w:gridSpan w:val="4"/>
            <w:shd w:val="clear" w:color="000000" w:fill="E6E6E6"/>
            <w:noWrap/>
            <w:vAlign w:val="center"/>
          </w:tcPr>
          <w:p w14:paraId="786CD778" w14:textId="15A0F654" w:rsidR="000D2535" w:rsidRPr="006977BC" w:rsidRDefault="00B17AA6" w:rsidP="000D2535">
            <w:pPr>
              <w:spacing w:after="0" w:line="240" w:lineRule="auto"/>
              <w:jc w:val="center"/>
              <w:rPr>
                <w:rFonts w:ascii="Arial" w:eastAsia="Times New Roman" w:hAnsi="Arial" w:cs="Arial"/>
                <w:b/>
                <w:bCs/>
                <w:sz w:val="20"/>
                <w:szCs w:val="20"/>
                <w:lang w:eastAsia="pl-PL"/>
              </w:rPr>
            </w:pPr>
            <w:r w:rsidRPr="006977BC">
              <w:rPr>
                <w:rFonts w:ascii="Arial" w:eastAsia="Times New Roman" w:hAnsi="Arial" w:cs="Arial"/>
                <w:b/>
                <w:bCs/>
                <w:spacing w:val="15"/>
                <w:sz w:val="20"/>
                <w:szCs w:val="20"/>
              </w:rPr>
              <w:lastRenderedPageBreak/>
              <w:t xml:space="preserve">Kryteria formalne ogólne – dla wszystkich osi priorytetowych RPO WD 2014-2020 – zakres EFRR </w:t>
            </w:r>
          </w:p>
        </w:tc>
      </w:tr>
      <w:tr w:rsidR="006977BC" w:rsidRPr="006977BC" w14:paraId="60AAA8FE" w14:textId="77777777" w:rsidTr="00B50B75">
        <w:trPr>
          <w:trHeight w:val="508"/>
        </w:trPr>
        <w:tc>
          <w:tcPr>
            <w:tcW w:w="851" w:type="dxa"/>
            <w:shd w:val="clear" w:color="000000" w:fill="E6E6E6"/>
            <w:noWrap/>
          </w:tcPr>
          <w:p w14:paraId="348ADDB5" w14:textId="52F70EB9" w:rsidR="000D2535" w:rsidRPr="006977BC" w:rsidRDefault="000D2535" w:rsidP="002B46E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w:t>
            </w:r>
          </w:p>
        </w:tc>
        <w:tc>
          <w:tcPr>
            <w:tcW w:w="4666" w:type="dxa"/>
            <w:shd w:val="clear" w:color="auto" w:fill="auto"/>
          </w:tcPr>
          <w:p w14:paraId="7CDEE264" w14:textId="7D09E04F" w:rsidR="000D2535" w:rsidRPr="006977BC" w:rsidRDefault="009B0E35" w:rsidP="002B46EC">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Wnioskodawca złożył w danym konkursie jeden wniosek</w:t>
            </w:r>
          </w:p>
          <w:p w14:paraId="531CBF40" w14:textId="77777777" w:rsidR="009B0E35" w:rsidRPr="006977BC" w:rsidRDefault="009B0E35" w:rsidP="002B46EC">
            <w:pPr>
              <w:spacing w:after="0" w:line="240" w:lineRule="auto"/>
              <w:rPr>
                <w:rFonts w:ascii="Arial" w:eastAsia="Times New Roman" w:hAnsi="Arial" w:cs="Arial"/>
                <w:b/>
                <w:kern w:val="1"/>
                <w:sz w:val="20"/>
                <w:szCs w:val="20"/>
              </w:rPr>
            </w:pPr>
          </w:p>
          <w:p w14:paraId="4E6848A9" w14:textId="308AB0BF" w:rsidR="009B0E35" w:rsidRPr="006977BC" w:rsidRDefault="009B0E35" w:rsidP="002B46EC">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 xml:space="preserve">Kryterium formalne ogólne nr 1 </w:t>
            </w:r>
          </w:p>
        </w:tc>
        <w:tc>
          <w:tcPr>
            <w:tcW w:w="3686" w:type="dxa"/>
            <w:shd w:val="clear" w:color="auto" w:fill="auto"/>
            <w:noWrap/>
          </w:tcPr>
          <w:p w14:paraId="11B8686B" w14:textId="45F84669" w:rsidR="000D2535" w:rsidRPr="006977BC" w:rsidRDefault="009B0E35"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 xml:space="preserve">Dostępu </w:t>
            </w:r>
          </w:p>
        </w:tc>
        <w:tc>
          <w:tcPr>
            <w:tcW w:w="4395" w:type="dxa"/>
            <w:shd w:val="clear" w:color="auto" w:fill="auto"/>
            <w:noWrap/>
          </w:tcPr>
          <w:p w14:paraId="3193E6C3" w14:textId="52D1FAB8" w:rsidR="009B0E35" w:rsidRPr="006977BC" w:rsidRDefault="009B0E35" w:rsidP="00B50B75">
            <w:pPr>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weryfikowane jest, czy w ramach danego naboru Wnioskodawca złożył tylko jeden wniosek o dofinansowanie lub, jeśli złożył więcej niż jeden, czy jest to pierwszy złożony Wniosek.</w:t>
            </w:r>
          </w:p>
          <w:p w14:paraId="6D26461E" w14:textId="06922CE3" w:rsidR="009B0E35" w:rsidRPr="006977BC" w:rsidRDefault="009B0E35" w:rsidP="00B50B75">
            <w:pPr>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Kryterium to będzie weryfikowane</w:t>
            </w:r>
            <w:r w:rsidR="00B50B75" w:rsidRPr="006977BC">
              <w:rPr>
                <w:rFonts w:ascii="Arial" w:eastAsia="Times New Roman" w:hAnsi="Arial" w:cs="Arial"/>
                <w:kern w:val="1"/>
                <w:sz w:val="20"/>
                <w:szCs w:val="20"/>
                <w:lang w:eastAsia="pl-PL"/>
              </w:rPr>
              <w:t>,</w:t>
            </w:r>
            <w:r w:rsidRPr="006977BC">
              <w:rPr>
                <w:rFonts w:ascii="Arial" w:eastAsia="Times New Roman" w:hAnsi="Arial" w:cs="Arial"/>
                <w:kern w:val="1"/>
                <w:sz w:val="20"/>
                <w:szCs w:val="20"/>
                <w:lang w:eastAsia="pl-PL"/>
              </w:rPr>
              <w:t xml:space="preserve"> jeśli w</w:t>
            </w:r>
            <w:r w:rsidR="00B50B75"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zapisach regulaminu konkursu wskazano, iż</w:t>
            </w:r>
            <w:r w:rsidR="00B50B75"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w ramach danego konkursu Wnioskodawca może złożyć maksymalnie jeden projekt. Kolejne wnioski złożone przez tego samego Wnioskodawcę zostaną odrzucone.</w:t>
            </w:r>
          </w:p>
          <w:p w14:paraId="6A8A8F5C" w14:textId="25312A2B" w:rsidR="000D2535" w:rsidRPr="006977BC" w:rsidRDefault="009B0E35" w:rsidP="00B50B75">
            <w:pPr>
              <w:spacing w:after="0" w:line="240" w:lineRule="auto"/>
              <w:rPr>
                <w:rFonts w:ascii="Arial" w:eastAsia="Times New Roman" w:hAnsi="Arial" w:cs="Arial"/>
                <w:i/>
                <w:iCs/>
                <w:sz w:val="20"/>
                <w:szCs w:val="20"/>
                <w:lang w:eastAsia="pl-PL"/>
              </w:rPr>
            </w:pPr>
            <w:r w:rsidRPr="006977BC">
              <w:rPr>
                <w:rFonts w:ascii="Arial" w:eastAsiaTheme="minorEastAsia" w:hAnsi="Arial" w:cs="Arial"/>
                <w:kern w:val="1"/>
                <w:sz w:val="20"/>
                <w:szCs w:val="20"/>
                <w:lang w:eastAsia="pl-PL"/>
              </w:rPr>
              <w:t>Kryterium nie dotyczy działań/</w:t>
            </w:r>
            <w:r w:rsidR="00B50B75" w:rsidRPr="006977BC">
              <w:rPr>
                <w:rFonts w:ascii="Arial" w:eastAsiaTheme="minorEastAsia" w:hAnsi="Arial" w:cs="Arial"/>
                <w:kern w:val="1"/>
                <w:sz w:val="20"/>
                <w:szCs w:val="20"/>
                <w:lang w:eastAsia="pl-PL"/>
              </w:rPr>
              <w:t xml:space="preserve"> </w:t>
            </w:r>
            <w:r w:rsidRPr="006977BC">
              <w:rPr>
                <w:rFonts w:ascii="Arial" w:eastAsiaTheme="minorEastAsia" w:hAnsi="Arial" w:cs="Arial"/>
                <w:kern w:val="1"/>
                <w:sz w:val="20"/>
                <w:szCs w:val="20"/>
                <w:lang w:eastAsia="pl-PL"/>
              </w:rPr>
              <w:t>poddziałań/</w:t>
            </w:r>
            <w:r w:rsidR="00B50B75" w:rsidRPr="006977BC">
              <w:rPr>
                <w:rFonts w:ascii="Arial" w:eastAsiaTheme="minorEastAsia" w:hAnsi="Arial" w:cs="Arial"/>
                <w:kern w:val="1"/>
                <w:sz w:val="20"/>
                <w:szCs w:val="20"/>
                <w:lang w:eastAsia="pl-PL"/>
              </w:rPr>
              <w:t xml:space="preserve"> </w:t>
            </w:r>
            <w:r w:rsidRPr="006977BC">
              <w:rPr>
                <w:rFonts w:ascii="Arial" w:eastAsiaTheme="minorEastAsia" w:hAnsi="Arial" w:cs="Arial"/>
                <w:kern w:val="1"/>
                <w:sz w:val="20"/>
                <w:szCs w:val="20"/>
                <w:lang w:eastAsia="pl-PL"/>
              </w:rPr>
              <w:t>schematów, w których ocena złożenia w danym konkursie jednego wniosku dokonywana jest w</w:t>
            </w:r>
            <w:r w:rsidR="00B50B75"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ramach oceny formalnej specyficznej</w:t>
            </w:r>
          </w:p>
        </w:tc>
      </w:tr>
      <w:bookmarkEnd w:id="20"/>
      <w:tr w:rsidR="006977BC" w:rsidRPr="006977BC" w14:paraId="69B24402" w14:textId="77777777" w:rsidTr="00B50B75">
        <w:trPr>
          <w:trHeight w:val="508"/>
        </w:trPr>
        <w:tc>
          <w:tcPr>
            <w:tcW w:w="851" w:type="dxa"/>
            <w:shd w:val="clear" w:color="000000" w:fill="E6E6E6"/>
            <w:noWrap/>
          </w:tcPr>
          <w:p w14:paraId="51FA90E5" w14:textId="587D2487" w:rsidR="000D2535" w:rsidRPr="006977BC" w:rsidRDefault="009B0E35" w:rsidP="002B46E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w:t>
            </w:r>
          </w:p>
        </w:tc>
        <w:tc>
          <w:tcPr>
            <w:tcW w:w="4666" w:type="dxa"/>
            <w:shd w:val="clear" w:color="auto" w:fill="auto"/>
          </w:tcPr>
          <w:p w14:paraId="302EA0B7" w14:textId="2606B348" w:rsidR="000D2535" w:rsidRPr="006977BC" w:rsidRDefault="00F4128A" w:rsidP="002B46EC">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Kwalifikowalność typu projektu</w:t>
            </w:r>
          </w:p>
          <w:p w14:paraId="11D7A09D" w14:textId="77777777" w:rsidR="00F4128A" w:rsidRPr="006977BC" w:rsidRDefault="00F4128A" w:rsidP="002B46EC">
            <w:pPr>
              <w:spacing w:after="0" w:line="240" w:lineRule="auto"/>
              <w:rPr>
                <w:rFonts w:ascii="Arial" w:eastAsia="Times New Roman" w:hAnsi="Arial" w:cs="Arial"/>
                <w:kern w:val="1"/>
                <w:sz w:val="20"/>
                <w:szCs w:val="20"/>
              </w:rPr>
            </w:pPr>
          </w:p>
          <w:p w14:paraId="14958752" w14:textId="7E1A897A" w:rsidR="00F4128A" w:rsidRPr="006977BC" w:rsidRDefault="00F4128A" w:rsidP="002B46EC">
            <w:pPr>
              <w:spacing w:after="0" w:line="240" w:lineRule="auto"/>
              <w:rPr>
                <w:rFonts w:ascii="Arial" w:eastAsia="Times New Roman" w:hAnsi="Arial" w:cs="Arial"/>
                <w:b/>
                <w:kern w:val="1"/>
                <w:sz w:val="20"/>
                <w:szCs w:val="20"/>
              </w:rPr>
            </w:pPr>
            <w:r w:rsidRPr="006977BC">
              <w:rPr>
                <w:rFonts w:ascii="Arial" w:eastAsia="Times New Roman" w:hAnsi="Arial" w:cs="Arial"/>
                <w:bCs/>
                <w:kern w:val="1"/>
                <w:sz w:val="20"/>
                <w:szCs w:val="20"/>
              </w:rPr>
              <w:t xml:space="preserve">Kryterium formalne ogólne nr </w:t>
            </w:r>
            <w:r w:rsidR="00DD2826" w:rsidRPr="006977BC">
              <w:rPr>
                <w:rFonts w:ascii="Arial" w:eastAsia="Times New Roman" w:hAnsi="Arial" w:cs="Arial"/>
                <w:bCs/>
                <w:kern w:val="1"/>
                <w:sz w:val="20"/>
                <w:szCs w:val="20"/>
              </w:rPr>
              <w:t>2</w:t>
            </w:r>
          </w:p>
        </w:tc>
        <w:tc>
          <w:tcPr>
            <w:tcW w:w="3686" w:type="dxa"/>
            <w:shd w:val="clear" w:color="auto" w:fill="auto"/>
            <w:noWrap/>
          </w:tcPr>
          <w:p w14:paraId="47751E5E" w14:textId="4A121EAA" w:rsidR="000D2535" w:rsidRPr="006977BC" w:rsidRDefault="00F4128A"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1E4DFB6F" w14:textId="0D93AEE5" w:rsidR="00DD2826" w:rsidRPr="006977BC" w:rsidRDefault="00DD2826" w:rsidP="00B50B75">
            <w:pPr>
              <w:autoSpaceDE w:val="0"/>
              <w:autoSpaceDN w:val="0"/>
              <w:adjustRightIn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sprawdzane będzie, czy projekt jest zgodny z typem projektów wskazanym w regulaminie danego konkursu.</w:t>
            </w:r>
          </w:p>
          <w:p w14:paraId="5E2C3CCA" w14:textId="26DF7657" w:rsidR="00CF3916" w:rsidRPr="006977BC" w:rsidRDefault="00CF3916" w:rsidP="00B50B75">
            <w:pPr>
              <w:autoSpaceDE w:val="0"/>
              <w:autoSpaceDN w:val="0"/>
              <w:adjustRightInd w:val="0"/>
              <w:spacing w:after="200" w:line="240" w:lineRule="auto"/>
              <w:rPr>
                <w:rFonts w:ascii="Arial" w:eastAsiaTheme="minorEastAsia" w:hAnsi="Arial" w:cs="Arial"/>
                <w:kern w:val="1"/>
                <w:sz w:val="20"/>
                <w:szCs w:val="20"/>
                <w:lang w:eastAsia="pl-PL"/>
              </w:rPr>
            </w:pPr>
            <w:r w:rsidRPr="006977BC">
              <w:rPr>
                <w:rFonts w:ascii="Arial" w:eastAsiaTheme="minorEastAsia" w:hAnsi="Arial" w:cs="Arial"/>
                <w:kern w:val="1"/>
                <w:sz w:val="20"/>
                <w:szCs w:val="20"/>
                <w:lang w:eastAsia="pl-PL"/>
              </w:rPr>
              <w:t>W regulaminie konkursu Instytucja Ogłaszająca Konkurs (IOK) nie może podać innych typów projektów niż określone w SZOOP RPO WD 2014 2020 obowiązujących na dzień</w:t>
            </w:r>
            <w:r w:rsidRPr="006977BC">
              <w:rPr>
                <w:rFonts w:ascii="Arial" w:eastAsiaTheme="minorEastAsia" w:hAnsi="Arial" w:cs="Arial"/>
                <w:sz w:val="20"/>
                <w:szCs w:val="20"/>
                <w:lang w:eastAsia="pl-PL"/>
              </w:rPr>
              <w:t xml:space="preserve"> </w:t>
            </w:r>
            <w:r w:rsidRPr="006977BC">
              <w:rPr>
                <w:rFonts w:ascii="Arial" w:eastAsiaTheme="minorEastAsia" w:hAnsi="Arial" w:cs="Arial"/>
                <w:kern w:val="1"/>
                <w:sz w:val="20"/>
                <w:szCs w:val="20"/>
                <w:lang w:eastAsia="pl-PL"/>
              </w:rPr>
              <w:t>przyjęcia kryteriów.</w:t>
            </w:r>
          </w:p>
          <w:p w14:paraId="3D6C3ADD" w14:textId="1D5A28E4" w:rsidR="00CF3916" w:rsidRPr="006977BC" w:rsidRDefault="00CF3916" w:rsidP="00B50B75">
            <w:pPr>
              <w:autoSpaceDE w:val="0"/>
              <w:autoSpaceDN w:val="0"/>
              <w:adjustRightInd w:val="0"/>
              <w:spacing w:after="200" w:line="240" w:lineRule="auto"/>
              <w:rPr>
                <w:rFonts w:ascii="Arial" w:eastAsiaTheme="minorEastAsia" w:hAnsi="Arial" w:cs="Arial"/>
                <w:kern w:val="1"/>
                <w:sz w:val="20"/>
                <w:szCs w:val="20"/>
                <w:lang w:eastAsia="pl-PL"/>
              </w:rPr>
            </w:pPr>
            <w:r w:rsidRPr="006977BC">
              <w:rPr>
                <w:rFonts w:ascii="Arial" w:eastAsiaTheme="minorEastAsia" w:hAnsi="Arial" w:cs="Arial"/>
                <w:kern w:val="1"/>
                <w:sz w:val="20"/>
                <w:szCs w:val="20"/>
                <w:lang w:eastAsia="pl-PL"/>
              </w:rPr>
              <w:t>IOK w regulaminie konkursu ma prawo zawęzić katalog typów projektów ze względu na specyfikę konkursu.</w:t>
            </w:r>
          </w:p>
          <w:p w14:paraId="731AE439" w14:textId="5FD072B0" w:rsidR="000D2535" w:rsidRPr="006977BC" w:rsidRDefault="00CF3916" w:rsidP="00B50B75">
            <w:pPr>
              <w:autoSpaceDE w:val="0"/>
              <w:autoSpaceDN w:val="0"/>
              <w:adjustRightIn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Kryterium nie dotyczy działań/</w:t>
            </w:r>
            <w:r w:rsidR="00B50B75" w:rsidRPr="006977BC">
              <w:rPr>
                <w:rFonts w:ascii="Arial" w:eastAsia="Times New Roman" w:hAnsi="Arial" w:cs="Arial"/>
                <w:kern w:val="1"/>
                <w:sz w:val="20"/>
                <w:szCs w:val="20"/>
                <w:lang w:eastAsia="pl-PL"/>
              </w:rPr>
              <w:t xml:space="preserve"> </w:t>
            </w:r>
            <w:r w:rsidRPr="006977BC">
              <w:rPr>
                <w:rFonts w:ascii="Arial" w:eastAsia="Times New Roman" w:hAnsi="Arial" w:cs="Arial"/>
                <w:kern w:val="1"/>
                <w:sz w:val="20"/>
                <w:szCs w:val="20"/>
                <w:lang w:eastAsia="pl-PL"/>
              </w:rPr>
              <w:t>poddziałań/</w:t>
            </w:r>
            <w:r w:rsidR="00B50B75" w:rsidRPr="006977BC">
              <w:rPr>
                <w:rFonts w:ascii="Arial" w:eastAsia="Times New Roman" w:hAnsi="Arial" w:cs="Arial"/>
                <w:kern w:val="1"/>
                <w:sz w:val="20"/>
                <w:szCs w:val="20"/>
                <w:lang w:eastAsia="pl-PL"/>
              </w:rPr>
              <w:t xml:space="preserve"> </w:t>
            </w:r>
            <w:r w:rsidRPr="006977BC">
              <w:rPr>
                <w:rFonts w:ascii="Arial" w:eastAsia="Times New Roman" w:hAnsi="Arial" w:cs="Arial"/>
                <w:kern w:val="1"/>
                <w:sz w:val="20"/>
                <w:szCs w:val="20"/>
                <w:lang w:eastAsia="pl-PL"/>
              </w:rPr>
              <w:t>schematów, w których ocena kwalifikowalności typu projektu jest dokonywana w ramach oceny formalnej specyficznej.</w:t>
            </w:r>
          </w:p>
        </w:tc>
      </w:tr>
      <w:tr w:rsidR="006977BC" w:rsidRPr="006977BC" w14:paraId="0341C616" w14:textId="77777777" w:rsidTr="00B50B75">
        <w:trPr>
          <w:trHeight w:val="508"/>
        </w:trPr>
        <w:tc>
          <w:tcPr>
            <w:tcW w:w="851" w:type="dxa"/>
            <w:shd w:val="clear" w:color="000000" w:fill="E6E6E6"/>
            <w:noWrap/>
          </w:tcPr>
          <w:p w14:paraId="35B3EF15" w14:textId="53EF3612" w:rsidR="000D2535" w:rsidRPr="006977BC" w:rsidRDefault="009B0E35" w:rsidP="00B50B75">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w:t>
            </w:r>
          </w:p>
        </w:tc>
        <w:tc>
          <w:tcPr>
            <w:tcW w:w="4666" w:type="dxa"/>
            <w:shd w:val="clear" w:color="auto" w:fill="auto"/>
          </w:tcPr>
          <w:p w14:paraId="0F276047" w14:textId="208D625B" w:rsidR="00CF3916" w:rsidRPr="006977BC" w:rsidRDefault="00CF3916" w:rsidP="00B50B75">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Kwalifikowalność wnioskodawcy/beneficjenta</w:t>
            </w:r>
          </w:p>
          <w:p w14:paraId="29DA8642" w14:textId="77777777" w:rsidR="00CF3916" w:rsidRPr="006977BC" w:rsidRDefault="00CF3916" w:rsidP="00B50B75">
            <w:pPr>
              <w:spacing w:after="0" w:line="240" w:lineRule="auto"/>
              <w:rPr>
                <w:rFonts w:ascii="Arial" w:eastAsia="Times New Roman" w:hAnsi="Arial" w:cs="Arial"/>
                <w:b/>
                <w:bCs/>
                <w:kern w:val="1"/>
                <w:sz w:val="20"/>
                <w:szCs w:val="20"/>
              </w:rPr>
            </w:pPr>
          </w:p>
          <w:p w14:paraId="71A5CE91" w14:textId="78C55EBB" w:rsidR="00CF3916" w:rsidRPr="006977BC" w:rsidRDefault="00CF3916" w:rsidP="00B50B75">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3</w:t>
            </w:r>
          </w:p>
          <w:p w14:paraId="52E7C5F4" w14:textId="77777777" w:rsidR="000D2535" w:rsidRPr="006977BC" w:rsidRDefault="000D2535" w:rsidP="00B50B75">
            <w:pPr>
              <w:spacing w:after="0" w:line="240" w:lineRule="auto"/>
              <w:rPr>
                <w:rFonts w:ascii="Arial" w:eastAsia="Times New Roman" w:hAnsi="Arial" w:cs="Arial"/>
                <w:b/>
                <w:kern w:val="1"/>
                <w:sz w:val="20"/>
                <w:szCs w:val="20"/>
              </w:rPr>
            </w:pPr>
          </w:p>
        </w:tc>
        <w:tc>
          <w:tcPr>
            <w:tcW w:w="3686" w:type="dxa"/>
            <w:shd w:val="clear" w:color="auto" w:fill="auto"/>
            <w:noWrap/>
          </w:tcPr>
          <w:p w14:paraId="20A20CDE" w14:textId="036072A0" w:rsidR="000D2535" w:rsidRPr="006977BC" w:rsidRDefault="00CF3916"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lastRenderedPageBreak/>
              <w:t>Dostępu</w:t>
            </w:r>
          </w:p>
        </w:tc>
        <w:tc>
          <w:tcPr>
            <w:tcW w:w="4395" w:type="dxa"/>
            <w:shd w:val="clear" w:color="auto" w:fill="auto"/>
            <w:noWrap/>
          </w:tcPr>
          <w:p w14:paraId="2BA8BAF6" w14:textId="4EC668D8" w:rsidR="00CF3916" w:rsidRPr="006977BC" w:rsidRDefault="00CF3916" w:rsidP="00B50B75">
            <w:pPr>
              <w:snapToGri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sprawdzane będzie, czy wnioskodawca/beneficjent</w:t>
            </w:r>
            <w:r w:rsidRPr="006977BC">
              <w:rPr>
                <w:rFonts w:ascii="Arial" w:eastAsiaTheme="minorEastAsia" w:hAnsi="Arial" w:cs="Arial"/>
                <w:sz w:val="20"/>
                <w:szCs w:val="20"/>
                <w:lang w:eastAsia="pl-PL"/>
              </w:rPr>
              <w:t xml:space="preserve"> </w:t>
            </w:r>
            <w:r w:rsidRPr="006977BC">
              <w:rPr>
                <w:rFonts w:ascii="Arial" w:eastAsia="Times New Roman" w:hAnsi="Arial" w:cs="Arial"/>
                <w:kern w:val="1"/>
                <w:sz w:val="20"/>
                <w:szCs w:val="20"/>
                <w:lang w:eastAsia="pl-PL"/>
              </w:rPr>
              <w:t xml:space="preserve">oraz partnerzy (jeśli dotyczy) są </w:t>
            </w:r>
            <w:r w:rsidRPr="006977BC">
              <w:rPr>
                <w:rFonts w:ascii="Arial" w:eastAsia="Times New Roman" w:hAnsi="Arial" w:cs="Arial"/>
                <w:kern w:val="1"/>
                <w:sz w:val="20"/>
                <w:szCs w:val="20"/>
                <w:lang w:eastAsia="pl-PL"/>
              </w:rPr>
              <w:lastRenderedPageBreak/>
              <w:t>uprawnieni do ubiegania się o wsparcie w ramach ogłoszonego konkursu (zgodnie z katalogiem wnioskodawców/beneficjentów określonym w regulaminie danego konkursu)</w:t>
            </w:r>
          </w:p>
          <w:p w14:paraId="79658717" w14:textId="7CF49A0A" w:rsidR="00CF3916" w:rsidRPr="006977BC" w:rsidRDefault="00CF3916" w:rsidP="00B50B75">
            <w:pPr>
              <w:snapToGri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regulaminie konkursu IOK nie może podać innych typów beneficjentów/wnioskodawców niż określone w SZOOP RPO WD 2014-2020 obowiązujących na dzień przyjęcia kryteriów.</w:t>
            </w:r>
          </w:p>
          <w:p w14:paraId="03D4515B" w14:textId="46FC78D7" w:rsidR="000D2535" w:rsidRPr="006977BC" w:rsidRDefault="00CF3916"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kern w:val="1"/>
                <w:sz w:val="20"/>
                <w:szCs w:val="20"/>
                <w:lang w:eastAsia="pl-PL"/>
              </w:rPr>
              <w:t>IOK ma prawo w regulaminie konkursu zawęzić katalog beneficjentów/wnioskodawców ze względu na specyfikę danego konkursu.</w:t>
            </w:r>
          </w:p>
        </w:tc>
      </w:tr>
      <w:tr w:rsidR="006977BC" w:rsidRPr="006977BC" w14:paraId="3D0D9E06" w14:textId="77777777" w:rsidTr="00B50B75">
        <w:trPr>
          <w:trHeight w:val="508"/>
        </w:trPr>
        <w:tc>
          <w:tcPr>
            <w:tcW w:w="851" w:type="dxa"/>
            <w:shd w:val="clear" w:color="000000" w:fill="E6E6E6"/>
            <w:noWrap/>
          </w:tcPr>
          <w:p w14:paraId="38FA7617" w14:textId="1AFA2104" w:rsidR="000D2535" w:rsidRPr="006977BC" w:rsidRDefault="009B0E35" w:rsidP="00B50B75">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4</w:t>
            </w:r>
          </w:p>
        </w:tc>
        <w:tc>
          <w:tcPr>
            <w:tcW w:w="4666" w:type="dxa"/>
            <w:shd w:val="clear" w:color="auto" w:fill="auto"/>
          </w:tcPr>
          <w:p w14:paraId="4114B816" w14:textId="18744C21" w:rsidR="000D2535" w:rsidRPr="006977BC" w:rsidRDefault="00CF3916" w:rsidP="00B50B75">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Złożenie projektu do odpowiedniego konkursu</w:t>
            </w:r>
          </w:p>
          <w:p w14:paraId="6ACEA8E2" w14:textId="77777777" w:rsidR="00CF3916" w:rsidRPr="006977BC" w:rsidRDefault="00CF3916" w:rsidP="00B50B75">
            <w:pPr>
              <w:spacing w:after="0" w:line="240" w:lineRule="auto"/>
              <w:rPr>
                <w:rFonts w:ascii="Arial" w:eastAsia="Times New Roman" w:hAnsi="Arial" w:cs="Arial"/>
                <w:b/>
                <w:kern w:val="1"/>
              </w:rPr>
            </w:pPr>
          </w:p>
          <w:p w14:paraId="1531DB71" w14:textId="7BC7141E" w:rsidR="00CF3916" w:rsidRPr="006977BC" w:rsidRDefault="00CF3916" w:rsidP="00B50B75">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4</w:t>
            </w:r>
          </w:p>
          <w:p w14:paraId="7B91241F" w14:textId="52E6F164" w:rsidR="00CF3916" w:rsidRPr="006977BC" w:rsidRDefault="00CF3916" w:rsidP="00B50B75">
            <w:pPr>
              <w:spacing w:after="0" w:line="240" w:lineRule="auto"/>
              <w:rPr>
                <w:rFonts w:ascii="Arial" w:eastAsia="Times New Roman" w:hAnsi="Arial" w:cs="Arial"/>
                <w:b/>
                <w:kern w:val="1"/>
                <w:sz w:val="24"/>
                <w:szCs w:val="24"/>
              </w:rPr>
            </w:pPr>
          </w:p>
        </w:tc>
        <w:tc>
          <w:tcPr>
            <w:tcW w:w="3686" w:type="dxa"/>
            <w:shd w:val="clear" w:color="auto" w:fill="auto"/>
            <w:noWrap/>
          </w:tcPr>
          <w:p w14:paraId="0A23BC51" w14:textId="355FBBB6" w:rsidR="000D2535" w:rsidRPr="006977BC" w:rsidRDefault="00CF3916"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13D3B9D7" w14:textId="77777777" w:rsidR="00CF3916" w:rsidRPr="006977BC" w:rsidRDefault="00CF3916" w:rsidP="00B50B75">
            <w:pPr>
              <w:autoSpaceDE w:val="0"/>
              <w:autoSpaceDN w:val="0"/>
              <w:adjustRightInd w:val="0"/>
              <w:spacing w:after="20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W ramach tego kryterium sprawdzane będzie, czy projekt został złożony w odpowiedzi na właściwy konkurs (horyzontalny </w:t>
            </w:r>
            <w:r w:rsidRPr="006977BC">
              <w:rPr>
                <w:rFonts w:ascii="Arial" w:eastAsia="Times New Roman" w:hAnsi="Arial" w:cs="Arial"/>
                <w:kern w:val="1"/>
                <w:sz w:val="20"/>
                <w:szCs w:val="20"/>
                <w:lang w:eastAsia="pl-PL"/>
              </w:rPr>
              <w:t>/OSI lub dla poszczególnych ZIT-ów).</w:t>
            </w:r>
          </w:p>
          <w:p w14:paraId="17FC1711" w14:textId="77777777" w:rsidR="000D2535" w:rsidRPr="006977BC" w:rsidRDefault="000D2535" w:rsidP="00B50B75">
            <w:pPr>
              <w:spacing w:after="0" w:line="240" w:lineRule="auto"/>
              <w:rPr>
                <w:rFonts w:ascii="Arial" w:eastAsia="Times New Roman" w:hAnsi="Arial" w:cs="Arial"/>
                <w:i/>
                <w:iCs/>
                <w:sz w:val="20"/>
                <w:szCs w:val="20"/>
                <w:lang w:eastAsia="pl-PL"/>
              </w:rPr>
            </w:pPr>
          </w:p>
        </w:tc>
      </w:tr>
      <w:tr w:rsidR="006977BC" w:rsidRPr="006977BC" w14:paraId="33F241D1" w14:textId="77777777" w:rsidTr="00B50B75">
        <w:trPr>
          <w:trHeight w:val="508"/>
        </w:trPr>
        <w:tc>
          <w:tcPr>
            <w:tcW w:w="851" w:type="dxa"/>
            <w:shd w:val="clear" w:color="000000" w:fill="E6E6E6"/>
            <w:noWrap/>
          </w:tcPr>
          <w:p w14:paraId="1F028867" w14:textId="08D14D14" w:rsidR="000D2535" w:rsidRPr="006977BC" w:rsidRDefault="009B0E35" w:rsidP="00B50B75">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5</w:t>
            </w:r>
          </w:p>
        </w:tc>
        <w:tc>
          <w:tcPr>
            <w:tcW w:w="4666" w:type="dxa"/>
            <w:shd w:val="clear" w:color="auto" w:fill="auto"/>
          </w:tcPr>
          <w:p w14:paraId="1DBA753C" w14:textId="49BEE975" w:rsidR="00CF3916" w:rsidRPr="006977BC" w:rsidRDefault="00CF3916" w:rsidP="00B50B75">
            <w:pPr>
              <w:spacing w:after="120" w:line="240" w:lineRule="auto"/>
              <w:rPr>
                <w:rFonts w:ascii="Arial" w:eastAsia="Times New Roman" w:hAnsi="Arial" w:cs="Arial"/>
                <w:b/>
                <w:bCs/>
                <w:kern w:val="1"/>
                <w:sz w:val="20"/>
                <w:szCs w:val="20"/>
                <w:lang w:eastAsia="pl-PL"/>
              </w:rPr>
            </w:pPr>
            <w:r w:rsidRPr="006977BC">
              <w:rPr>
                <w:rFonts w:ascii="Arial" w:eastAsia="Times New Roman" w:hAnsi="Arial" w:cs="Arial"/>
                <w:b/>
                <w:bCs/>
                <w:kern w:val="1"/>
                <w:sz w:val="20"/>
                <w:szCs w:val="20"/>
                <w:lang w:eastAsia="pl-PL"/>
              </w:rPr>
              <w:t>Adekwatność zapisów i spójność wewnętrzna projektu</w:t>
            </w:r>
          </w:p>
          <w:p w14:paraId="6D5AED49" w14:textId="544E0DEB" w:rsidR="00CF3916" w:rsidRPr="006977BC" w:rsidRDefault="00CF3916" w:rsidP="00B50B75">
            <w:pPr>
              <w:spacing w:after="120" w:line="240" w:lineRule="auto"/>
              <w:rPr>
                <w:rFonts w:ascii="Arial" w:eastAsia="Times New Roman" w:hAnsi="Arial" w:cs="Arial"/>
                <w:kern w:val="1"/>
                <w:sz w:val="20"/>
                <w:szCs w:val="20"/>
                <w:lang w:eastAsia="pl-PL"/>
              </w:rPr>
            </w:pPr>
          </w:p>
          <w:p w14:paraId="21B8CDE1" w14:textId="451CCC35" w:rsidR="00CF3916" w:rsidRPr="006977BC" w:rsidRDefault="00CF3916" w:rsidP="00B50B75">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 xml:space="preserve">Kryterium formalne ogólne nr </w:t>
            </w:r>
            <w:r w:rsidR="00945FB7" w:rsidRPr="006977BC">
              <w:rPr>
                <w:rFonts w:ascii="Arial" w:eastAsia="Times New Roman" w:hAnsi="Arial" w:cs="Arial"/>
                <w:bCs/>
                <w:kern w:val="1"/>
                <w:sz w:val="20"/>
                <w:szCs w:val="20"/>
              </w:rPr>
              <w:t>5</w:t>
            </w:r>
          </w:p>
          <w:p w14:paraId="5178C8B6" w14:textId="77777777" w:rsidR="00CF3916" w:rsidRPr="006977BC" w:rsidRDefault="00CF3916" w:rsidP="00B50B75">
            <w:pPr>
              <w:spacing w:after="120" w:line="240" w:lineRule="auto"/>
              <w:rPr>
                <w:rFonts w:ascii="Arial" w:eastAsia="Times New Roman" w:hAnsi="Arial" w:cs="Arial"/>
                <w:kern w:val="1"/>
                <w:sz w:val="20"/>
                <w:szCs w:val="20"/>
                <w:lang w:eastAsia="pl-PL"/>
              </w:rPr>
            </w:pPr>
          </w:p>
          <w:p w14:paraId="3F379994" w14:textId="77777777" w:rsidR="000D2535" w:rsidRPr="006977BC" w:rsidRDefault="000D2535" w:rsidP="00B50B75">
            <w:pPr>
              <w:spacing w:after="0" w:line="240" w:lineRule="auto"/>
              <w:rPr>
                <w:rFonts w:eastAsia="Times New Roman" w:cs="Tahoma"/>
                <w:b/>
                <w:kern w:val="1"/>
                <w:sz w:val="24"/>
                <w:szCs w:val="24"/>
              </w:rPr>
            </w:pPr>
          </w:p>
        </w:tc>
        <w:tc>
          <w:tcPr>
            <w:tcW w:w="3686" w:type="dxa"/>
            <w:shd w:val="clear" w:color="auto" w:fill="auto"/>
            <w:noWrap/>
          </w:tcPr>
          <w:p w14:paraId="530BAB84" w14:textId="221F6D0E" w:rsidR="000D2535" w:rsidRPr="006977BC" w:rsidRDefault="00CF3916"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102FC8DD" w14:textId="4383E517" w:rsidR="00CF3916" w:rsidRPr="006977BC" w:rsidRDefault="00CF3916" w:rsidP="00B50B75">
            <w:pPr>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weryfikowana jest spójność wewnętrzna projektu pomiędzy poszczególnymi polami, sekcjami Wniosku o</w:t>
            </w:r>
            <w:r w:rsidR="00B50B75"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dofinansowanie (WNOD) i załącznikami, oraz prawidłowość przedstawionych w nich treści w</w:t>
            </w:r>
            <w:r w:rsidR="00B50B75"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odniesieniu w szczególności do zapisów Instrukcji wypełniania WNOD i Regulaminu Konkursu.</w:t>
            </w:r>
          </w:p>
          <w:p w14:paraId="01BFBE40" w14:textId="14396DDA" w:rsidR="000D2535" w:rsidRPr="006977BC" w:rsidRDefault="00CF3916"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kern w:val="1"/>
                <w:sz w:val="20"/>
                <w:szCs w:val="20"/>
                <w:lang w:eastAsia="pl-PL"/>
              </w:rPr>
              <w:t>Kryterium nie dotyczy poprawności załączonych do wniosku analiz finansowych</w:t>
            </w:r>
          </w:p>
        </w:tc>
      </w:tr>
      <w:tr w:rsidR="006977BC" w:rsidRPr="006977BC" w14:paraId="021F55F2" w14:textId="77777777" w:rsidTr="00B50B75">
        <w:trPr>
          <w:trHeight w:val="508"/>
        </w:trPr>
        <w:tc>
          <w:tcPr>
            <w:tcW w:w="851" w:type="dxa"/>
            <w:shd w:val="clear" w:color="000000" w:fill="E6E6E6"/>
            <w:noWrap/>
          </w:tcPr>
          <w:p w14:paraId="0261DA70" w14:textId="6086BBB3" w:rsidR="009B0E35" w:rsidRPr="006977BC" w:rsidRDefault="009B0E35" w:rsidP="002B46EC">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6</w:t>
            </w:r>
          </w:p>
        </w:tc>
        <w:tc>
          <w:tcPr>
            <w:tcW w:w="4666" w:type="dxa"/>
            <w:shd w:val="clear" w:color="auto" w:fill="auto"/>
          </w:tcPr>
          <w:p w14:paraId="0A0FB70C" w14:textId="61DDA403" w:rsidR="009B0E35" w:rsidRPr="006977BC" w:rsidRDefault="00945FB7" w:rsidP="002B46EC">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Zgodność analiz finansowych z treścią wniosku o dofinansowanie</w:t>
            </w:r>
          </w:p>
          <w:p w14:paraId="1E9D4259" w14:textId="77777777" w:rsidR="00945FB7" w:rsidRPr="006977BC" w:rsidRDefault="00945FB7" w:rsidP="002B46EC">
            <w:pPr>
              <w:spacing w:after="0" w:line="240" w:lineRule="auto"/>
              <w:rPr>
                <w:rFonts w:eastAsia="Times New Roman" w:cs="Tahoma"/>
                <w:b/>
                <w:kern w:val="1"/>
                <w:sz w:val="20"/>
                <w:szCs w:val="20"/>
              </w:rPr>
            </w:pPr>
          </w:p>
          <w:p w14:paraId="12071FD6" w14:textId="28761083" w:rsidR="00945FB7" w:rsidRPr="006977BC" w:rsidRDefault="00945FB7" w:rsidP="00945FB7">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6</w:t>
            </w:r>
          </w:p>
          <w:p w14:paraId="7F05B25B" w14:textId="17EDF358" w:rsidR="00945FB7" w:rsidRPr="006977BC" w:rsidRDefault="00945FB7" w:rsidP="002B46EC">
            <w:pPr>
              <w:spacing w:after="0" w:line="240" w:lineRule="auto"/>
              <w:rPr>
                <w:rFonts w:eastAsia="Times New Roman" w:cs="Tahoma"/>
                <w:b/>
                <w:kern w:val="1"/>
                <w:sz w:val="20"/>
                <w:szCs w:val="20"/>
              </w:rPr>
            </w:pPr>
          </w:p>
        </w:tc>
        <w:tc>
          <w:tcPr>
            <w:tcW w:w="3686" w:type="dxa"/>
            <w:shd w:val="clear" w:color="auto" w:fill="auto"/>
            <w:noWrap/>
          </w:tcPr>
          <w:p w14:paraId="18984BB1" w14:textId="6B0D6009" w:rsidR="009B0E35" w:rsidRPr="006977BC" w:rsidRDefault="00945FB7"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5423FAF" w14:textId="5C8C3684" w:rsidR="00945FB7" w:rsidRPr="006977BC" w:rsidRDefault="00945FB7" w:rsidP="00B50B75">
            <w:pPr>
              <w:spacing w:after="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weryfikowane jest, czy podane w analizie finansowej/założeniach finansowych wielkości dotyczące:</w:t>
            </w:r>
          </w:p>
          <w:p w14:paraId="09920434" w14:textId="77777777" w:rsidR="00945FB7" w:rsidRPr="006977BC" w:rsidRDefault="00945FB7" w:rsidP="00B50B75">
            <w:pPr>
              <w:spacing w:after="0" w:line="276" w:lineRule="auto"/>
              <w:ind w:left="317"/>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całkowitej wartości projektu</w:t>
            </w:r>
          </w:p>
          <w:p w14:paraId="41B7FA75" w14:textId="77777777" w:rsidR="00945FB7" w:rsidRPr="006977BC" w:rsidRDefault="00945FB7" w:rsidP="00B50B75">
            <w:pPr>
              <w:spacing w:after="0" w:line="276" w:lineRule="auto"/>
              <w:ind w:left="317"/>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łącznej wartości wydatków kwalifikowanych</w:t>
            </w:r>
          </w:p>
          <w:p w14:paraId="4A1043DA" w14:textId="77777777" w:rsidR="00945FB7" w:rsidRPr="006977BC" w:rsidRDefault="00945FB7" w:rsidP="00B50B75">
            <w:pPr>
              <w:spacing w:after="0" w:line="276" w:lineRule="auto"/>
              <w:ind w:left="317"/>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wnioskowanej kwoty dofinansowania</w:t>
            </w:r>
          </w:p>
          <w:p w14:paraId="63CA3D55" w14:textId="3BE6E0A0" w:rsidR="00945FB7" w:rsidRPr="006977BC" w:rsidRDefault="00945FB7" w:rsidP="00B50B75">
            <w:pPr>
              <w:spacing w:after="0" w:line="276" w:lineRule="auto"/>
              <w:ind w:left="317"/>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xml:space="preserve">- kwoty wkładu własnego </w:t>
            </w:r>
          </w:p>
          <w:p w14:paraId="6FAC97EC" w14:textId="2344347E" w:rsidR="00945FB7" w:rsidRPr="006977BC" w:rsidRDefault="00945FB7" w:rsidP="00945FB7">
            <w:pPr>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są zgodne z wielkościami podanymi w treści wniosku o dofinansowanie?</w:t>
            </w:r>
          </w:p>
          <w:p w14:paraId="259C8ECF" w14:textId="607D7940" w:rsidR="009B0E35" w:rsidRPr="006977BC" w:rsidRDefault="00945FB7" w:rsidP="00945FB7">
            <w:pPr>
              <w:spacing w:after="0" w:line="240" w:lineRule="auto"/>
              <w:rPr>
                <w:rFonts w:ascii="Arial" w:eastAsia="Times New Roman" w:hAnsi="Arial" w:cs="Arial"/>
                <w:i/>
                <w:iCs/>
                <w:sz w:val="20"/>
                <w:szCs w:val="20"/>
                <w:lang w:eastAsia="pl-PL"/>
              </w:rPr>
            </w:pPr>
            <w:r w:rsidRPr="006977BC">
              <w:rPr>
                <w:rFonts w:ascii="Arial" w:eastAsia="Times New Roman" w:hAnsi="Arial" w:cs="Arial"/>
                <w:kern w:val="1"/>
                <w:sz w:val="20"/>
                <w:szCs w:val="20"/>
                <w:lang w:eastAsia="pl-PL"/>
              </w:rPr>
              <w:lastRenderedPageBreak/>
              <w:t>Kryterium nie obejmuje poprawności analizy finansowej pod kątem przyjętej metodologii i</w:t>
            </w:r>
            <w:r w:rsidR="00B50B75"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wyliczeń.</w:t>
            </w:r>
          </w:p>
        </w:tc>
      </w:tr>
      <w:tr w:rsidR="006977BC" w:rsidRPr="006977BC" w14:paraId="2CBBF563" w14:textId="77777777" w:rsidTr="00B50B75">
        <w:trPr>
          <w:trHeight w:val="508"/>
        </w:trPr>
        <w:tc>
          <w:tcPr>
            <w:tcW w:w="851" w:type="dxa"/>
            <w:shd w:val="clear" w:color="000000" w:fill="E6E6E6"/>
            <w:noWrap/>
          </w:tcPr>
          <w:p w14:paraId="58210C13" w14:textId="2BDBAE27" w:rsidR="009B0E35" w:rsidRPr="006977BC" w:rsidRDefault="009B0E35" w:rsidP="00B50B75">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7</w:t>
            </w:r>
          </w:p>
        </w:tc>
        <w:tc>
          <w:tcPr>
            <w:tcW w:w="4666" w:type="dxa"/>
            <w:shd w:val="clear" w:color="auto" w:fill="auto"/>
          </w:tcPr>
          <w:p w14:paraId="375AA598" w14:textId="49BA1000" w:rsidR="009B0E35" w:rsidRPr="006977BC" w:rsidRDefault="00945FB7" w:rsidP="00B50B75">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Zgodność z limitami</w:t>
            </w:r>
            <w:r w:rsidRPr="006977BC">
              <w:rPr>
                <w:rFonts w:ascii="Arial" w:hAnsi="Arial" w:cs="Arial"/>
                <w:b/>
                <w:bCs/>
                <w:sz w:val="20"/>
                <w:szCs w:val="20"/>
              </w:rPr>
              <w:t xml:space="preserve"> </w:t>
            </w:r>
            <w:r w:rsidRPr="006977BC">
              <w:rPr>
                <w:rFonts w:ascii="Arial" w:eastAsia="Times New Roman" w:hAnsi="Arial" w:cs="Arial"/>
                <w:b/>
                <w:bCs/>
                <w:kern w:val="1"/>
                <w:sz w:val="20"/>
                <w:szCs w:val="20"/>
              </w:rPr>
              <w:t>dla określonych kategorii kosztów</w:t>
            </w:r>
          </w:p>
          <w:p w14:paraId="3B98B581" w14:textId="77777777" w:rsidR="00945FB7" w:rsidRPr="006977BC" w:rsidRDefault="00945FB7" w:rsidP="00B50B75">
            <w:pPr>
              <w:spacing w:after="0" w:line="240" w:lineRule="auto"/>
              <w:rPr>
                <w:rFonts w:ascii="Arial" w:eastAsia="Times New Roman" w:hAnsi="Arial" w:cs="Arial"/>
                <w:b/>
                <w:kern w:val="1"/>
                <w:sz w:val="20"/>
                <w:szCs w:val="20"/>
              </w:rPr>
            </w:pPr>
          </w:p>
          <w:p w14:paraId="5D82F6AB" w14:textId="54C65C33" w:rsidR="00945FB7" w:rsidRPr="006977BC" w:rsidRDefault="00945FB7" w:rsidP="00B50B75">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7</w:t>
            </w:r>
          </w:p>
          <w:p w14:paraId="06D9266C" w14:textId="2B8F82C6" w:rsidR="00945FB7" w:rsidRPr="006977BC" w:rsidRDefault="00945FB7" w:rsidP="00B50B75">
            <w:pPr>
              <w:spacing w:after="0" w:line="240" w:lineRule="auto"/>
              <w:rPr>
                <w:rFonts w:eastAsia="Times New Roman" w:cs="Tahoma"/>
                <w:b/>
                <w:kern w:val="1"/>
                <w:sz w:val="24"/>
                <w:szCs w:val="24"/>
              </w:rPr>
            </w:pPr>
          </w:p>
        </w:tc>
        <w:tc>
          <w:tcPr>
            <w:tcW w:w="3686" w:type="dxa"/>
            <w:shd w:val="clear" w:color="auto" w:fill="auto"/>
            <w:noWrap/>
          </w:tcPr>
          <w:p w14:paraId="53A3B7D4" w14:textId="16CD3B57" w:rsidR="009B0E35" w:rsidRPr="006977BC" w:rsidRDefault="00945FB7" w:rsidP="00B50B75">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3A028137" w14:textId="27D7BEBC" w:rsidR="00945FB7" w:rsidRPr="006977BC" w:rsidRDefault="00945FB7" w:rsidP="00B50B75">
            <w:pPr>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weryfikowane jest, czy we wniosku o dofinansowanie nie przekroczono limitów dla określonych kategorii kosztów.</w:t>
            </w:r>
          </w:p>
          <w:p w14:paraId="17283505" w14:textId="379172C4" w:rsidR="00945FB7" w:rsidRPr="006977BC" w:rsidRDefault="00945FB7" w:rsidP="00B50B75">
            <w:pPr>
              <w:spacing w:after="20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ramach tego kryterium weryfikowane będzie, czy wszystkie typy wydatków przedstawione do dofinansowania w ramach projektu nie przekraczają określonych limitów, zgodnie z</w:t>
            </w:r>
            <w:r w:rsidR="000C23E7"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właściwymi przepisami UE, krajowymi i</w:t>
            </w:r>
            <w:r w:rsidR="000C23E7"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IZ</w:t>
            </w:r>
            <w:r w:rsidR="000C23E7"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RPO (np. SZOOP) </w:t>
            </w:r>
          </w:p>
          <w:p w14:paraId="5AB90523" w14:textId="4C29A656" w:rsidR="00945FB7" w:rsidRPr="006977BC" w:rsidRDefault="00945FB7" w:rsidP="00B50B75">
            <w:pPr>
              <w:spacing w:after="200" w:line="240" w:lineRule="auto"/>
              <w:rPr>
                <w:rFonts w:ascii="Arial" w:eastAsiaTheme="minorEastAsia" w:hAnsi="Arial" w:cs="Arial"/>
                <w:kern w:val="1"/>
                <w:sz w:val="20"/>
                <w:szCs w:val="20"/>
                <w:lang w:eastAsia="pl-PL"/>
              </w:rPr>
            </w:pPr>
            <w:r w:rsidRPr="006977BC">
              <w:rPr>
                <w:rFonts w:ascii="Arial" w:eastAsiaTheme="minorEastAsia" w:hAnsi="Arial" w:cs="Arial"/>
                <w:kern w:val="1"/>
                <w:sz w:val="20"/>
                <w:szCs w:val="20"/>
                <w:lang w:eastAsia="pl-PL"/>
              </w:rPr>
              <w:t>W zakresie wydatków nierozliczanych metodami uproszczonymi kryterium weryfikowane na etapie oceny projektu oraz w</w:t>
            </w:r>
            <w:r w:rsidR="000C23E7"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czasie realizacji projektu zgodnie z zasadami ujętymi w SZOOP RPO WD 2014-2020 obowiązującym na dzień przyjęcia kryteriów</w:t>
            </w:r>
            <w:r w:rsidRPr="006977BC" w:rsidDel="00FF25FE">
              <w:rPr>
                <w:rFonts w:ascii="Arial" w:eastAsiaTheme="minorEastAsia" w:hAnsi="Arial" w:cs="Arial"/>
                <w:kern w:val="1"/>
                <w:sz w:val="20"/>
                <w:szCs w:val="20"/>
                <w:lang w:eastAsia="pl-PL"/>
              </w:rPr>
              <w:t xml:space="preserve"> </w:t>
            </w:r>
            <w:r w:rsidRPr="006977BC">
              <w:rPr>
                <w:rFonts w:ascii="Arial" w:eastAsiaTheme="minorEastAsia" w:hAnsi="Arial" w:cs="Arial"/>
                <w:kern w:val="1"/>
                <w:sz w:val="20"/>
                <w:szCs w:val="20"/>
                <w:lang w:eastAsia="pl-PL"/>
              </w:rPr>
              <w:t>.</w:t>
            </w:r>
          </w:p>
          <w:p w14:paraId="4AD01B81" w14:textId="288E062F" w:rsidR="009B0E35" w:rsidRPr="006977BC" w:rsidRDefault="00945FB7" w:rsidP="00B50B75">
            <w:pPr>
              <w:spacing w:after="200" w:line="240" w:lineRule="auto"/>
              <w:rPr>
                <w:rFonts w:ascii="Arial" w:eastAsia="Times New Roman" w:hAnsi="Arial" w:cs="Arial"/>
                <w:i/>
                <w:iCs/>
                <w:sz w:val="20"/>
                <w:szCs w:val="20"/>
                <w:lang w:eastAsia="pl-PL"/>
              </w:rPr>
            </w:pPr>
            <w:r w:rsidRPr="006977BC">
              <w:rPr>
                <w:rFonts w:ascii="Arial" w:eastAsia="Times New Roman" w:hAnsi="Arial" w:cs="Arial"/>
                <w:sz w:val="20"/>
                <w:szCs w:val="20"/>
                <w:lang w:eastAsia="pl-PL"/>
              </w:rPr>
              <w:t>W zakresie wydatków rozliczanych metodami uproszczonymi, limit dotyczący kosztów pośrednich weryfikowany jest na podstawie stawki ryczałtowej określonej w SZOOP RPO</w:t>
            </w:r>
            <w:r w:rsidR="000C23E7"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WD obowiązującym na dzień przyjęcia kryteriów (pod warunkiem, że został w nim wskazany) lub na podstawie stawki ryczałtowej określonej w regulaminie konkursu (w</w:t>
            </w:r>
            <w:r w:rsidR="000C23E7"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pozostałych przypadkach).</w:t>
            </w:r>
          </w:p>
        </w:tc>
      </w:tr>
      <w:tr w:rsidR="006977BC" w:rsidRPr="006977BC" w14:paraId="59FA6CCB" w14:textId="77777777" w:rsidTr="000C23E7">
        <w:trPr>
          <w:trHeight w:val="508"/>
        </w:trPr>
        <w:tc>
          <w:tcPr>
            <w:tcW w:w="851" w:type="dxa"/>
            <w:shd w:val="clear" w:color="000000" w:fill="E6E6E6"/>
            <w:noWrap/>
          </w:tcPr>
          <w:p w14:paraId="15B70209" w14:textId="25B4C5C4" w:rsidR="009B0E35" w:rsidRPr="006977BC" w:rsidRDefault="009B0E35" w:rsidP="000C23E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8</w:t>
            </w:r>
          </w:p>
        </w:tc>
        <w:tc>
          <w:tcPr>
            <w:tcW w:w="4666" w:type="dxa"/>
            <w:shd w:val="clear" w:color="auto" w:fill="auto"/>
          </w:tcPr>
          <w:p w14:paraId="4784CD01" w14:textId="77777777" w:rsidR="009B0E35" w:rsidRPr="006977BC" w:rsidRDefault="00945FB7" w:rsidP="000C23E7">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Niepodleganie wykluczeniu z możliwości otrzymania dofinansowania ze środków Unii Europejskiej</w:t>
            </w:r>
          </w:p>
          <w:p w14:paraId="0199BB02" w14:textId="77777777" w:rsidR="00945FB7" w:rsidRPr="006977BC" w:rsidRDefault="00945FB7" w:rsidP="000C23E7">
            <w:pPr>
              <w:spacing w:after="0" w:line="240" w:lineRule="auto"/>
              <w:rPr>
                <w:rFonts w:ascii="Arial" w:eastAsia="Times New Roman" w:hAnsi="Arial" w:cs="Arial"/>
                <w:kern w:val="1"/>
                <w:sz w:val="20"/>
                <w:szCs w:val="20"/>
              </w:rPr>
            </w:pPr>
          </w:p>
          <w:p w14:paraId="01A7E8B0" w14:textId="0930304E" w:rsidR="00945FB7" w:rsidRPr="006977BC" w:rsidRDefault="00945FB7" w:rsidP="000C23E7">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 xml:space="preserve">Kryterium formalne ogólne nr 8 </w:t>
            </w:r>
          </w:p>
          <w:p w14:paraId="28D5BDAE" w14:textId="4CB973BB" w:rsidR="00945FB7" w:rsidRPr="006977BC" w:rsidRDefault="00945FB7" w:rsidP="000C23E7">
            <w:pPr>
              <w:spacing w:after="0" w:line="240" w:lineRule="auto"/>
              <w:rPr>
                <w:rFonts w:eastAsia="Times New Roman" w:cs="Tahoma"/>
                <w:b/>
                <w:kern w:val="1"/>
                <w:sz w:val="24"/>
                <w:szCs w:val="24"/>
              </w:rPr>
            </w:pPr>
          </w:p>
        </w:tc>
        <w:tc>
          <w:tcPr>
            <w:tcW w:w="3686" w:type="dxa"/>
            <w:shd w:val="clear" w:color="auto" w:fill="auto"/>
            <w:noWrap/>
          </w:tcPr>
          <w:p w14:paraId="2ADA8EB5" w14:textId="2A11CDAF" w:rsidR="009B0E35" w:rsidRPr="006977BC" w:rsidRDefault="00945FB7" w:rsidP="000C23E7">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6982345E" w14:textId="77777777" w:rsidR="00500B01" w:rsidRPr="006977BC" w:rsidRDefault="00500B01" w:rsidP="000C23E7">
            <w:pPr>
              <w:autoSpaceDE w:val="0"/>
              <w:autoSpaceDN w:val="0"/>
              <w:adjustRightInd w:val="0"/>
              <w:spacing w:after="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Wnioskodawca oraz partnerzy (jeśli dotyczy) nie podlegają wykluczeniu z możliwości otrzymania dofinansowania ze środków Unii Europejskiej na podstawie:</w:t>
            </w:r>
          </w:p>
          <w:p w14:paraId="396A47AF" w14:textId="0C41A596" w:rsidR="00500B01" w:rsidRPr="006977BC" w:rsidRDefault="00500B01" w:rsidP="000C23E7">
            <w:pPr>
              <w:numPr>
                <w:ilvl w:val="0"/>
                <w:numId w:val="25"/>
              </w:numPr>
              <w:autoSpaceDE w:val="0"/>
              <w:autoSpaceDN w:val="0"/>
              <w:adjustRightInd w:val="0"/>
              <w:spacing w:after="0" w:line="276" w:lineRule="auto"/>
              <w:ind w:left="346" w:hanging="284"/>
              <w:contextualSpacing/>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ustawy z dnia 27 sierpnia 2009 r. o</w:t>
            </w:r>
            <w:r w:rsidR="000C23E7"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finansach publicznych,</w:t>
            </w:r>
          </w:p>
          <w:p w14:paraId="3D4CD0C7" w14:textId="627E50B1" w:rsidR="00500B01" w:rsidRPr="006977BC" w:rsidRDefault="00500B01" w:rsidP="000C23E7">
            <w:pPr>
              <w:numPr>
                <w:ilvl w:val="0"/>
                <w:numId w:val="25"/>
              </w:numPr>
              <w:autoSpaceDE w:val="0"/>
              <w:autoSpaceDN w:val="0"/>
              <w:adjustRightInd w:val="0"/>
              <w:spacing w:after="0" w:line="276" w:lineRule="auto"/>
              <w:ind w:left="346" w:hanging="284"/>
              <w:contextualSpacing/>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ustawy z dnia 15 czerwca 2012 r. o</w:t>
            </w:r>
            <w:r w:rsidR="000C23E7"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skutkach powierzania wykonywania pracy cudzoziemcom przebywającym wbrew przepisom na terytorium Rzeczypospolitej Polskiej,</w:t>
            </w:r>
          </w:p>
          <w:p w14:paraId="46F231B8" w14:textId="1B82F136" w:rsidR="00500B01" w:rsidRPr="006977BC" w:rsidRDefault="00500B01" w:rsidP="000C23E7">
            <w:pPr>
              <w:numPr>
                <w:ilvl w:val="0"/>
                <w:numId w:val="25"/>
              </w:numPr>
              <w:autoSpaceDE w:val="0"/>
              <w:autoSpaceDN w:val="0"/>
              <w:adjustRightInd w:val="0"/>
              <w:spacing w:after="0" w:line="276" w:lineRule="auto"/>
              <w:ind w:left="346" w:hanging="284"/>
              <w:contextualSpacing/>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lastRenderedPageBreak/>
              <w:t>ustawy z dnia 28 października 2002 r. o</w:t>
            </w:r>
            <w:r w:rsidR="000C23E7"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odpowiedzialności podmiotów zbiorowych za czyny zabronione pod groźbą kary .</w:t>
            </w:r>
          </w:p>
          <w:p w14:paraId="1DA18F12" w14:textId="1F734040" w:rsidR="009B0E35" w:rsidRPr="006977BC" w:rsidRDefault="00500B01" w:rsidP="000C23E7">
            <w:pPr>
              <w:snapToGrid w:val="0"/>
              <w:spacing w:after="0" w:line="276" w:lineRule="auto"/>
              <w:rPr>
                <w:rFonts w:ascii="Arial" w:eastAsia="Times New Roman" w:hAnsi="Arial" w:cs="Arial"/>
                <w:i/>
                <w:iCs/>
                <w:sz w:val="20"/>
                <w:szCs w:val="20"/>
                <w:lang w:eastAsia="pl-PL"/>
              </w:rPr>
            </w:pPr>
            <w:r w:rsidRPr="006977BC">
              <w:rPr>
                <w:rFonts w:ascii="Arial" w:eastAsia="Times New Roman" w:hAnsi="Arial" w:cs="Arial"/>
                <w:kern w:val="1"/>
                <w:sz w:val="20"/>
                <w:szCs w:val="20"/>
                <w:lang w:eastAsia="pl-PL"/>
              </w:rPr>
              <w:t>Spełnienie kryterium jest weryfikowane na podstawie oświadczenia</w:t>
            </w:r>
            <w:r w:rsidR="000C23E7" w:rsidRPr="006977BC">
              <w:rPr>
                <w:rFonts w:ascii="Arial" w:eastAsia="Times New Roman" w:hAnsi="Arial" w:cs="Arial"/>
                <w:kern w:val="1"/>
                <w:sz w:val="20"/>
                <w:szCs w:val="20"/>
                <w:lang w:eastAsia="pl-PL"/>
              </w:rPr>
              <w:t>.</w:t>
            </w:r>
          </w:p>
        </w:tc>
      </w:tr>
      <w:tr w:rsidR="006977BC" w:rsidRPr="006977BC" w14:paraId="3221C94B" w14:textId="77777777" w:rsidTr="000C23E7">
        <w:trPr>
          <w:trHeight w:val="508"/>
        </w:trPr>
        <w:tc>
          <w:tcPr>
            <w:tcW w:w="851" w:type="dxa"/>
            <w:shd w:val="clear" w:color="000000" w:fill="E6E6E6"/>
            <w:noWrap/>
          </w:tcPr>
          <w:p w14:paraId="1FF2B6E7" w14:textId="2313C181" w:rsidR="009B0E35" w:rsidRPr="006977BC" w:rsidRDefault="009B0E35" w:rsidP="000C23E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9</w:t>
            </w:r>
          </w:p>
        </w:tc>
        <w:tc>
          <w:tcPr>
            <w:tcW w:w="4666" w:type="dxa"/>
            <w:shd w:val="clear" w:color="auto" w:fill="auto"/>
          </w:tcPr>
          <w:p w14:paraId="484FCD01" w14:textId="77777777" w:rsidR="009B0E35" w:rsidRPr="006977BC" w:rsidRDefault="00500B01" w:rsidP="000C23E7">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Prawidłowość wyboru partnerów w projekcie</w:t>
            </w:r>
          </w:p>
          <w:p w14:paraId="032D1647" w14:textId="77777777" w:rsidR="00500B01" w:rsidRPr="006977BC" w:rsidRDefault="00500B01" w:rsidP="000C23E7">
            <w:pPr>
              <w:spacing w:after="0" w:line="240" w:lineRule="auto"/>
              <w:rPr>
                <w:rFonts w:eastAsia="Times New Roman" w:cs="Tahoma"/>
                <w:b/>
                <w:bCs/>
                <w:kern w:val="1"/>
                <w:sz w:val="24"/>
                <w:szCs w:val="24"/>
              </w:rPr>
            </w:pPr>
          </w:p>
          <w:p w14:paraId="4A84C803" w14:textId="69A8DFB1" w:rsidR="00500B01" w:rsidRPr="006977BC" w:rsidRDefault="00500B01" w:rsidP="000C23E7">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9</w:t>
            </w:r>
          </w:p>
          <w:p w14:paraId="3D5F729E" w14:textId="38788903" w:rsidR="00500B01" w:rsidRPr="006977BC" w:rsidRDefault="00500B01" w:rsidP="000C23E7">
            <w:pPr>
              <w:spacing w:after="0" w:line="240" w:lineRule="auto"/>
              <w:rPr>
                <w:rFonts w:eastAsia="Times New Roman" w:cs="Tahoma"/>
                <w:b/>
                <w:bCs/>
                <w:kern w:val="1"/>
                <w:sz w:val="24"/>
                <w:szCs w:val="24"/>
              </w:rPr>
            </w:pPr>
          </w:p>
        </w:tc>
        <w:tc>
          <w:tcPr>
            <w:tcW w:w="3686" w:type="dxa"/>
            <w:shd w:val="clear" w:color="auto" w:fill="auto"/>
            <w:noWrap/>
          </w:tcPr>
          <w:p w14:paraId="11BCE1CE" w14:textId="440DFAA3" w:rsidR="009B0E35" w:rsidRPr="006977BC" w:rsidRDefault="00500B01" w:rsidP="000C23E7">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17B9FE8B" w14:textId="3DD30CB0" w:rsidR="00500B01" w:rsidRPr="006977BC" w:rsidRDefault="00500B01" w:rsidP="000C23E7">
            <w:pPr>
              <w:snapToGrid w:val="0"/>
              <w:spacing w:after="0" w:line="276"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W ramach tego kryterium sprawdzane będzie, czy wybór partnerów został dokonany w sposób prawidłowy, to znaczy:</w:t>
            </w:r>
          </w:p>
          <w:p w14:paraId="63438346" w14:textId="6DA76624" w:rsidR="00500B01" w:rsidRPr="006977BC" w:rsidRDefault="00500B01" w:rsidP="000C23E7">
            <w:pPr>
              <w:snapToGrid w:val="0"/>
              <w:spacing w:after="0" w:line="276"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 wybór partnerów został dokonany przed złożeniem wniosku o dofinansowanie</w:t>
            </w:r>
          </w:p>
          <w:p w14:paraId="728D0CB0" w14:textId="14B736E9" w:rsidR="00500B01" w:rsidRPr="006977BC" w:rsidRDefault="00500B01" w:rsidP="000C23E7">
            <w:pPr>
              <w:snapToGrid w:val="0"/>
              <w:spacing w:after="0" w:line="276"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w:t>
            </w:r>
            <w:r w:rsidR="000C23E7"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perspektywie finansowej 2014</w:t>
            </w:r>
            <w:r w:rsidR="000C23E7" w:rsidRPr="006977BC">
              <w:rPr>
                <w:rFonts w:ascii="Arial" w:eastAsia="Times New Roman" w:hAnsi="Arial" w:cs="Arial"/>
                <w:kern w:val="2"/>
                <w:sz w:val="20"/>
                <w:szCs w:val="20"/>
                <w:lang w:eastAsia="pl-PL"/>
              </w:rPr>
              <w:t>-</w:t>
            </w:r>
            <w:r w:rsidRPr="006977BC">
              <w:rPr>
                <w:rFonts w:ascii="Arial" w:eastAsia="Times New Roman" w:hAnsi="Arial" w:cs="Arial"/>
                <w:kern w:val="2"/>
                <w:sz w:val="20"/>
                <w:szCs w:val="20"/>
                <w:lang w:eastAsia="pl-PL"/>
              </w:rPr>
              <w:t>2020;</w:t>
            </w:r>
          </w:p>
          <w:p w14:paraId="53DF096B" w14:textId="29C26E30" w:rsidR="00500B01" w:rsidRPr="006977BC" w:rsidRDefault="00500B01" w:rsidP="000C23E7">
            <w:pPr>
              <w:snapToGrid w:val="0"/>
              <w:spacing w:after="0" w:line="276"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Kryterium będzie weryfikowane na podstawie zapisów wniosku o dofinansowanie oraz dokumentów załączonych do wniosku potwierdzających:</w:t>
            </w:r>
          </w:p>
          <w:p w14:paraId="2E792BD5" w14:textId="03B2D83A" w:rsidR="00500B01" w:rsidRPr="006977BC" w:rsidRDefault="00500B01" w:rsidP="000C23E7">
            <w:pPr>
              <w:numPr>
                <w:ilvl w:val="0"/>
                <w:numId w:val="26"/>
              </w:numPr>
              <w:snapToGrid w:val="0"/>
              <w:spacing w:after="0" w:line="276" w:lineRule="auto"/>
              <w:ind w:left="365"/>
              <w:contextualSpacing/>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prawidłowość przeprowadzonego postępowania, o którym mowa w art. 33 ust. 2 ustawy z dnia 11 lipca 2014 r. o</w:t>
            </w:r>
            <w:r w:rsidR="000C23E7"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zasadach realizacji programów w zakresie polityki spójności finansowanych w perspektywie finansowej 2014</w:t>
            </w:r>
            <w:r w:rsidR="000C23E7" w:rsidRPr="006977BC">
              <w:rPr>
                <w:rFonts w:ascii="Arial" w:eastAsia="Times New Roman" w:hAnsi="Arial" w:cs="Arial"/>
                <w:kern w:val="2"/>
                <w:sz w:val="20"/>
                <w:szCs w:val="20"/>
                <w:lang w:eastAsia="pl-PL"/>
              </w:rPr>
              <w:t>-</w:t>
            </w:r>
            <w:r w:rsidRPr="006977BC">
              <w:rPr>
                <w:rFonts w:ascii="Arial" w:eastAsia="Times New Roman" w:hAnsi="Arial" w:cs="Arial"/>
                <w:kern w:val="2"/>
                <w:sz w:val="20"/>
                <w:szCs w:val="20"/>
                <w:lang w:eastAsia="pl-PL"/>
              </w:rPr>
              <w:t>2020 oraz/lub</w:t>
            </w:r>
          </w:p>
          <w:p w14:paraId="79935BAC" w14:textId="38776EF6" w:rsidR="00500B01" w:rsidRPr="006977BC" w:rsidRDefault="00500B01" w:rsidP="000C23E7">
            <w:pPr>
              <w:numPr>
                <w:ilvl w:val="0"/>
                <w:numId w:val="26"/>
              </w:numPr>
              <w:snapToGrid w:val="0"/>
              <w:spacing w:after="0" w:line="276" w:lineRule="auto"/>
              <w:ind w:left="365"/>
              <w:contextualSpacing/>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wybór partnera przed złożeniem wniosku o</w:t>
            </w:r>
            <w:r w:rsidR="000C23E7"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dofinansowanie.</w:t>
            </w:r>
          </w:p>
          <w:p w14:paraId="2530D8C3" w14:textId="77777777" w:rsidR="00500B01" w:rsidRPr="006977BC" w:rsidRDefault="00500B01" w:rsidP="000C23E7">
            <w:pPr>
              <w:snapToGrid w:val="0"/>
              <w:spacing w:after="0" w:line="276" w:lineRule="auto"/>
              <w:ind w:left="365"/>
              <w:contextualSpacing/>
              <w:rPr>
                <w:rFonts w:ascii="Arial" w:eastAsia="Times New Roman" w:hAnsi="Arial" w:cs="Arial"/>
                <w:kern w:val="2"/>
                <w:sz w:val="20"/>
                <w:szCs w:val="20"/>
                <w:lang w:eastAsia="pl-PL"/>
              </w:rPr>
            </w:pPr>
          </w:p>
          <w:p w14:paraId="5DF86D4E" w14:textId="71831956" w:rsidR="00500B01" w:rsidRPr="006977BC" w:rsidRDefault="00500B01" w:rsidP="000C23E7">
            <w:pPr>
              <w:snapToGrid w:val="0"/>
              <w:spacing w:after="0" w:line="276"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Zakres weryfikowanych informacji we wniosku o</w:t>
            </w:r>
            <w:r w:rsidR="000C23E7"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 xml:space="preserve">dofinansowanie, jak i dokumentów koniecznych do </w:t>
            </w:r>
            <w:r w:rsidRPr="006977BC">
              <w:rPr>
                <w:rFonts w:ascii="Arial" w:eastAsia="Times New Roman" w:hAnsi="Arial" w:cs="Arial"/>
                <w:kern w:val="2"/>
                <w:sz w:val="20"/>
                <w:szCs w:val="20"/>
                <w:lang w:eastAsia="pl-PL"/>
              </w:rPr>
              <w:lastRenderedPageBreak/>
              <w:t>dołączenia do wniosku, zostanie określony w regulaminie konkursu.</w:t>
            </w:r>
          </w:p>
          <w:p w14:paraId="1E863995" w14:textId="77777777" w:rsidR="00500B01" w:rsidRPr="006977BC" w:rsidRDefault="00500B01" w:rsidP="000C23E7">
            <w:pPr>
              <w:snapToGrid w:val="0"/>
              <w:spacing w:after="0" w:line="276" w:lineRule="auto"/>
              <w:rPr>
                <w:rFonts w:ascii="Arial" w:eastAsia="Times New Roman" w:hAnsi="Arial" w:cs="Arial"/>
                <w:kern w:val="2"/>
                <w:sz w:val="20"/>
                <w:szCs w:val="20"/>
                <w:lang w:eastAsia="pl-PL"/>
              </w:rPr>
            </w:pPr>
          </w:p>
          <w:p w14:paraId="40EF1184" w14:textId="5AAF49C4" w:rsidR="00500B01" w:rsidRPr="006977BC" w:rsidRDefault="00500B01" w:rsidP="000C23E7">
            <w:pPr>
              <w:snapToGrid w:val="0"/>
              <w:spacing w:after="0" w:line="276"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Instytucja Ogłaszająca Konkurs dopuszcza możliwość analizy dokumentacji zawartej na stronie internetowej wskazanej we wniosku o</w:t>
            </w:r>
            <w:r w:rsidR="000C23E7"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 xml:space="preserve">dofinansowanie dotyczącej wyboru partnera. </w:t>
            </w:r>
          </w:p>
          <w:p w14:paraId="75F9ACC3" w14:textId="2CDA1938" w:rsidR="00500B01" w:rsidRPr="006977BC" w:rsidRDefault="00500B01" w:rsidP="000C23E7">
            <w:pPr>
              <w:snapToGrid w:val="0"/>
              <w:spacing w:after="0" w:line="276"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Kryterium weryfikowane na etapie oceny projektu oraz w czasie realizacji projektu z</w:t>
            </w:r>
            <w:r w:rsidR="000C23E7"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zastrzeżeniem art. 33 ust. 3a ustawy z dnia 11</w:t>
            </w:r>
            <w:r w:rsidR="000C23E7"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lipca 2014 r. o zasadach realizacji programów w zakresie polityki spójności finansowanych w perspektywie finansowej 2014</w:t>
            </w:r>
            <w:r w:rsidR="000C23E7" w:rsidRPr="006977BC">
              <w:rPr>
                <w:rFonts w:ascii="Arial" w:eastAsia="Times New Roman" w:hAnsi="Arial" w:cs="Arial"/>
                <w:kern w:val="2"/>
                <w:sz w:val="20"/>
                <w:szCs w:val="20"/>
                <w:lang w:eastAsia="pl-PL"/>
              </w:rPr>
              <w:t>-</w:t>
            </w:r>
            <w:r w:rsidRPr="006977BC">
              <w:rPr>
                <w:rFonts w:ascii="Arial" w:eastAsia="Times New Roman" w:hAnsi="Arial" w:cs="Arial"/>
                <w:kern w:val="2"/>
                <w:sz w:val="20"/>
                <w:szCs w:val="20"/>
                <w:lang w:eastAsia="pl-PL"/>
              </w:rPr>
              <w:t>2020.</w:t>
            </w:r>
          </w:p>
          <w:p w14:paraId="071E75E7" w14:textId="22AAE4E2" w:rsidR="00500B01" w:rsidRPr="006977BC" w:rsidRDefault="00500B01" w:rsidP="000C23E7">
            <w:pPr>
              <w:snapToGrid w:val="0"/>
              <w:spacing w:after="0" w:line="276"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 xml:space="preserve">Kryterium dotyczy tylko projektów partnerskich. </w:t>
            </w:r>
          </w:p>
          <w:p w14:paraId="162F5D7A" w14:textId="175E2F19" w:rsidR="009B0E35" w:rsidRPr="006977BC" w:rsidRDefault="00500B01" w:rsidP="000C23E7">
            <w:pPr>
              <w:spacing w:after="0" w:line="240" w:lineRule="auto"/>
              <w:rPr>
                <w:rFonts w:ascii="Arial" w:eastAsia="Times New Roman" w:hAnsi="Arial" w:cs="Arial"/>
                <w:i/>
                <w:iCs/>
                <w:sz w:val="20"/>
                <w:szCs w:val="20"/>
                <w:lang w:eastAsia="pl-PL"/>
              </w:rPr>
            </w:pPr>
            <w:r w:rsidRPr="006977BC">
              <w:rPr>
                <w:rFonts w:ascii="Arial" w:eastAsia="Times New Roman" w:hAnsi="Arial" w:cs="Arial"/>
                <w:kern w:val="2"/>
                <w:sz w:val="20"/>
                <w:szCs w:val="20"/>
                <w:lang w:eastAsia="pl-PL"/>
              </w:rPr>
              <w:t xml:space="preserve"> Kryterium nie dotyczy projektów hybrydowych w rozumieniu art. 34 ust. 1 ustawy z dnia 11</w:t>
            </w:r>
            <w:r w:rsidR="000C23E7"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lipca 2014 r. o zasadach realizacji programów w zakresie polityki spójności finansowanych w perspektywie finansowej 2014</w:t>
            </w:r>
            <w:r w:rsidR="000C23E7" w:rsidRPr="006977BC">
              <w:rPr>
                <w:rFonts w:ascii="Arial" w:eastAsia="Times New Roman" w:hAnsi="Arial" w:cs="Arial"/>
                <w:kern w:val="2"/>
                <w:sz w:val="20"/>
                <w:szCs w:val="20"/>
                <w:lang w:eastAsia="pl-PL"/>
              </w:rPr>
              <w:t>-</w:t>
            </w:r>
            <w:r w:rsidRPr="006977BC">
              <w:rPr>
                <w:rFonts w:ascii="Arial" w:eastAsia="Times New Roman" w:hAnsi="Arial" w:cs="Arial"/>
                <w:kern w:val="2"/>
                <w:sz w:val="20"/>
                <w:szCs w:val="20"/>
                <w:lang w:eastAsia="pl-PL"/>
              </w:rPr>
              <w:t>2020.</w:t>
            </w:r>
          </w:p>
        </w:tc>
      </w:tr>
      <w:tr w:rsidR="006977BC" w:rsidRPr="006977BC" w14:paraId="16BC78D0" w14:textId="77777777" w:rsidTr="000C23E7">
        <w:trPr>
          <w:trHeight w:val="508"/>
        </w:trPr>
        <w:tc>
          <w:tcPr>
            <w:tcW w:w="851" w:type="dxa"/>
            <w:shd w:val="clear" w:color="000000" w:fill="E6E6E6"/>
            <w:noWrap/>
          </w:tcPr>
          <w:p w14:paraId="19C4A441" w14:textId="566226F9" w:rsidR="009B0E35" w:rsidRPr="006977BC" w:rsidRDefault="009B0E35" w:rsidP="000C23E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10</w:t>
            </w:r>
          </w:p>
        </w:tc>
        <w:tc>
          <w:tcPr>
            <w:tcW w:w="4666" w:type="dxa"/>
            <w:shd w:val="clear" w:color="auto" w:fill="auto"/>
          </w:tcPr>
          <w:p w14:paraId="15CA819B" w14:textId="7C0A9EA5" w:rsidR="009B0E35" w:rsidRPr="006977BC" w:rsidRDefault="00500B01" w:rsidP="000C23E7">
            <w:pPr>
              <w:autoSpaceDE w:val="0"/>
              <w:autoSpaceDN w:val="0"/>
              <w:adjustRightInd w:val="0"/>
              <w:spacing w:after="200" w:line="276" w:lineRule="auto"/>
              <w:rPr>
                <w:rFonts w:ascii="Arial" w:eastAsia="Times New Roman" w:hAnsi="Arial" w:cs="Arial"/>
                <w:b/>
                <w:bCs/>
                <w:kern w:val="1"/>
                <w:sz w:val="20"/>
                <w:szCs w:val="20"/>
                <w:lang w:eastAsia="pl-PL"/>
              </w:rPr>
            </w:pPr>
            <w:r w:rsidRPr="006977BC">
              <w:rPr>
                <w:rFonts w:ascii="Arial" w:eastAsia="Times New Roman" w:hAnsi="Arial" w:cs="Arial"/>
                <w:b/>
                <w:bCs/>
                <w:kern w:val="1"/>
                <w:sz w:val="20"/>
                <w:szCs w:val="20"/>
                <w:lang w:eastAsia="pl-PL"/>
              </w:rPr>
              <w:t>Zgodność z przepisami art. 65 ust. 6 i art. 125 ust. 3 lit. e) i f) Rozporządzenia Parlamentu Europejskiego i Rady (UE) nr 1303/2013  z dnia 17 grudnia 2013 r.</w:t>
            </w:r>
          </w:p>
          <w:p w14:paraId="5EB30311" w14:textId="38D3A63D" w:rsidR="00500B01" w:rsidRPr="006977BC" w:rsidRDefault="00500B01" w:rsidP="000C23E7">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10</w:t>
            </w:r>
          </w:p>
          <w:p w14:paraId="27DE0970" w14:textId="14DAD8F3" w:rsidR="00500B01" w:rsidRPr="006977BC" w:rsidRDefault="00500B01" w:rsidP="000C23E7">
            <w:pPr>
              <w:spacing w:after="0" w:line="240" w:lineRule="auto"/>
              <w:rPr>
                <w:rFonts w:eastAsia="Times New Roman" w:cs="Tahoma"/>
                <w:b/>
                <w:kern w:val="1"/>
                <w:sz w:val="24"/>
                <w:szCs w:val="24"/>
              </w:rPr>
            </w:pPr>
          </w:p>
        </w:tc>
        <w:tc>
          <w:tcPr>
            <w:tcW w:w="3686" w:type="dxa"/>
            <w:shd w:val="clear" w:color="auto" w:fill="auto"/>
            <w:noWrap/>
          </w:tcPr>
          <w:p w14:paraId="0C1CCD88" w14:textId="2C76532D" w:rsidR="009B0E35" w:rsidRPr="006977BC" w:rsidRDefault="00500B01" w:rsidP="000C23E7">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386DF621" w14:textId="77777777" w:rsidR="000C23E7" w:rsidRPr="006977BC" w:rsidRDefault="00500B01" w:rsidP="000C23E7">
            <w:pPr>
              <w:autoSpaceDE w:val="0"/>
              <w:autoSpaceDN w:val="0"/>
              <w:adjustRightIn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xml:space="preserve">W ramach tego kryterium będzie weryfikowane, czy: </w:t>
            </w:r>
          </w:p>
          <w:p w14:paraId="09775179" w14:textId="55A1BA1E" w:rsidR="00500B01" w:rsidRPr="006977BC" w:rsidRDefault="00500B01" w:rsidP="000C23E7">
            <w:pPr>
              <w:autoSpaceDE w:val="0"/>
              <w:autoSpaceDN w:val="0"/>
              <w:adjustRightIn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u w:val="single"/>
                <w:lang w:eastAsia="pl-PL"/>
              </w:rPr>
              <w:t>- projekt nie został zakończony w rozumieniu art. 65 ust. 6,</w:t>
            </w:r>
          </w:p>
          <w:p w14:paraId="417D522B" w14:textId="77777777" w:rsidR="00500B01" w:rsidRPr="006977BC" w:rsidRDefault="00500B01" w:rsidP="000C23E7">
            <w:pPr>
              <w:autoSpaceDE w:val="0"/>
              <w:autoSpaceDN w:val="0"/>
              <w:adjustRightIn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6CCD8610" w14:textId="5B5CA791" w:rsidR="00500B01" w:rsidRPr="006977BC" w:rsidRDefault="00500B01" w:rsidP="000C23E7">
            <w:pPr>
              <w:tabs>
                <w:tab w:val="left" w:pos="1236"/>
              </w:tabs>
              <w:autoSpaceDE w:val="0"/>
              <w:autoSpaceDN w:val="0"/>
              <w:adjustRightIn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Nie ma zastosowania dla projektów</w:t>
            </w:r>
            <w:r w:rsidRPr="006977BC">
              <w:rPr>
                <w:rFonts w:ascii="Arial" w:eastAsiaTheme="minorEastAsia" w:hAnsi="Arial" w:cs="Arial"/>
                <w:sz w:val="20"/>
                <w:szCs w:val="20"/>
                <w:lang w:eastAsia="pl-PL"/>
              </w:rPr>
              <w:t xml:space="preserve"> </w:t>
            </w:r>
            <w:r w:rsidRPr="006977BC">
              <w:rPr>
                <w:rFonts w:ascii="Arial" w:eastAsia="Times New Roman" w:hAnsi="Arial" w:cs="Arial"/>
                <w:kern w:val="1"/>
                <w:sz w:val="20"/>
                <w:szCs w:val="20"/>
                <w:lang w:eastAsia="pl-PL"/>
              </w:rPr>
              <w:t>na podstawie rozporządzenia REACT -EU</w:t>
            </w:r>
          </w:p>
          <w:p w14:paraId="5AA5BFC1" w14:textId="4925BDF5" w:rsidR="00500B01" w:rsidRPr="006977BC" w:rsidRDefault="00500B01" w:rsidP="000C23E7">
            <w:pPr>
              <w:autoSpaceDE w:val="0"/>
              <w:autoSpaceDN w:val="0"/>
              <w:adjustRightInd w:val="0"/>
              <w:spacing w:after="200" w:line="276" w:lineRule="auto"/>
              <w:rPr>
                <w:rFonts w:ascii="Arial" w:eastAsia="Times New Roman" w:hAnsi="Arial" w:cs="Arial"/>
                <w:kern w:val="1"/>
                <w:sz w:val="20"/>
                <w:szCs w:val="20"/>
                <w:u w:val="single"/>
                <w:lang w:eastAsia="pl-PL"/>
              </w:rPr>
            </w:pPr>
            <w:r w:rsidRPr="006977BC">
              <w:rPr>
                <w:rFonts w:ascii="Arial" w:eastAsia="Times New Roman" w:hAnsi="Arial" w:cs="Arial"/>
                <w:kern w:val="1"/>
                <w:sz w:val="20"/>
                <w:szCs w:val="20"/>
                <w:u w:val="single"/>
                <w:lang w:eastAsia="pl-PL"/>
              </w:rPr>
              <w:t xml:space="preserve">- projekt jest zgodny z właściwymi przepisami prawa wspólnotowego i krajowego, w tym dotyczącymi zamówień </w:t>
            </w:r>
            <w:r w:rsidRPr="006977BC">
              <w:rPr>
                <w:rFonts w:ascii="Arial" w:eastAsia="Times New Roman" w:hAnsi="Arial" w:cs="Arial"/>
                <w:kern w:val="1"/>
                <w:sz w:val="20"/>
                <w:szCs w:val="20"/>
                <w:u w:val="single"/>
                <w:lang w:eastAsia="pl-PL"/>
              </w:rPr>
              <w:lastRenderedPageBreak/>
              <w:t>publicznych (m.in.</w:t>
            </w:r>
            <w:r w:rsidRPr="006977BC">
              <w:rPr>
                <w:rFonts w:ascii="Arial" w:eastAsiaTheme="minorEastAsia" w:hAnsi="Arial" w:cs="Arial"/>
                <w:sz w:val="20"/>
                <w:szCs w:val="20"/>
                <w:u w:val="single"/>
                <w:lang w:eastAsia="pl-PL"/>
              </w:rPr>
              <w:t xml:space="preserve"> jeśli realizacja projektu zgłoszonego do objęcia</w:t>
            </w:r>
            <w:r w:rsidRPr="006977BC">
              <w:rPr>
                <w:rFonts w:ascii="Arial" w:eastAsia="Times New Roman" w:hAnsi="Arial" w:cs="Arial"/>
                <w:kern w:val="1"/>
                <w:sz w:val="20"/>
                <w:szCs w:val="20"/>
                <w:u w:val="single"/>
                <w:lang w:eastAsia="pl-PL"/>
              </w:rPr>
              <w:t xml:space="preserve"> </w:t>
            </w:r>
            <w:r w:rsidRPr="006977BC">
              <w:rPr>
                <w:rFonts w:ascii="Arial" w:eastAsiaTheme="minorEastAsia" w:hAnsi="Arial" w:cs="Arial"/>
                <w:sz w:val="20"/>
                <w:szCs w:val="20"/>
                <w:u w:val="single"/>
                <w:lang w:eastAsia="pl-PL"/>
              </w:rPr>
              <w:t>dofinansowaniem rozpoczęła się przed dniem złożenia wniosku o dofinansowanie,</w:t>
            </w:r>
            <w:r w:rsidRPr="006977BC">
              <w:rPr>
                <w:rFonts w:ascii="Arial" w:eastAsia="Times New Roman" w:hAnsi="Arial" w:cs="Arial"/>
                <w:kern w:val="1"/>
                <w:sz w:val="20"/>
                <w:szCs w:val="20"/>
                <w:u w:val="single"/>
                <w:lang w:eastAsia="pl-PL"/>
              </w:rPr>
              <w:t xml:space="preserve"> </w:t>
            </w:r>
            <w:r w:rsidRPr="006977BC">
              <w:rPr>
                <w:rFonts w:ascii="Arial" w:eastAsiaTheme="minorEastAsia" w:hAnsi="Arial" w:cs="Arial"/>
                <w:sz w:val="20"/>
                <w:szCs w:val="20"/>
                <w:u w:val="single"/>
                <w:lang w:eastAsia="pl-PL"/>
              </w:rPr>
              <w:t>w okresie tym przy jego realizacji przestrzegano przepisów prawa),</w:t>
            </w:r>
            <w:r w:rsidRPr="006977BC">
              <w:rPr>
                <w:rFonts w:ascii="Arial" w:eastAsiaTheme="minorEastAsia" w:hAnsi="Arial" w:cs="Arial"/>
                <w:sz w:val="20"/>
                <w:szCs w:val="20"/>
                <w:lang w:eastAsia="pl-PL"/>
              </w:rPr>
              <w:t xml:space="preserve"> </w:t>
            </w:r>
            <w:r w:rsidRPr="006977BC">
              <w:rPr>
                <w:rFonts w:ascii="Arial" w:eastAsiaTheme="minorEastAsia" w:hAnsi="Arial" w:cs="Arial"/>
                <w:sz w:val="20"/>
                <w:szCs w:val="20"/>
                <w:u w:val="single"/>
                <w:lang w:eastAsia="pl-PL"/>
              </w:rPr>
              <w:t>lub jeśli projekt jest zgodny z przepisami prawa wspólnotowego i</w:t>
            </w:r>
            <w:r w:rsidR="000C23E7" w:rsidRPr="006977BC">
              <w:rPr>
                <w:rFonts w:ascii="Arial" w:eastAsiaTheme="minorEastAsia" w:hAnsi="Arial" w:cs="Arial"/>
                <w:sz w:val="20"/>
                <w:szCs w:val="20"/>
                <w:u w:val="single"/>
                <w:lang w:eastAsia="pl-PL"/>
              </w:rPr>
              <w:t> </w:t>
            </w:r>
            <w:r w:rsidRPr="006977BC">
              <w:rPr>
                <w:rFonts w:ascii="Arial" w:eastAsiaTheme="minorEastAsia" w:hAnsi="Arial" w:cs="Arial"/>
                <w:sz w:val="20"/>
                <w:szCs w:val="20"/>
                <w:u w:val="single"/>
                <w:lang w:eastAsia="pl-PL"/>
              </w:rPr>
              <w:t>krajowego, jednakże dla określonego zakresu wykryto uchybienia to czy Wnioskodawca zobowiązał się poddać ewentualnym konsekwencjom finansowym z tytułu ww.</w:t>
            </w:r>
            <w:r w:rsidR="000C23E7" w:rsidRPr="006977BC">
              <w:rPr>
                <w:rFonts w:ascii="Arial" w:eastAsiaTheme="minorEastAsia" w:hAnsi="Arial" w:cs="Arial"/>
                <w:sz w:val="20"/>
                <w:szCs w:val="20"/>
                <w:u w:val="single"/>
                <w:lang w:eastAsia="pl-PL"/>
              </w:rPr>
              <w:t> </w:t>
            </w:r>
            <w:r w:rsidRPr="006977BC">
              <w:rPr>
                <w:rFonts w:ascii="Arial" w:eastAsiaTheme="minorEastAsia" w:hAnsi="Arial" w:cs="Arial"/>
                <w:sz w:val="20"/>
                <w:szCs w:val="20"/>
                <w:u w:val="single"/>
                <w:lang w:eastAsia="pl-PL"/>
              </w:rPr>
              <w:t>uchybień oraz wyłączyć z kwalifikowalności właściwą część wydatków odpowiadającą uchybieniom.</w:t>
            </w:r>
          </w:p>
          <w:p w14:paraId="374C0F9E" w14:textId="2517EC63" w:rsidR="00500B01" w:rsidRPr="006977BC" w:rsidRDefault="00500B01" w:rsidP="000C23E7">
            <w:pPr>
              <w:autoSpaceDE w:val="0"/>
              <w:autoSpaceDN w:val="0"/>
              <w:adjustRightIn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Zgodnie z zapisami art. 125 ust. 3 lit. e) Rozporządzenia Parlamentu Europejskiego i</w:t>
            </w:r>
            <w:r w:rsidR="000C23E7"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Rady (UE) nr 1303/2013 z dnia 17 grudnia 2013 r.</w:t>
            </w:r>
            <w:r w:rsidRPr="006977BC">
              <w:rPr>
                <w:rFonts w:ascii="Arial" w:eastAsiaTheme="minorEastAsia" w:hAnsi="Arial" w:cs="Arial"/>
                <w:sz w:val="20"/>
                <w:szCs w:val="20"/>
                <w:lang w:eastAsia="pl-PL"/>
              </w:rPr>
              <w:t xml:space="preserve"> </w:t>
            </w:r>
            <w:r w:rsidRPr="006977BC">
              <w:rPr>
                <w:rFonts w:ascii="Arial" w:eastAsia="Times New Roman" w:hAnsi="Arial" w:cs="Arial"/>
                <w:kern w:val="1"/>
                <w:sz w:val="20"/>
                <w:szCs w:val="20"/>
                <w:lang w:eastAsia="pl-PL"/>
              </w:rPr>
              <w:t>instytucja zarządzająca</w:t>
            </w:r>
            <w:r w:rsidRPr="006977BC">
              <w:rPr>
                <w:rFonts w:ascii="Arial" w:eastAsiaTheme="minorEastAsia" w:hAnsi="Arial" w:cs="Arial"/>
                <w:sz w:val="20"/>
                <w:szCs w:val="20"/>
                <w:lang w:eastAsia="pl-PL"/>
              </w:rPr>
              <w:t xml:space="preserve"> </w:t>
            </w:r>
            <w:r w:rsidRPr="006977BC">
              <w:rPr>
                <w:rFonts w:ascii="Arial" w:eastAsia="Times New Roman" w:hAnsi="Arial" w:cs="Arial"/>
                <w:kern w:val="1"/>
                <w:sz w:val="20"/>
                <w:szCs w:val="20"/>
                <w:lang w:eastAsia="pl-PL"/>
              </w:rPr>
              <w:t>upewnia się, że jeżeli operacja rozpoczęła się przed dniem złożenia wniosku o dofinansowanie do instytucji zarządzającej, przestrzegano obowiązujących przepisów prawa dotyczących danej operacji.</w:t>
            </w:r>
          </w:p>
          <w:p w14:paraId="22B1D00E" w14:textId="7F73B33D" w:rsidR="00500B01" w:rsidRPr="006977BC" w:rsidRDefault="00500B01" w:rsidP="000C23E7">
            <w:pPr>
              <w:autoSpaceDE w:val="0"/>
              <w:autoSpaceDN w:val="0"/>
              <w:adjustRightInd w:val="0"/>
              <w:spacing w:after="200" w:line="276" w:lineRule="auto"/>
              <w:rPr>
                <w:rFonts w:ascii="Arial" w:eastAsia="Times New Roman" w:hAnsi="Arial" w:cs="Arial"/>
                <w:kern w:val="1"/>
                <w:sz w:val="20"/>
                <w:szCs w:val="20"/>
                <w:u w:val="single"/>
                <w:lang w:eastAsia="pl-PL"/>
              </w:rPr>
            </w:pPr>
            <w:r w:rsidRPr="006977BC">
              <w:rPr>
                <w:rFonts w:ascii="Arial" w:eastAsia="Times New Roman" w:hAnsi="Arial" w:cs="Arial"/>
                <w:kern w:val="1"/>
                <w:sz w:val="20"/>
                <w:szCs w:val="20"/>
                <w:u w:val="single"/>
                <w:lang w:eastAsia="pl-PL"/>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5841379A" w14:textId="644E7F36" w:rsidR="00500B01" w:rsidRPr="006977BC" w:rsidRDefault="00500B01" w:rsidP="000C23E7">
            <w:pPr>
              <w:autoSpaceDE w:val="0"/>
              <w:autoSpaceDN w:val="0"/>
              <w:adjustRightIn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Zgodnie z zapisami art. 125 ust. 3 lit. f) Rozporządzenia Parlamentu Europejskiego i</w:t>
            </w:r>
            <w:r w:rsidR="000C23E7"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Rady (UE) nr 1303/2013 z dnia 17 grudnia 2013 r. instytucja zarządzająca zapewnia, aby operacje wybrane do dofinansowania z</w:t>
            </w:r>
            <w:r w:rsidR="000C23E7"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funduszy nie obejmowały przedsięwzięć będących częścią operacji, które zostały objęte lub powinny były zostać objęte procedurą odzyskiwania zgodnie z art. 71 w następstwie przeniesienia działalności produkcyjnej poza obszar objęty programem;</w:t>
            </w:r>
          </w:p>
          <w:p w14:paraId="48058497" w14:textId="58FEEBA1" w:rsidR="009B0E35" w:rsidRPr="006977BC" w:rsidRDefault="00500B01" w:rsidP="000C23E7">
            <w:pPr>
              <w:spacing w:after="0" w:line="240" w:lineRule="auto"/>
              <w:rPr>
                <w:rFonts w:ascii="Arial" w:eastAsia="Times New Roman" w:hAnsi="Arial" w:cs="Arial"/>
                <w:i/>
                <w:iCs/>
                <w:sz w:val="20"/>
                <w:szCs w:val="20"/>
                <w:lang w:eastAsia="pl-PL"/>
              </w:rPr>
            </w:pPr>
            <w:r w:rsidRPr="006977BC">
              <w:rPr>
                <w:rFonts w:ascii="Arial" w:eastAsia="Times New Roman" w:hAnsi="Arial" w:cs="Arial"/>
                <w:kern w:val="1"/>
                <w:sz w:val="20"/>
                <w:szCs w:val="20"/>
                <w:lang w:eastAsia="pl-PL"/>
              </w:rPr>
              <w:lastRenderedPageBreak/>
              <w:t>Spełnienie kryterium jest weryfikowane na podstawie oświadczeń Wnioskodawcy</w:t>
            </w:r>
          </w:p>
        </w:tc>
      </w:tr>
      <w:tr w:rsidR="006977BC" w:rsidRPr="006977BC" w14:paraId="7BE8E5C4" w14:textId="77777777" w:rsidTr="000C23E7">
        <w:trPr>
          <w:trHeight w:val="508"/>
        </w:trPr>
        <w:tc>
          <w:tcPr>
            <w:tcW w:w="851" w:type="dxa"/>
            <w:shd w:val="clear" w:color="000000" w:fill="E6E6E6"/>
            <w:noWrap/>
          </w:tcPr>
          <w:p w14:paraId="68027029" w14:textId="1506C69E" w:rsidR="009B0E35" w:rsidRPr="006977BC" w:rsidRDefault="009B0E35" w:rsidP="000C23E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11</w:t>
            </w:r>
          </w:p>
        </w:tc>
        <w:tc>
          <w:tcPr>
            <w:tcW w:w="4666" w:type="dxa"/>
            <w:shd w:val="clear" w:color="auto" w:fill="auto"/>
          </w:tcPr>
          <w:p w14:paraId="03D245FE" w14:textId="77777777" w:rsidR="009B0E35" w:rsidRPr="006977BC" w:rsidRDefault="00080660" w:rsidP="000C23E7">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Zakaz podwójnego finansowania</w:t>
            </w:r>
          </w:p>
          <w:p w14:paraId="3E61B23D" w14:textId="77777777" w:rsidR="00080660" w:rsidRPr="006977BC" w:rsidRDefault="00080660" w:rsidP="000C23E7">
            <w:pPr>
              <w:spacing w:after="0" w:line="240" w:lineRule="auto"/>
              <w:rPr>
                <w:rFonts w:eastAsia="Times New Roman" w:cs="Tahoma"/>
                <w:b/>
                <w:kern w:val="1"/>
              </w:rPr>
            </w:pPr>
          </w:p>
          <w:p w14:paraId="44FFB5DC" w14:textId="6F745FE0" w:rsidR="00080660" w:rsidRPr="006977BC" w:rsidRDefault="00080660" w:rsidP="000C23E7">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11</w:t>
            </w:r>
          </w:p>
          <w:p w14:paraId="4095CC7B" w14:textId="34D3DA12" w:rsidR="00080660" w:rsidRPr="006977BC" w:rsidRDefault="00080660" w:rsidP="000C23E7">
            <w:pPr>
              <w:spacing w:after="0" w:line="240" w:lineRule="auto"/>
              <w:rPr>
                <w:rFonts w:eastAsia="Times New Roman" w:cs="Tahoma"/>
                <w:b/>
                <w:kern w:val="1"/>
                <w:sz w:val="24"/>
                <w:szCs w:val="24"/>
              </w:rPr>
            </w:pPr>
          </w:p>
        </w:tc>
        <w:tc>
          <w:tcPr>
            <w:tcW w:w="3686" w:type="dxa"/>
            <w:shd w:val="clear" w:color="auto" w:fill="auto"/>
            <w:noWrap/>
          </w:tcPr>
          <w:p w14:paraId="4DD260A0" w14:textId="2D74F8CC" w:rsidR="009B0E35" w:rsidRPr="006977BC" w:rsidRDefault="00080660" w:rsidP="000C23E7">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67BE8694" w14:textId="77777777" w:rsidR="00B16075" w:rsidRPr="006977BC" w:rsidRDefault="00B16075" w:rsidP="000C23E7">
            <w:pPr>
              <w:snapToGri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weryfikowane będzie, czy w wyniku otrzymania przez projekt dofinansowania we wnioskowanej wysokości, na określone we wniosku o dofinansowanie wydatki kwalifikowalne, nie dojdzie w projekcie do podwójnego dofinansowania wydatków kwalifikowalnych.</w:t>
            </w:r>
          </w:p>
          <w:p w14:paraId="1AD1C114" w14:textId="067F802D" w:rsidR="009B0E35" w:rsidRPr="006977BC" w:rsidRDefault="00B16075" w:rsidP="000C23E7">
            <w:pPr>
              <w:spacing w:after="0" w:line="240" w:lineRule="auto"/>
              <w:rPr>
                <w:rFonts w:ascii="Arial" w:eastAsia="Times New Roman" w:hAnsi="Arial" w:cs="Arial"/>
                <w:i/>
                <w:iCs/>
                <w:sz w:val="20"/>
                <w:szCs w:val="20"/>
                <w:lang w:eastAsia="pl-PL"/>
              </w:rPr>
            </w:pPr>
            <w:r w:rsidRPr="006977BC">
              <w:rPr>
                <w:rFonts w:ascii="Arial" w:eastAsia="Times New Roman" w:hAnsi="Arial" w:cs="Arial"/>
                <w:sz w:val="20"/>
                <w:szCs w:val="20"/>
                <w:lang w:eastAsia="pl-PL"/>
              </w:rPr>
              <w:t>Kryterium weryfikowane na podstawie oświadczenia Wnioskodawcy we wniosku o</w:t>
            </w:r>
            <w:r w:rsidR="000C23E7"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dofinansowanie.</w:t>
            </w:r>
          </w:p>
        </w:tc>
      </w:tr>
      <w:tr w:rsidR="006977BC" w:rsidRPr="006977BC" w14:paraId="223B6839" w14:textId="77777777" w:rsidTr="000C23E7">
        <w:trPr>
          <w:trHeight w:val="508"/>
        </w:trPr>
        <w:tc>
          <w:tcPr>
            <w:tcW w:w="851" w:type="dxa"/>
            <w:shd w:val="clear" w:color="000000" w:fill="E6E6E6"/>
            <w:noWrap/>
          </w:tcPr>
          <w:p w14:paraId="2308A666" w14:textId="196421B7" w:rsidR="009B0E35" w:rsidRPr="006977BC" w:rsidRDefault="009B0E35" w:rsidP="000C23E7">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12</w:t>
            </w:r>
          </w:p>
        </w:tc>
        <w:tc>
          <w:tcPr>
            <w:tcW w:w="4666" w:type="dxa"/>
            <w:shd w:val="clear" w:color="auto" w:fill="auto"/>
          </w:tcPr>
          <w:p w14:paraId="70EB8DF1" w14:textId="77777777" w:rsidR="009B0E35" w:rsidRPr="006977BC" w:rsidRDefault="00D967EB" w:rsidP="000C23E7">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Kwalifikowalność wydatków w ramach projektu</w:t>
            </w:r>
          </w:p>
          <w:p w14:paraId="08BEC2D9" w14:textId="77777777" w:rsidR="00D967EB" w:rsidRPr="006977BC" w:rsidRDefault="00D967EB" w:rsidP="000C23E7">
            <w:pPr>
              <w:spacing w:after="0" w:line="240" w:lineRule="auto"/>
              <w:rPr>
                <w:rFonts w:ascii="Arial" w:eastAsia="Times New Roman" w:hAnsi="Arial" w:cs="Arial"/>
                <w:b/>
                <w:kern w:val="1"/>
                <w:sz w:val="20"/>
                <w:szCs w:val="20"/>
              </w:rPr>
            </w:pPr>
          </w:p>
          <w:p w14:paraId="1945B130" w14:textId="42EC0BA9" w:rsidR="00D967EB" w:rsidRPr="006977BC" w:rsidRDefault="00D967EB" w:rsidP="000C23E7">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12</w:t>
            </w:r>
          </w:p>
          <w:p w14:paraId="1DE45F37" w14:textId="17B152B6" w:rsidR="00D967EB" w:rsidRPr="006977BC" w:rsidRDefault="00D967EB" w:rsidP="000C23E7">
            <w:pPr>
              <w:spacing w:after="0" w:line="240" w:lineRule="auto"/>
              <w:rPr>
                <w:rFonts w:ascii="Arial" w:eastAsia="Times New Roman" w:hAnsi="Arial" w:cs="Arial"/>
                <w:b/>
                <w:kern w:val="1"/>
                <w:sz w:val="20"/>
                <w:szCs w:val="20"/>
              </w:rPr>
            </w:pPr>
          </w:p>
        </w:tc>
        <w:tc>
          <w:tcPr>
            <w:tcW w:w="3686" w:type="dxa"/>
            <w:shd w:val="clear" w:color="auto" w:fill="auto"/>
            <w:noWrap/>
          </w:tcPr>
          <w:p w14:paraId="5D257162" w14:textId="25555FA5" w:rsidR="009B0E35" w:rsidRPr="006977BC" w:rsidRDefault="00D967EB" w:rsidP="000C23E7">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62DC0207" w14:textId="77777777" w:rsidR="00D967EB" w:rsidRPr="006977BC" w:rsidRDefault="00D967EB" w:rsidP="000C23E7">
            <w:pPr>
              <w:autoSpaceDE w:val="0"/>
              <w:autoSpaceDN w:val="0"/>
              <w:adjustRightIn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Wszystkie typy wydatków przedstawione do dofinansowania w ramach projektu są kwalifikowalne.</w:t>
            </w:r>
          </w:p>
          <w:p w14:paraId="09D9DD66" w14:textId="4E1E739D" w:rsidR="00D967EB" w:rsidRPr="006977BC" w:rsidRDefault="00D967EB" w:rsidP="000C23E7">
            <w:pPr>
              <w:autoSpaceDE w:val="0"/>
              <w:autoSpaceDN w:val="0"/>
              <w:adjustRightInd w:val="0"/>
              <w:spacing w:after="200" w:line="276"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tego kryterium weryfikowane jest, czy wydatki wskazane w projekcie wpisują się w rodzaje wydatków dopuszczalnych do dofinansowania zgodnie z SZOOP RPO WD 2014-2020 obowiązującym na dzień przyjęcia kryteriów, Krajowymi wytycznymi w zakresie kwalifikowalności wydatków w ramach Europejskiego Funduszu Rozwoju Regionalnego, Europejskiego Funduszu Społecznego oraz Funduszu Spójności w</w:t>
            </w:r>
            <w:r w:rsidR="000C23E7"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okresie programowania 2014-2020, oraz odpowiednimi rozporządzeniami właściwego ministra określającymi zasady udzielania pomocy publicznej.</w:t>
            </w:r>
          </w:p>
          <w:p w14:paraId="1192539A" w14:textId="77777777" w:rsidR="00D967EB" w:rsidRPr="006977BC" w:rsidRDefault="00D967EB" w:rsidP="000C23E7">
            <w:pPr>
              <w:autoSpaceDE w:val="0"/>
              <w:autoSpaceDN w:val="0"/>
              <w:adjustRightInd w:val="0"/>
              <w:spacing w:after="200" w:line="276"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trakcie realizacji projektu w uzasadnionych sytuacjach za zgodą IOK możliwe jest wprowadzenie wydatków, które na etapie oceny kryterium były niekwalifikowalne, jeśli możliwość taka wynika wprost ze zmiany przepisów prawa lub wytycznych.</w:t>
            </w:r>
          </w:p>
          <w:p w14:paraId="007BA37B" w14:textId="1D8A9B1B" w:rsidR="009B0E35" w:rsidRPr="006977BC" w:rsidRDefault="00D967EB" w:rsidP="000C23E7">
            <w:pPr>
              <w:autoSpaceDE w:val="0"/>
              <w:autoSpaceDN w:val="0"/>
              <w:adjustRightInd w:val="0"/>
              <w:spacing w:after="200" w:line="276" w:lineRule="auto"/>
              <w:rPr>
                <w:rFonts w:ascii="Arial" w:eastAsia="Times New Roman" w:hAnsi="Arial" w:cs="Arial"/>
                <w:i/>
                <w:iCs/>
                <w:sz w:val="20"/>
                <w:szCs w:val="20"/>
                <w:lang w:eastAsia="pl-PL"/>
              </w:rPr>
            </w:pPr>
            <w:r w:rsidRPr="006977BC">
              <w:rPr>
                <w:rFonts w:ascii="Arial" w:eastAsiaTheme="minorEastAsia" w:hAnsi="Arial" w:cs="Arial"/>
                <w:sz w:val="20"/>
                <w:szCs w:val="20"/>
                <w:lang w:eastAsia="pl-PL"/>
              </w:rPr>
              <w:t>W przypadku projektów rozliczanych metodami uproszczonymi przyporządkowanie wydatków do kategorii kosztów pośrednich i</w:t>
            </w:r>
            <w:r w:rsidR="000C23E7"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bezpośrednich weryfikowane jest </w:t>
            </w:r>
            <w:r w:rsidRPr="006977BC">
              <w:rPr>
                <w:rFonts w:ascii="Arial" w:eastAsiaTheme="minorEastAsia" w:hAnsi="Arial" w:cs="Arial"/>
                <w:sz w:val="20"/>
                <w:szCs w:val="20"/>
                <w:lang w:eastAsia="pl-PL"/>
              </w:rPr>
              <w:lastRenderedPageBreak/>
              <w:t>każdorazowo na podstawie zapisów regulaminu danego konkursu.</w:t>
            </w:r>
          </w:p>
        </w:tc>
      </w:tr>
      <w:tr w:rsidR="006977BC" w:rsidRPr="006977BC" w14:paraId="25EE0952" w14:textId="77777777" w:rsidTr="002179E3">
        <w:trPr>
          <w:trHeight w:val="508"/>
        </w:trPr>
        <w:tc>
          <w:tcPr>
            <w:tcW w:w="851" w:type="dxa"/>
            <w:shd w:val="clear" w:color="000000" w:fill="E6E6E6"/>
            <w:noWrap/>
          </w:tcPr>
          <w:p w14:paraId="020F0657" w14:textId="696AC863" w:rsidR="009B0E35" w:rsidRPr="006977BC" w:rsidRDefault="009B0E35" w:rsidP="002179E3">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13</w:t>
            </w:r>
          </w:p>
        </w:tc>
        <w:tc>
          <w:tcPr>
            <w:tcW w:w="4666" w:type="dxa"/>
            <w:shd w:val="clear" w:color="auto" w:fill="auto"/>
          </w:tcPr>
          <w:p w14:paraId="5B3A2B9D" w14:textId="77777777" w:rsidR="009B0E35" w:rsidRPr="006977BC" w:rsidRDefault="00D967EB" w:rsidP="002179E3">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Maksymalna kwota dofinansowania projektu</w:t>
            </w:r>
          </w:p>
          <w:p w14:paraId="06045B0F" w14:textId="77777777" w:rsidR="00D967EB" w:rsidRPr="006977BC" w:rsidRDefault="00D967EB" w:rsidP="002179E3">
            <w:pPr>
              <w:spacing w:after="0" w:line="240" w:lineRule="auto"/>
              <w:rPr>
                <w:rFonts w:ascii="Arial" w:eastAsia="Times New Roman" w:hAnsi="Arial" w:cs="Arial"/>
                <w:b/>
                <w:kern w:val="1"/>
                <w:sz w:val="20"/>
                <w:szCs w:val="20"/>
              </w:rPr>
            </w:pPr>
          </w:p>
          <w:p w14:paraId="11D6D704" w14:textId="034D8C4A" w:rsidR="00D967EB" w:rsidRPr="006977BC" w:rsidRDefault="00D967EB" w:rsidP="002179E3">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13</w:t>
            </w:r>
          </w:p>
          <w:p w14:paraId="1572E756" w14:textId="61A8063E" w:rsidR="00D967EB" w:rsidRPr="006977BC" w:rsidRDefault="00D967EB" w:rsidP="002179E3">
            <w:pPr>
              <w:spacing w:after="0" w:line="240" w:lineRule="auto"/>
              <w:rPr>
                <w:rFonts w:ascii="Arial" w:eastAsia="Times New Roman" w:hAnsi="Arial" w:cs="Arial"/>
                <w:b/>
                <w:kern w:val="1"/>
                <w:sz w:val="20"/>
                <w:szCs w:val="20"/>
              </w:rPr>
            </w:pPr>
          </w:p>
        </w:tc>
        <w:tc>
          <w:tcPr>
            <w:tcW w:w="3686" w:type="dxa"/>
            <w:shd w:val="clear" w:color="auto" w:fill="auto"/>
            <w:noWrap/>
          </w:tcPr>
          <w:p w14:paraId="74219CC4" w14:textId="3622D4ED" w:rsidR="009B0E35" w:rsidRPr="006977BC" w:rsidRDefault="00D967EB" w:rsidP="002179E3">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1C6DC4DE" w14:textId="3D4FBB60" w:rsidR="00D967EB" w:rsidRPr="006977BC" w:rsidRDefault="00D967EB" w:rsidP="002179E3">
            <w:pPr>
              <w:snapToGri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weryfikowane jest, czy wnioskowana w projekcie wartość dofinansowania (przeliczona po kursie wskazanym w regulaminie danego konkursu) nie przekracza alokacji przeznaczonej na dany konkurs (w tym również na dane OSI, jeśli alokacja została podzielona na poszczególne OSI</w:t>
            </w:r>
            <w:r w:rsidRPr="006977BC">
              <w:rPr>
                <w:rFonts w:ascii="Arial" w:eastAsiaTheme="minorEastAsia" w:hAnsi="Arial" w:cs="Arial"/>
                <w:sz w:val="20"/>
                <w:szCs w:val="20"/>
                <w:lang w:eastAsia="pl-PL"/>
              </w:rPr>
              <w:t xml:space="preserve"> </w:t>
            </w:r>
            <w:r w:rsidRPr="006977BC">
              <w:rPr>
                <w:rFonts w:ascii="Arial" w:eastAsia="Times New Roman" w:hAnsi="Arial" w:cs="Arial"/>
                <w:kern w:val="1"/>
                <w:sz w:val="20"/>
                <w:szCs w:val="20"/>
                <w:lang w:eastAsia="pl-PL"/>
              </w:rPr>
              <w:t>/schemat, jeśli alokacja została podzielona na poszczególne schematy).</w:t>
            </w:r>
          </w:p>
          <w:p w14:paraId="680CBB8D" w14:textId="2EAC89E8" w:rsidR="00D967EB" w:rsidRPr="006977BC" w:rsidRDefault="00D967EB" w:rsidP="002179E3">
            <w:pPr>
              <w:snapToGri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sytuacji, gdy w regulaminie danego konkursu zostało przewidziane zabezpieczenie środków na procedurę odwoławczą, to wnioskowana w</w:t>
            </w:r>
            <w:r w:rsidR="002179E3"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projekcie wartość dofinansowania nie może być większa niż alokacja przeznaczona na dany konkurs pomniejszona o kwotę przeznaczoną na procedurę odwoławczą (w tym również na dane OSI, jeśli alokacja została podzielona na poszczególne OSI).</w:t>
            </w:r>
          </w:p>
          <w:p w14:paraId="488809D5" w14:textId="2C33496C" w:rsidR="009B0E35" w:rsidRPr="006977BC" w:rsidRDefault="00D967EB" w:rsidP="002179E3">
            <w:pPr>
              <w:snapToGrid w:val="0"/>
              <w:spacing w:after="200" w:line="276" w:lineRule="auto"/>
              <w:rPr>
                <w:rFonts w:ascii="Arial" w:eastAsia="Times New Roman" w:hAnsi="Arial" w:cs="Arial"/>
                <w:i/>
                <w:iCs/>
                <w:sz w:val="20"/>
                <w:szCs w:val="20"/>
                <w:lang w:eastAsia="pl-PL"/>
              </w:rPr>
            </w:pPr>
            <w:r w:rsidRPr="006977BC">
              <w:rPr>
                <w:rFonts w:ascii="Arial" w:eastAsiaTheme="minorEastAsia" w:hAnsi="Arial" w:cs="Arial"/>
                <w:sz w:val="20"/>
                <w:szCs w:val="20"/>
                <w:lang w:eastAsia="pl-PL"/>
              </w:rPr>
              <w:t>Weryfikacja tego kryterium tylko na etapie oceny formalnej.</w:t>
            </w:r>
          </w:p>
        </w:tc>
      </w:tr>
      <w:tr w:rsidR="006977BC" w:rsidRPr="006977BC" w14:paraId="7428B38D" w14:textId="77777777" w:rsidTr="002179E3">
        <w:trPr>
          <w:trHeight w:val="508"/>
        </w:trPr>
        <w:tc>
          <w:tcPr>
            <w:tcW w:w="851" w:type="dxa"/>
            <w:shd w:val="clear" w:color="000000" w:fill="E6E6E6"/>
            <w:noWrap/>
          </w:tcPr>
          <w:p w14:paraId="0F81680D" w14:textId="6733F7A5" w:rsidR="009B0E35" w:rsidRPr="006977BC" w:rsidRDefault="009B0E35" w:rsidP="002179E3">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14</w:t>
            </w:r>
          </w:p>
        </w:tc>
        <w:tc>
          <w:tcPr>
            <w:tcW w:w="4666" w:type="dxa"/>
            <w:shd w:val="clear" w:color="auto" w:fill="auto"/>
          </w:tcPr>
          <w:p w14:paraId="14813952" w14:textId="3CA5E166" w:rsidR="009B0E35" w:rsidRPr="006977BC" w:rsidRDefault="002D3F67" w:rsidP="002179E3">
            <w:pPr>
              <w:spacing w:after="0" w:line="240" w:lineRule="auto"/>
              <w:rPr>
                <w:rFonts w:ascii="Arial" w:eastAsia="Times New Roman" w:hAnsi="Arial" w:cs="Arial"/>
                <w:b/>
                <w:bCs/>
                <w:kern w:val="1"/>
                <w:sz w:val="20"/>
                <w:szCs w:val="20"/>
              </w:rPr>
            </w:pPr>
            <w:r w:rsidRPr="006977BC">
              <w:rPr>
                <w:rFonts w:ascii="Arial" w:eastAsia="Times New Roman" w:hAnsi="Arial" w:cs="Arial"/>
                <w:b/>
                <w:bCs/>
                <w:kern w:val="1"/>
                <w:sz w:val="20"/>
                <w:szCs w:val="20"/>
              </w:rPr>
              <w:t>Dochód generowany przez projekt</w:t>
            </w:r>
          </w:p>
          <w:p w14:paraId="42C4E6A3" w14:textId="77777777" w:rsidR="002D3F67" w:rsidRPr="006977BC" w:rsidRDefault="002D3F67" w:rsidP="002179E3">
            <w:pPr>
              <w:spacing w:after="0" w:line="240" w:lineRule="auto"/>
              <w:rPr>
                <w:rFonts w:ascii="Arial" w:eastAsia="Times New Roman" w:hAnsi="Arial" w:cs="Arial"/>
                <w:b/>
                <w:bCs/>
                <w:kern w:val="1"/>
                <w:sz w:val="20"/>
                <w:szCs w:val="20"/>
              </w:rPr>
            </w:pPr>
          </w:p>
          <w:p w14:paraId="1A43F8A0" w14:textId="6550A2D5" w:rsidR="002D3F67" w:rsidRPr="006977BC" w:rsidRDefault="002D3F67" w:rsidP="002179E3">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14</w:t>
            </w:r>
          </w:p>
          <w:p w14:paraId="342BFF5F" w14:textId="77777777" w:rsidR="002D3F67" w:rsidRPr="006977BC" w:rsidRDefault="002D3F67" w:rsidP="002179E3">
            <w:pPr>
              <w:spacing w:after="0" w:line="240" w:lineRule="auto"/>
              <w:rPr>
                <w:rFonts w:ascii="Arial" w:eastAsia="Times New Roman" w:hAnsi="Arial" w:cs="Arial"/>
                <w:b/>
                <w:bCs/>
                <w:kern w:val="1"/>
                <w:sz w:val="20"/>
                <w:szCs w:val="20"/>
              </w:rPr>
            </w:pPr>
          </w:p>
          <w:p w14:paraId="728165BB" w14:textId="3C80CC57" w:rsidR="002D3F67" w:rsidRPr="006977BC" w:rsidRDefault="002D3F67" w:rsidP="002179E3">
            <w:pPr>
              <w:spacing w:after="0" w:line="240" w:lineRule="auto"/>
              <w:rPr>
                <w:rFonts w:ascii="Arial" w:eastAsia="Times New Roman" w:hAnsi="Arial" w:cs="Arial"/>
                <w:b/>
                <w:bCs/>
                <w:kern w:val="1"/>
                <w:sz w:val="20"/>
                <w:szCs w:val="20"/>
              </w:rPr>
            </w:pPr>
          </w:p>
        </w:tc>
        <w:tc>
          <w:tcPr>
            <w:tcW w:w="3686" w:type="dxa"/>
            <w:shd w:val="clear" w:color="auto" w:fill="auto"/>
            <w:noWrap/>
          </w:tcPr>
          <w:p w14:paraId="69289AD0" w14:textId="14CFF2DE" w:rsidR="009B0E35" w:rsidRPr="006977BC" w:rsidRDefault="002D3F67" w:rsidP="002179E3">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26DF3D08" w14:textId="0F31DF08" w:rsidR="002D3F67" w:rsidRPr="006977BC" w:rsidRDefault="002D3F67" w:rsidP="002179E3">
            <w:pPr>
              <w:snapToGri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będzie weryfikowane, czy prawidłowo zastosowano zasady/przepisy dotyczące dochodu generowanego przez projekt.</w:t>
            </w:r>
          </w:p>
          <w:p w14:paraId="2BD06CCB" w14:textId="5AD3ECD7" w:rsidR="002D3F67" w:rsidRPr="006977BC" w:rsidRDefault="002D3F67" w:rsidP="002179E3">
            <w:pPr>
              <w:snapToGrid w:val="0"/>
              <w:spacing w:after="200" w:line="276"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ramach kryterium sprawdzane jest:</w:t>
            </w:r>
          </w:p>
          <w:p w14:paraId="75EA6C9A" w14:textId="3D751287" w:rsidR="002D3F67" w:rsidRPr="006977BC" w:rsidRDefault="002D3F67" w:rsidP="002179E3">
            <w:pPr>
              <w:snapToGrid w:val="0"/>
              <w:spacing w:after="200" w:line="276"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1. </w:t>
            </w:r>
            <w:r w:rsidR="002179E3" w:rsidRPr="006977BC">
              <w:rPr>
                <w:rFonts w:ascii="Arial" w:eastAsia="Times New Roman" w:hAnsi="Arial" w:cs="Arial"/>
                <w:sz w:val="20"/>
                <w:szCs w:val="20"/>
                <w:lang w:eastAsia="pl-PL"/>
              </w:rPr>
              <w:t>c</w:t>
            </w:r>
            <w:r w:rsidRPr="006977BC">
              <w:rPr>
                <w:rFonts w:ascii="Arial" w:eastAsia="Times New Roman" w:hAnsi="Arial" w:cs="Arial"/>
                <w:sz w:val="20"/>
                <w:szCs w:val="20"/>
                <w:lang w:eastAsia="pl-PL"/>
              </w:rPr>
              <w:t xml:space="preserve">zy wybór opcji w polu „Projekt generujący dochód” jest prawidłowy, tj.: </w:t>
            </w:r>
          </w:p>
          <w:p w14:paraId="3D554D60" w14:textId="77777777" w:rsidR="002D3F67" w:rsidRPr="006977BC" w:rsidRDefault="002D3F67" w:rsidP="002179E3">
            <w:pPr>
              <w:numPr>
                <w:ilvl w:val="0"/>
                <w:numId w:val="27"/>
              </w:numPr>
              <w:snapToGrid w:val="0"/>
              <w:spacing w:after="200" w:line="276" w:lineRule="auto"/>
              <w:contextualSpacing/>
              <w:rPr>
                <w:rFonts w:ascii="Arial" w:eastAsia="Times New Roman" w:hAnsi="Arial" w:cs="Arial"/>
                <w:sz w:val="20"/>
                <w:szCs w:val="20"/>
                <w:lang w:eastAsia="pl-PL"/>
              </w:rPr>
            </w:pPr>
            <w:r w:rsidRPr="006977BC">
              <w:rPr>
                <w:rFonts w:ascii="Arial" w:eastAsia="Times New Roman" w:hAnsi="Arial" w:cs="Arial"/>
                <w:sz w:val="20"/>
                <w:szCs w:val="20"/>
                <w:lang w:eastAsia="pl-PL"/>
              </w:rPr>
              <w:t>dla projektu, którego całkowity koszt kwalifikowalny &gt; 1 mln euro* i który generuje dochód**, czy właściwie zaznaczono „Tak”?</w:t>
            </w:r>
          </w:p>
          <w:p w14:paraId="142EFA80" w14:textId="5B463FAD" w:rsidR="002D3F67" w:rsidRPr="006977BC" w:rsidRDefault="002D3F67" w:rsidP="002179E3">
            <w:pPr>
              <w:numPr>
                <w:ilvl w:val="0"/>
                <w:numId w:val="27"/>
              </w:numPr>
              <w:snapToGrid w:val="0"/>
              <w:spacing w:after="200" w:line="276" w:lineRule="auto"/>
              <w:contextualSpacing/>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dla projektu,</w:t>
            </w:r>
            <w:r w:rsidRPr="006977BC">
              <w:rPr>
                <w:rFonts w:ascii="Arial" w:eastAsiaTheme="minorEastAsia" w:hAnsi="Arial" w:cs="Arial"/>
                <w:sz w:val="20"/>
                <w:szCs w:val="20"/>
                <w:lang w:eastAsia="pl-PL"/>
              </w:rPr>
              <w:t xml:space="preserve"> </w:t>
            </w:r>
            <w:r w:rsidRPr="006977BC">
              <w:rPr>
                <w:rFonts w:ascii="Arial" w:eastAsia="Times New Roman" w:hAnsi="Arial" w:cs="Arial"/>
                <w:sz w:val="20"/>
                <w:szCs w:val="20"/>
                <w:lang w:eastAsia="pl-PL"/>
              </w:rPr>
              <w:t>którego całkowity koszt kwalifikowalny &gt; 1 mln euro* i który nie generuje dochodu**, tj.</w:t>
            </w:r>
            <w:r w:rsidR="002179E3"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koszty przewyższają przychody, czy właściwie zaznaczono „Nie”?</w:t>
            </w:r>
          </w:p>
          <w:p w14:paraId="3F538779" w14:textId="41A79279" w:rsidR="002D3F67" w:rsidRPr="006977BC" w:rsidRDefault="002D3F67" w:rsidP="002179E3">
            <w:pPr>
              <w:numPr>
                <w:ilvl w:val="0"/>
                <w:numId w:val="27"/>
              </w:numPr>
              <w:snapToGrid w:val="0"/>
              <w:spacing w:after="200" w:line="276" w:lineRule="auto"/>
              <w:contextualSpacing/>
              <w:rPr>
                <w:rFonts w:ascii="Arial" w:eastAsia="Times New Roman" w:hAnsi="Arial" w:cs="Arial"/>
                <w:sz w:val="20"/>
                <w:szCs w:val="20"/>
                <w:lang w:eastAsia="pl-PL"/>
              </w:rPr>
            </w:pPr>
            <w:r w:rsidRPr="006977BC">
              <w:rPr>
                <w:rFonts w:ascii="Arial" w:eastAsia="Times New Roman" w:hAnsi="Arial" w:cs="Arial"/>
                <w:sz w:val="20"/>
                <w:szCs w:val="20"/>
                <w:lang w:eastAsia="pl-PL"/>
              </w:rPr>
              <w:t>dla projektu spełniającego jedną z przesłanek wymienionych w art. 61 ust. 7 Rozporządzenia nr</w:t>
            </w:r>
            <w:r w:rsidR="002179E3"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1303/2013, projektu, dla którego nie można obiektywnie określić przychodu z wyprzedzeniem zgodnie z art. 61 ust. 6 ww. Rozporządzenia oraz projektu objętego pomocą publiczną lub pomocą de </w:t>
            </w:r>
            <w:proofErr w:type="spellStart"/>
            <w:r w:rsidRPr="006977BC">
              <w:rPr>
                <w:rFonts w:ascii="Arial" w:eastAsia="Times New Roman" w:hAnsi="Arial" w:cs="Arial"/>
                <w:sz w:val="20"/>
                <w:szCs w:val="20"/>
                <w:lang w:eastAsia="pl-PL"/>
              </w:rPr>
              <w:t>minimis</w:t>
            </w:r>
            <w:proofErr w:type="spellEnd"/>
            <w:r w:rsidRPr="006977BC">
              <w:rPr>
                <w:rFonts w:ascii="Arial" w:eastAsia="Times New Roman" w:hAnsi="Arial" w:cs="Arial"/>
                <w:sz w:val="20"/>
                <w:szCs w:val="20"/>
                <w:lang w:eastAsia="pl-PL"/>
              </w:rPr>
              <w:t xml:space="preserve"> (art. 61 ust. 8 ww. Rozporządzenia), czy właściwie zaznaczono „Nie dotyczy”</w:t>
            </w:r>
            <w:r w:rsidRPr="006977BC">
              <w:rPr>
                <w:rFonts w:ascii="Arial" w:eastAsia="Times New Roman" w:hAnsi="Arial" w:cs="Arial"/>
                <w:sz w:val="20"/>
                <w:szCs w:val="20"/>
                <w:vertAlign w:val="superscript"/>
                <w:lang w:eastAsia="pl-PL"/>
              </w:rPr>
              <w:footnoteReference w:id="10"/>
            </w:r>
            <w:r w:rsidRPr="006977BC">
              <w:rPr>
                <w:rFonts w:ascii="Arial" w:eastAsia="Times New Roman" w:hAnsi="Arial" w:cs="Arial"/>
                <w:sz w:val="20"/>
                <w:szCs w:val="20"/>
                <w:lang w:eastAsia="pl-PL"/>
              </w:rPr>
              <w:t>?</w:t>
            </w:r>
          </w:p>
          <w:p w14:paraId="02811363" w14:textId="77777777" w:rsidR="002D3F67" w:rsidRPr="006977BC" w:rsidRDefault="002D3F67" w:rsidP="002179E3">
            <w:pPr>
              <w:snapToGrid w:val="0"/>
              <w:spacing w:after="200" w:line="276" w:lineRule="auto"/>
              <w:rPr>
                <w:rFonts w:ascii="Arial" w:eastAsia="Times New Roman" w:hAnsi="Arial" w:cs="Arial"/>
                <w:sz w:val="20"/>
                <w:szCs w:val="20"/>
                <w:lang w:eastAsia="pl-PL"/>
              </w:rPr>
            </w:pPr>
          </w:p>
          <w:p w14:paraId="7B90FCAD" w14:textId="7A9FA9F2" w:rsidR="002D3F67" w:rsidRPr="006977BC" w:rsidRDefault="002D3F67" w:rsidP="002179E3">
            <w:pPr>
              <w:snapToGrid w:val="0"/>
              <w:spacing w:after="200" w:line="276"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 Czy wartość wygenerowanego dochodu wskazana we wniosku o dofinansowanie odpowiada wartości uzyskanej w</w:t>
            </w:r>
            <w:r w:rsidR="002179E3"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analizie finansowej oraz czy procent dofinansowania we wniosku o dofinansowanie (dla projektu, jak również dla poszczególnych kategorii kosztów) nie jest wyższy od </w:t>
            </w:r>
            <w:r w:rsidRPr="006977BC">
              <w:rPr>
                <w:rFonts w:ascii="Arial" w:eastAsia="Times New Roman" w:hAnsi="Arial" w:cs="Arial"/>
                <w:sz w:val="20"/>
                <w:szCs w:val="20"/>
                <w:lang w:eastAsia="pl-PL"/>
              </w:rPr>
              <w:lastRenderedPageBreak/>
              <w:t>procentu wyliczonego w analizie finansowej na podstawie luki finansowej w związku z wygenerowanym dochodem?</w:t>
            </w:r>
          </w:p>
          <w:p w14:paraId="043A76A8" w14:textId="77777777" w:rsidR="002D3F67" w:rsidRPr="006977BC" w:rsidRDefault="002D3F67" w:rsidP="002179E3">
            <w:pPr>
              <w:snapToGrid w:val="0"/>
              <w:spacing w:after="200" w:line="276"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 dotyczy także projektu „mieszanego”, tj. częściowo objętego pomocą publiczną; należy przyjąć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w:t>
            </w:r>
          </w:p>
          <w:p w14:paraId="51E6BD9B" w14:textId="77777777" w:rsidR="002D3F67" w:rsidRPr="006977BC" w:rsidRDefault="00DC3546" w:rsidP="002179E3">
            <w:pPr>
              <w:snapToGrid w:val="0"/>
              <w:spacing w:after="200" w:line="276" w:lineRule="auto"/>
              <w:rPr>
                <w:rFonts w:ascii="Arial" w:eastAsia="Times New Roman" w:hAnsi="Arial" w:cs="Arial"/>
                <w:sz w:val="20"/>
                <w:szCs w:val="20"/>
                <w:lang w:eastAsia="pl-PL"/>
              </w:rPr>
            </w:pPr>
            <w:hyperlink r:id="rId14" w:history="1">
              <w:r w:rsidR="002D3F67" w:rsidRPr="006977BC">
                <w:rPr>
                  <w:rFonts w:ascii="Arial" w:eastAsia="Times New Roman" w:hAnsi="Arial" w:cs="Arial"/>
                  <w:sz w:val="20"/>
                  <w:szCs w:val="20"/>
                  <w:u w:val="single"/>
                  <w:lang w:eastAsia="pl-PL"/>
                </w:rPr>
                <w:t>http://www.nbp.pl/home.aspx?f=/kursy/kursy_archiwum.html</w:t>
              </w:r>
            </w:hyperlink>
          </w:p>
          <w:p w14:paraId="55C7FC59" w14:textId="5A479F60" w:rsidR="009B0E35" w:rsidRPr="006977BC" w:rsidRDefault="002D3F67" w:rsidP="002179E3">
            <w:pPr>
              <w:snapToGrid w:val="0"/>
              <w:spacing w:after="200" w:line="276" w:lineRule="auto"/>
              <w:rPr>
                <w:rFonts w:ascii="Arial" w:eastAsia="Times New Roman" w:hAnsi="Arial" w:cs="Arial"/>
                <w:i/>
                <w:iCs/>
                <w:sz w:val="20"/>
                <w:szCs w:val="20"/>
                <w:lang w:eastAsia="pl-PL"/>
              </w:rPr>
            </w:pPr>
            <w:r w:rsidRPr="006977BC">
              <w:rPr>
                <w:rFonts w:ascii="Arial" w:eastAsia="Times New Roman" w:hAnsi="Arial" w:cs="Arial"/>
                <w:sz w:val="20"/>
                <w:szCs w:val="20"/>
                <w:lang w:eastAsia="pl-PL"/>
              </w:rPr>
              <w:t>** dotyczy także projektu „mieszanego”, który w części nieobjętej pomocą publiczną nie generuje dochodu</w:t>
            </w:r>
          </w:p>
        </w:tc>
      </w:tr>
      <w:tr w:rsidR="006977BC" w:rsidRPr="006977BC" w14:paraId="10B877D6" w14:textId="77777777" w:rsidTr="002179E3">
        <w:trPr>
          <w:trHeight w:val="508"/>
        </w:trPr>
        <w:tc>
          <w:tcPr>
            <w:tcW w:w="851" w:type="dxa"/>
            <w:shd w:val="clear" w:color="000000" w:fill="E6E6E6"/>
            <w:noWrap/>
          </w:tcPr>
          <w:p w14:paraId="2E541122" w14:textId="3B6C3D51" w:rsidR="00390C89" w:rsidRPr="006977BC" w:rsidRDefault="00390C89" w:rsidP="00446549">
            <w:pPr>
              <w:rPr>
                <w:rFonts w:ascii="Arial" w:hAnsi="Arial" w:cs="Arial"/>
                <w:sz w:val="20"/>
                <w:szCs w:val="20"/>
                <w:lang w:eastAsia="pl-PL"/>
              </w:rPr>
            </w:pPr>
            <w:r w:rsidRPr="006977BC">
              <w:rPr>
                <w:rFonts w:ascii="Arial" w:hAnsi="Arial" w:cs="Arial"/>
                <w:sz w:val="20"/>
                <w:szCs w:val="20"/>
                <w:lang w:eastAsia="pl-PL"/>
              </w:rPr>
              <w:lastRenderedPageBreak/>
              <w:t>15</w:t>
            </w:r>
          </w:p>
        </w:tc>
        <w:tc>
          <w:tcPr>
            <w:tcW w:w="4666" w:type="dxa"/>
            <w:shd w:val="clear" w:color="auto" w:fill="auto"/>
          </w:tcPr>
          <w:p w14:paraId="3FBFB184" w14:textId="77777777" w:rsidR="00390C89" w:rsidRPr="006977BC" w:rsidRDefault="00446549" w:rsidP="00446549">
            <w:pPr>
              <w:rPr>
                <w:rFonts w:ascii="Arial" w:hAnsi="Arial" w:cs="Arial"/>
                <w:b/>
                <w:bCs/>
                <w:kern w:val="1"/>
                <w:sz w:val="20"/>
                <w:szCs w:val="20"/>
              </w:rPr>
            </w:pPr>
            <w:r w:rsidRPr="006977BC">
              <w:rPr>
                <w:rFonts w:ascii="Arial" w:hAnsi="Arial" w:cs="Arial"/>
                <w:b/>
                <w:bCs/>
                <w:kern w:val="1"/>
                <w:sz w:val="20"/>
                <w:szCs w:val="20"/>
              </w:rPr>
              <w:t>Miejsce realizacji projektu</w:t>
            </w:r>
          </w:p>
          <w:p w14:paraId="3171315D" w14:textId="5579E123" w:rsidR="00446549" w:rsidRPr="006977BC" w:rsidRDefault="00446549" w:rsidP="00446549">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Kryterium formalne ogólne nr 1</w:t>
            </w:r>
            <w:r w:rsidR="00B641C9" w:rsidRPr="006977BC">
              <w:rPr>
                <w:rFonts w:ascii="Arial" w:eastAsia="Times New Roman" w:hAnsi="Arial" w:cs="Arial"/>
                <w:bCs/>
                <w:kern w:val="1"/>
                <w:sz w:val="20"/>
                <w:szCs w:val="20"/>
              </w:rPr>
              <w:t>5</w:t>
            </w:r>
          </w:p>
          <w:p w14:paraId="7225DBE1" w14:textId="77777777" w:rsidR="00446549" w:rsidRPr="006977BC" w:rsidRDefault="00446549" w:rsidP="00446549">
            <w:pPr>
              <w:rPr>
                <w:rFonts w:ascii="Arial" w:hAnsi="Arial" w:cs="Arial"/>
                <w:b/>
                <w:bCs/>
                <w:kern w:val="1"/>
                <w:sz w:val="20"/>
                <w:szCs w:val="20"/>
              </w:rPr>
            </w:pPr>
          </w:p>
          <w:p w14:paraId="6A22166C" w14:textId="3809FC6E" w:rsidR="00446549" w:rsidRPr="006977BC" w:rsidRDefault="00446549" w:rsidP="00446549">
            <w:pPr>
              <w:rPr>
                <w:rFonts w:ascii="Arial" w:hAnsi="Arial" w:cs="Arial"/>
                <w:b/>
                <w:bCs/>
                <w:kern w:val="1"/>
                <w:sz w:val="20"/>
                <w:szCs w:val="20"/>
              </w:rPr>
            </w:pPr>
          </w:p>
        </w:tc>
        <w:tc>
          <w:tcPr>
            <w:tcW w:w="3686" w:type="dxa"/>
            <w:shd w:val="clear" w:color="auto" w:fill="auto"/>
            <w:noWrap/>
          </w:tcPr>
          <w:p w14:paraId="38C31B9B" w14:textId="260608E4" w:rsidR="00390C89" w:rsidRPr="006977BC" w:rsidRDefault="00446549" w:rsidP="00446549">
            <w:pPr>
              <w:rPr>
                <w:rFonts w:ascii="Arial" w:hAnsi="Arial" w:cs="Arial"/>
                <w:i/>
                <w:iCs/>
                <w:sz w:val="20"/>
                <w:szCs w:val="20"/>
                <w:lang w:eastAsia="pl-PL"/>
              </w:rPr>
            </w:pPr>
            <w:r w:rsidRPr="006977BC">
              <w:rPr>
                <w:rFonts w:ascii="Arial" w:hAnsi="Arial" w:cs="Arial"/>
                <w:i/>
                <w:iCs/>
                <w:sz w:val="20"/>
                <w:szCs w:val="20"/>
                <w:lang w:eastAsia="pl-PL"/>
              </w:rPr>
              <w:t>Dostępu</w:t>
            </w:r>
          </w:p>
        </w:tc>
        <w:tc>
          <w:tcPr>
            <w:tcW w:w="4395" w:type="dxa"/>
            <w:shd w:val="clear" w:color="auto" w:fill="auto"/>
            <w:noWrap/>
          </w:tcPr>
          <w:p w14:paraId="3006D224" w14:textId="2F6D5FCE" w:rsidR="00390C89" w:rsidRPr="006977BC" w:rsidRDefault="00B641C9" w:rsidP="00B641C9">
            <w:pPr>
              <w:snapToGrid w:val="0"/>
              <w:spacing w:after="200" w:line="276"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będzie weryfikowane, czy projekt jest realizowany w granicach administracyjnych województwa dolnośląskiego.</w:t>
            </w:r>
            <w:r w:rsidRPr="006977BC" w:rsidDel="002D029B">
              <w:rPr>
                <w:rFonts w:ascii="Arial" w:eastAsia="Times New Roman" w:hAnsi="Arial" w:cs="Arial"/>
                <w:kern w:val="1"/>
                <w:sz w:val="20"/>
                <w:szCs w:val="20"/>
                <w:lang w:eastAsia="pl-PL"/>
              </w:rPr>
              <w:t xml:space="preserve"> </w:t>
            </w:r>
          </w:p>
        </w:tc>
      </w:tr>
      <w:tr w:rsidR="006977BC" w:rsidRPr="006977BC" w14:paraId="33D1FD72" w14:textId="77777777" w:rsidTr="00FB3C64">
        <w:trPr>
          <w:trHeight w:val="508"/>
        </w:trPr>
        <w:tc>
          <w:tcPr>
            <w:tcW w:w="13598" w:type="dxa"/>
            <w:gridSpan w:val="4"/>
            <w:shd w:val="clear" w:color="000000" w:fill="E6E6E6"/>
            <w:noWrap/>
            <w:vAlign w:val="center"/>
          </w:tcPr>
          <w:p w14:paraId="1A290DDB" w14:textId="77777777" w:rsidR="00B17AA6" w:rsidRPr="006977BC" w:rsidRDefault="00B17AA6" w:rsidP="00B641C9">
            <w:pPr>
              <w:spacing w:after="200" w:line="276" w:lineRule="auto"/>
              <w:jc w:val="center"/>
              <w:rPr>
                <w:rFonts w:ascii="Arial" w:eastAsiaTheme="minorEastAsia" w:hAnsi="Arial" w:cs="Arial"/>
                <w:b/>
                <w:bCs/>
                <w:sz w:val="20"/>
                <w:szCs w:val="20"/>
                <w:lang w:eastAsia="pl-PL"/>
              </w:rPr>
            </w:pPr>
            <w:bookmarkStart w:id="21" w:name="_Toc517084192"/>
            <w:bookmarkStart w:id="22" w:name="_Toc517092132"/>
            <w:bookmarkStart w:id="23" w:name="_Toc517092303"/>
            <w:bookmarkStart w:id="24" w:name="_Toc517334481"/>
            <w:bookmarkStart w:id="25" w:name="_Toc527969683"/>
            <w:r w:rsidRPr="006977BC">
              <w:rPr>
                <w:rFonts w:ascii="Arial" w:eastAsia="Times New Roman" w:hAnsi="Arial" w:cs="Arial"/>
                <w:b/>
                <w:bCs/>
                <w:spacing w:val="15"/>
                <w:sz w:val="20"/>
                <w:szCs w:val="20"/>
              </w:rPr>
              <w:t>Kryteria merytoryczne ogólne dla wszystkich osi priorytetowych RPO WD 2014-2020 – zakres EFRR</w:t>
            </w:r>
            <w:r w:rsidRPr="006977BC">
              <w:rPr>
                <w:rFonts w:ascii="Arial" w:eastAsiaTheme="minorEastAsia" w:hAnsi="Arial" w:cs="Arial"/>
                <w:b/>
                <w:bCs/>
                <w:sz w:val="20"/>
                <w:szCs w:val="20"/>
                <w:lang w:eastAsia="pl-PL"/>
              </w:rPr>
              <w:t xml:space="preserve"> </w:t>
            </w:r>
          </w:p>
          <w:p w14:paraId="41173ED3" w14:textId="59EAA782" w:rsidR="00B641C9" w:rsidRPr="006977BC" w:rsidRDefault="00B641C9" w:rsidP="00B641C9">
            <w:pPr>
              <w:spacing w:after="200" w:line="276" w:lineRule="auto"/>
              <w:jc w:val="center"/>
              <w:rPr>
                <w:rFonts w:ascii="Arial" w:eastAsiaTheme="minorEastAsia" w:hAnsi="Arial" w:cs="Arial"/>
                <w:b/>
                <w:bCs/>
                <w:sz w:val="20"/>
                <w:szCs w:val="20"/>
                <w:lang w:eastAsia="pl-PL"/>
              </w:rPr>
            </w:pPr>
            <w:r w:rsidRPr="006977BC">
              <w:rPr>
                <w:rFonts w:ascii="Arial" w:eastAsiaTheme="minorEastAsia" w:hAnsi="Arial" w:cs="Arial"/>
                <w:b/>
                <w:bCs/>
                <w:sz w:val="20"/>
                <w:szCs w:val="20"/>
                <w:lang w:eastAsia="pl-PL"/>
              </w:rPr>
              <w:t>Ocena finansowo-ekonomiczna projektu</w:t>
            </w:r>
            <w:bookmarkEnd w:id="21"/>
            <w:bookmarkEnd w:id="22"/>
            <w:bookmarkEnd w:id="23"/>
            <w:bookmarkEnd w:id="24"/>
            <w:bookmarkEnd w:id="25"/>
          </w:p>
        </w:tc>
      </w:tr>
      <w:tr w:rsidR="006977BC" w:rsidRPr="006977BC" w14:paraId="10A7398C" w14:textId="77777777" w:rsidTr="0020051E">
        <w:trPr>
          <w:trHeight w:val="508"/>
        </w:trPr>
        <w:tc>
          <w:tcPr>
            <w:tcW w:w="851" w:type="dxa"/>
            <w:shd w:val="clear" w:color="000000" w:fill="E6E6E6"/>
            <w:noWrap/>
          </w:tcPr>
          <w:p w14:paraId="0FB56EF7" w14:textId="528C7958" w:rsidR="00390C89" w:rsidRPr="006977BC" w:rsidRDefault="00390C89" w:rsidP="0020051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w:t>
            </w:r>
          </w:p>
        </w:tc>
        <w:tc>
          <w:tcPr>
            <w:tcW w:w="4666" w:type="dxa"/>
            <w:shd w:val="clear" w:color="auto" w:fill="auto"/>
          </w:tcPr>
          <w:p w14:paraId="1C562E01" w14:textId="77777777" w:rsidR="00390C89" w:rsidRPr="006977BC" w:rsidRDefault="00B641C9" w:rsidP="0020051E">
            <w:pPr>
              <w:spacing w:after="0" w:line="240" w:lineRule="auto"/>
              <w:rPr>
                <w:rFonts w:ascii="Arial" w:hAnsi="Arial" w:cs="Arial"/>
                <w:b/>
                <w:sz w:val="20"/>
                <w:szCs w:val="20"/>
              </w:rPr>
            </w:pPr>
            <w:r w:rsidRPr="006977BC">
              <w:rPr>
                <w:rFonts w:ascii="Arial" w:hAnsi="Arial" w:cs="Arial"/>
                <w:b/>
                <w:sz w:val="20"/>
                <w:szCs w:val="20"/>
              </w:rPr>
              <w:t>Przedsiębiorstwo w trudnej sytuacji</w:t>
            </w:r>
          </w:p>
          <w:p w14:paraId="0CAA6EDF" w14:textId="77777777" w:rsidR="00B641C9" w:rsidRPr="006977BC" w:rsidRDefault="00B641C9" w:rsidP="0020051E">
            <w:pPr>
              <w:spacing w:after="0" w:line="240" w:lineRule="auto"/>
              <w:rPr>
                <w:rFonts w:ascii="Arial" w:hAnsi="Arial" w:cs="Arial"/>
                <w:b/>
                <w:bCs/>
                <w:kern w:val="1"/>
                <w:sz w:val="20"/>
                <w:szCs w:val="20"/>
              </w:rPr>
            </w:pPr>
          </w:p>
          <w:p w14:paraId="3E6EC063" w14:textId="4F7E9111" w:rsidR="00B641C9" w:rsidRPr="006977BC" w:rsidRDefault="00B641C9" w:rsidP="0020051E">
            <w:pPr>
              <w:spacing w:after="0" w:line="240" w:lineRule="auto"/>
              <w:rPr>
                <w:rFonts w:ascii="Arial" w:eastAsia="Times New Roman" w:hAnsi="Arial" w:cs="Arial"/>
                <w:kern w:val="1"/>
                <w:sz w:val="20"/>
                <w:szCs w:val="20"/>
              </w:rPr>
            </w:pPr>
            <w:r w:rsidRPr="006977BC">
              <w:rPr>
                <w:rFonts w:ascii="Arial" w:hAnsi="Arial" w:cs="Arial"/>
                <w:kern w:val="1"/>
                <w:sz w:val="20"/>
                <w:szCs w:val="20"/>
              </w:rPr>
              <w:t xml:space="preserve">Kryterium merytoryczne ogólne nr 1 </w:t>
            </w:r>
          </w:p>
        </w:tc>
        <w:tc>
          <w:tcPr>
            <w:tcW w:w="3686" w:type="dxa"/>
            <w:shd w:val="clear" w:color="auto" w:fill="auto"/>
            <w:noWrap/>
          </w:tcPr>
          <w:p w14:paraId="39D77AD2" w14:textId="1E2CC337" w:rsidR="00390C89" w:rsidRPr="006977BC" w:rsidRDefault="00B641C9" w:rsidP="0020051E">
            <w:pPr>
              <w:spacing w:after="0" w:line="240" w:lineRule="auto"/>
              <w:rPr>
                <w:rFonts w:ascii="Arial" w:eastAsia="Times New Roman" w:hAnsi="Arial" w:cs="Arial"/>
                <w:i/>
                <w:iCs/>
                <w:sz w:val="20"/>
                <w:szCs w:val="20"/>
                <w:lang w:eastAsia="pl-PL"/>
              </w:rPr>
            </w:pPr>
            <w:r w:rsidRPr="006977BC">
              <w:rPr>
                <w:rFonts w:ascii="Arial" w:hAnsi="Arial" w:cs="Arial"/>
                <w:i/>
                <w:iCs/>
                <w:sz w:val="20"/>
                <w:szCs w:val="20"/>
                <w:lang w:eastAsia="pl-PL"/>
              </w:rPr>
              <w:t>Dostępu</w:t>
            </w:r>
          </w:p>
        </w:tc>
        <w:tc>
          <w:tcPr>
            <w:tcW w:w="4395" w:type="dxa"/>
            <w:shd w:val="clear" w:color="auto" w:fill="auto"/>
            <w:noWrap/>
          </w:tcPr>
          <w:p w14:paraId="2CF4F223" w14:textId="3E9B99AE" w:rsidR="00B641C9" w:rsidRPr="006977BC" w:rsidRDefault="00B641C9" w:rsidP="0020051E">
            <w:pPr>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tego kryterium będzie weryfikowane czy Wnioskodawca/ partnerzy (jeśli dotyczy) nie jest/nie są przedsiębiorstwem znajdującym się w trudnej sytuacji w</w:t>
            </w:r>
            <w:r w:rsidR="0020051E"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rozumieniu art. 2 ust. 18 Rozporządzenia Komisji (UE) NR 651/2014 z dnia 17 czerwca 2014 r. (Dz. U. UE L 187 z</w:t>
            </w:r>
            <w:r w:rsidR="0020051E"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26.06.2014 z </w:t>
            </w:r>
            <w:proofErr w:type="spellStart"/>
            <w:r w:rsidRPr="006977BC">
              <w:rPr>
                <w:rFonts w:ascii="Arial" w:eastAsiaTheme="minorEastAsia" w:hAnsi="Arial" w:cs="Arial"/>
                <w:sz w:val="20"/>
                <w:szCs w:val="20"/>
                <w:lang w:eastAsia="pl-PL"/>
              </w:rPr>
              <w:t>późn</w:t>
            </w:r>
            <w:proofErr w:type="spellEnd"/>
            <w:r w:rsidRPr="006977BC">
              <w:rPr>
                <w:rFonts w:ascii="Arial" w:eastAsiaTheme="minorEastAsia" w:hAnsi="Arial" w:cs="Arial"/>
                <w:sz w:val="20"/>
                <w:szCs w:val="20"/>
                <w:lang w:eastAsia="pl-PL"/>
              </w:rPr>
              <w:t>. zm.).</w:t>
            </w:r>
          </w:p>
          <w:p w14:paraId="4BFA00FB" w14:textId="77777777" w:rsidR="00B641C9" w:rsidRPr="006977BC" w:rsidRDefault="00B641C9" w:rsidP="0020051E">
            <w:pPr>
              <w:spacing w:after="0" w:line="240" w:lineRule="auto"/>
              <w:rPr>
                <w:rFonts w:ascii="Arial" w:eastAsiaTheme="minorEastAsia" w:hAnsi="Arial" w:cs="Arial"/>
                <w:sz w:val="20"/>
                <w:szCs w:val="20"/>
                <w:lang w:eastAsia="pl-PL"/>
              </w:rPr>
            </w:pPr>
          </w:p>
          <w:p w14:paraId="510475F9" w14:textId="77777777" w:rsidR="00B641C9" w:rsidRPr="006977BC" w:rsidRDefault="00B641C9" w:rsidP="0020051E">
            <w:pPr>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Kryterium weryfikowane na podstawie dokumentacji aplikacyjnej (m.in. sprawozdań finansowych).</w:t>
            </w:r>
          </w:p>
          <w:p w14:paraId="332EB4AA" w14:textId="77777777" w:rsidR="00B641C9" w:rsidRPr="006977BC" w:rsidRDefault="00B641C9" w:rsidP="0020051E">
            <w:pPr>
              <w:spacing w:after="0" w:line="240" w:lineRule="auto"/>
              <w:rPr>
                <w:rFonts w:ascii="Arial" w:eastAsiaTheme="minorEastAsia" w:hAnsi="Arial" w:cs="Arial"/>
                <w:sz w:val="20"/>
                <w:szCs w:val="20"/>
                <w:lang w:eastAsia="pl-PL"/>
              </w:rPr>
            </w:pPr>
          </w:p>
          <w:p w14:paraId="1A8F9080" w14:textId="21D5A41E" w:rsidR="00390C89" w:rsidRPr="006977BC" w:rsidRDefault="00B641C9" w:rsidP="0020051E">
            <w:pPr>
              <w:snapToGrid w:val="0"/>
              <w:spacing w:after="200" w:line="276" w:lineRule="auto"/>
              <w:rPr>
                <w:rFonts w:ascii="Arial" w:eastAsia="Times New Roman" w:hAnsi="Arial" w:cs="Arial"/>
                <w:kern w:val="1"/>
                <w:sz w:val="20"/>
                <w:szCs w:val="20"/>
                <w:lang w:eastAsia="pl-PL"/>
              </w:rPr>
            </w:pPr>
            <w:r w:rsidRPr="006977BC">
              <w:rPr>
                <w:rFonts w:ascii="Arial" w:eastAsiaTheme="minorEastAsia" w:hAnsi="Arial" w:cs="Arial"/>
                <w:sz w:val="20"/>
                <w:szCs w:val="20"/>
                <w:lang w:eastAsia="pl-PL"/>
              </w:rPr>
              <w:lastRenderedPageBreak/>
              <w:t>Kryterium weryfikowane podczas oceny oraz przed podpisaniem umowy o dofinansowanie.</w:t>
            </w:r>
          </w:p>
        </w:tc>
      </w:tr>
      <w:tr w:rsidR="006977BC" w:rsidRPr="006977BC" w14:paraId="665BDA97" w14:textId="77777777" w:rsidTr="0020051E">
        <w:trPr>
          <w:trHeight w:val="508"/>
        </w:trPr>
        <w:tc>
          <w:tcPr>
            <w:tcW w:w="851" w:type="dxa"/>
            <w:shd w:val="clear" w:color="000000" w:fill="E6E6E6"/>
            <w:noWrap/>
          </w:tcPr>
          <w:p w14:paraId="6FAA0AEE" w14:textId="1FD55DEE" w:rsidR="00390C89" w:rsidRPr="006977BC" w:rsidRDefault="00B641C9" w:rsidP="0020051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2</w:t>
            </w:r>
          </w:p>
        </w:tc>
        <w:tc>
          <w:tcPr>
            <w:tcW w:w="4666" w:type="dxa"/>
            <w:shd w:val="clear" w:color="auto" w:fill="auto"/>
          </w:tcPr>
          <w:p w14:paraId="53E46DCE" w14:textId="451FDE39" w:rsidR="00390C89" w:rsidRPr="006977BC" w:rsidRDefault="00417934" w:rsidP="0020051E">
            <w:pPr>
              <w:snapToGrid w:val="0"/>
              <w:spacing w:after="0" w:line="240" w:lineRule="auto"/>
              <w:rPr>
                <w:rFonts w:ascii="Arial" w:eastAsiaTheme="minorEastAsia" w:hAnsi="Arial" w:cs="Arial"/>
                <w:b/>
                <w:sz w:val="20"/>
                <w:szCs w:val="20"/>
                <w:lang w:eastAsia="pl-PL"/>
              </w:rPr>
            </w:pPr>
            <w:r w:rsidRPr="006977BC">
              <w:rPr>
                <w:rFonts w:ascii="Arial" w:eastAsiaTheme="minorEastAsia" w:hAnsi="Arial" w:cs="Arial"/>
                <w:b/>
                <w:sz w:val="20"/>
                <w:szCs w:val="20"/>
                <w:lang w:eastAsia="pl-PL"/>
              </w:rPr>
              <w:t>Sytuacja finansowa Wnioskodawcy</w:t>
            </w:r>
          </w:p>
          <w:p w14:paraId="4CEBEE5D" w14:textId="77777777" w:rsidR="00417934" w:rsidRPr="006977BC" w:rsidRDefault="00417934" w:rsidP="0020051E">
            <w:pPr>
              <w:spacing w:after="0" w:line="240" w:lineRule="auto"/>
              <w:rPr>
                <w:rFonts w:ascii="Arial" w:eastAsia="Times New Roman" w:hAnsi="Arial" w:cs="Arial"/>
                <w:b/>
                <w:bCs/>
                <w:kern w:val="1"/>
                <w:sz w:val="20"/>
                <w:szCs w:val="20"/>
              </w:rPr>
            </w:pPr>
          </w:p>
          <w:p w14:paraId="69723968" w14:textId="0E4B674B" w:rsidR="00417934" w:rsidRPr="006977BC" w:rsidRDefault="00417934" w:rsidP="0020051E">
            <w:pPr>
              <w:spacing w:after="0" w:line="240" w:lineRule="auto"/>
              <w:rPr>
                <w:rFonts w:ascii="Arial" w:eastAsia="Times New Roman" w:hAnsi="Arial" w:cs="Arial"/>
                <w:b/>
                <w:bCs/>
                <w:kern w:val="1"/>
                <w:sz w:val="20"/>
                <w:szCs w:val="20"/>
              </w:rPr>
            </w:pPr>
            <w:r w:rsidRPr="006977BC">
              <w:rPr>
                <w:rFonts w:ascii="Arial" w:hAnsi="Arial" w:cs="Arial"/>
                <w:kern w:val="1"/>
                <w:sz w:val="20"/>
                <w:szCs w:val="20"/>
              </w:rPr>
              <w:t>Kryterium merytoryczne ogólne nr 2</w:t>
            </w:r>
          </w:p>
        </w:tc>
        <w:tc>
          <w:tcPr>
            <w:tcW w:w="3686" w:type="dxa"/>
            <w:shd w:val="clear" w:color="auto" w:fill="auto"/>
            <w:noWrap/>
          </w:tcPr>
          <w:p w14:paraId="5E1128D1" w14:textId="69042F96" w:rsidR="00390C89" w:rsidRPr="006977BC" w:rsidRDefault="00417934" w:rsidP="0020051E">
            <w:pPr>
              <w:spacing w:after="0" w:line="240" w:lineRule="auto"/>
              <w:rPr>
                <w:rFonts w:ascii="Arial" w:eastAsia="Times New Roman" w:hAnsi="Arial" w:cs="Arial"/>
                <w:i/>
                <w:iCs/>
                <w:sz w:val="20"/>
                <w:szCs w:val="20"/>
                <w:lang w:eastAsia="pl-PL"/>
              </w:rPr>
            </w:pPr>
            <w:r w:rsidRPr="006977BC">
              <w:rPr>
                <w:rFonts w:ascii="Arial" w:hAnsi="Arial" w:cs="Arial"/>
                <w:i/>
                <w:iCs/>
                <w:sz w:val="20"/>
                <w:szCs w:val="20"/>
                <w:lang w:eastAsia="pl-PL"/>
              </w:rPr>
              <w:t>Dostępu</w:t>
            </w:r>
          </w:p>
        </w:tc>
        <w:tc>
          <w:tcPr>
            <w:tcW w:w="4395" w:type="dxa"/>
            <w:shd w:val="clear" w:color="auto" w:fill="auto"/>
            <w:noWrap/>
          </w:tcPr>
          <w:p w14:paraId="5357B231" w14:textId="4D7F045B" w:rsidR="00390C89" w:rsidRPr="006977BC" w:rsidRDefault="00417934" w:rsidP="0020051E">
            <w:pPr>
              <w:snapToGrid w:val="0"/>
              <w:spacing w:after="200" w:line="276" w:lineRule="auto"/>
              <w:rPr>
                <w:rFonts w:ascii="Arial" w:eastAsia="Times New Roman" w:hAnsi="Arial" w:cs="Arial"/>
                <w:kern w:val="1"/>
                <w:sz w:val="20"/>
                <w:szCs w:val="20"/>
                <w:lang w:eastAsia="pl-PL"/>
              </w:rPr>
            </w:pPr>
            <w:r w:rsidRPr="006977BC">
              <w:rPr>
                <w:rFonts w:ascii="Arial" w:hAnsi="Arial" w:cs="Arial"/>
                <w:sz w:val="20"/>
                <w:szCs w:val="20"/>
              </w:rPr>
              <w:t>W ramach kryterium będzie sprawdzane czy sytuacja finansowa wnioskodawcy/podmiotu wdrażającego/partnera (jeśli dotyczy) gwarantuje możliwość realizacji projektu (z</w:t>
            </w:r>
            <w:r w:rsidR="0020051E" w:rsidRPr="006977BC">
              <w:rPr>
                <w:rFonts w:ascii="Arial" w:hAnsi="Arial" w:cs="Arial"/>
                <w:sz w:val="20"/>
                <w:szCs w:val="20"/>
              </w:rPr>
              <w:t> </w:t>
            </w:r>
            <w:r w:rsidRPr="006977BC">
              <w:rPr>
                <w:rFonts w:ascii="Arial" w:hAnsi="Arial" w:cs="Arial"/>
                <w:sz w:val="20"/>
                <w:szCs w:val="20"/>
              </w:rPr>
              <w:t>uwzględnieniem innych zadań inwestycyjnych) – w</w:t>
            </w:r>
            <w:r w:rsidR="0020051E" w:rsidRPr="006977BC">
              <w:rPr>
                <w:rFonts w:ascii="Arial" w:hAnsi="Arial" w:cs="Arial"/>
                <w:sz w:val="20"/>
                <w:szCs w:val="20"/>
              </w:rPr>
              <w:t> </w:t>
            </w:r>
            <w:r w:rsidRPr="006977BC">
              <w:rPr>
                <w:rFonts w:ascii="Arial" w:hAnsi="Arial" w:cs="Arial"/>
                <w:sz w:val="20"/>
                <w:szCs w:val="20"/>
              </w:rPr>
              <w:t>zależności od typu wnioskodawcy i z uwzględnieniem odpowiednich zapisów ustawowych, np. ustawy o finansach publicznych.</w:t>
            </w:r>
          </w:p>
        </w:tc>
      </w:tr>
      <w:tr w:rsidR="006977BC" w:rsidRPr="006977BC" w14:paraId="3EBD008C" w14:textId="77777777" w:rsidTr="0020051E">
        <w:trPr>
          <w:trHeight w:val="508"/>
        </w:trPr>
        <w:tc>
          <w:tcPr>
            <w:tcW w:w="851" w:type="dxa"/>
            <w:shd w:val="clear" w:color="000000" w:fill="E6E6E6"/>
            <w:noWrap/>
          </w:tcPr>
          <w:p w14:paraId="11C080E9" w14:textId="464EB15B" w:rsidR="00390C89" w:rsidRPr="006977BC" w:rsidRDefault="00B641C9" w:rsidP="0020051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w:t>
            </w:r>
          </w:p>
        </w:tc>
        <w:tc>
          <w:tcPr>
            <w:tcW w:w="4666" w:type="dxa"/>
            <w:shd w:val="clear" w:color="auto" w:fill="auto"/>
          </w:tcPr>
          <w:p w14:paraId="7C25862F" w14:textId="77777777" w:rsidR="00390C89" w:rsidRPr="006977BC" w:rsidRDefault="00417934" w:rsidP="0020051E">
            <w:pPr>
              <w:spacing w:after="0" w:line="240" w:lineRule="auto"/>
              <w:rPr>
                <w:rFonts w:ascii="Arial" w:hAnsi="Arial" w:cs="Arial"/>
                <w:b/>
                <w:sz w:val="20"/>
                <w:szCs w:val="20"/>
              </w:rPr>
            </w:pPr>
            <w:r w:rsidRPr="006977BC">
              <w:rPr>
                <w:rFonts w:ascii="Arial" w:hAnsi="Arial" w:cs="Arial"/>
                <w:b/>
                <w:sz w:val="20"/>
                <w:szCs w:val="20"/>
              </w:rPr>
              <w:t>Plan finansowy</w:t>
            </w:r>
          </w:p>
          <w:p w14:paraId="10BC3DAF" w14:textId="77777777" w:rsidR="00417934" w:rsidRPr="006977BC" w:rsidRDefault="00417934" w:rsidP="0020051E">
            <w:pPr>
              <w:spacing w:after="0" w:line="240" w:lineRule="auto"/>
              <w:rPr>
                <w:rFonts w:ascii="Arial" w:eastAsia="Times New Roman" w:hAnsi="Arial" w:cs="Arial"/>
                <w:b/>
                <w:bCs/>
                <w:sz w:val="20"/>
                <w:szCs w:val="20"/>
              </w:rPr>
            </w:pPr>
          </w:p>
          <w:p w14:paraId="211E3234" w14:textId="400FF041" w:rsidR="00417934" w:rsidRPr="006977BC" w:rsidRDefault="00417934" w:rsidP="0020051E">
            <w:pPr>
              <w:spacing w:after="0" w:line="240" w:lineRule="auto"/>
              <w:rPr>
                <w:rFonts w:ascii="Arial" w:eastAsia="Times New Roman" w:hAnsi="Arial" w:cs="Arial"/>
                <w:b/>
                <w:bCs/>
                <w:kern w:val="1"/>
                <w:sz w:val="20"/>
                <w:szCs w:val="20"/>
              </w:rPr>
            </w:pPr>
            <w:r w:rsidRPr="006977BC">
              <w:rPr>
                <w:rFonts w:ascii="Arial" w:hAnsi="Arial" w:cs="Arial"/>
                <w:kern w:val="1"/>
                <w:sz w:val="20"/>
                <w:szCs w:val="20"/>
              </w:rPr>
              <w:t>Kryterium merytoryczne ogólne nr 3</w:t>
            </w:r>
          </w:p>
        </w:tc>
        <w:tc>
          <w:tcPr>
            <w:tcW w:w="3686" w:type="dxa"/>
            <w:shd w:val="clear" w:color="auto" w:fill="auto"/>
            <w:noWrap/>
          </w:tcPr>
          <w:p w14:paraId="1E78BA47" w14:textId="2D3E10C4" w:rsidR="00390C89" w:rsidRPr="006977BC" w:rsidRDefault="00417934" w:rsidP="0020051E">
            <w:pPr>
              <w:spacing w:after="0" w:line="240" w:lineRule="auto"/>
              <w:rPr>
                <w:rFonts w:ascii="Arial" w:eastAsia="Times New Roman" w:hAnsi="Arial" w:cs="Arial"/>
                <w:i/>
                <w:iCs/>
                <w:sz w:val="20"/>
                <w:szCs w:val="20"/>
                <w:lang w:eastAsia="pl-PL"/>
              </w:rPr>
            </w:pPr>
            <w:r w:rsidRPr="006977BC">
              <w:rPr>
                <w:rFonts w:ascii="Arial" w:hAnsi="Arial" w:cs="Arial"/>
                <w:i/>
                <w:iCs/>
                <w:sz w:val="20"/>
                <w:szCs w:val="20"/>
                <w:lang w:eastAsia="pl-PL"/>
              </w:rPr>
              <w:t>Dostępu</w:t>
            </w:r>
          </w:p>
        </w:tc>
        <w:tc>
          <w:tcPr>
            <w:tcW w:w="4395" w:type="dxa"/>
            <w:shd w:val="clear" w:color="auto" w:fill="auto"/>
            <w:noWrap/>
          </w:tcPr>
          <w:p w14:paraId="188EF0EA" w14:textId="68296F6A" w:rsidR="00390C89" w:rsidRPr="006977BC" w:rsidRDefault="00417934" w:rsidP="0020051E">
            <w:pPr>
              <w:snapToGrid w:val="0"/>
              <w:spacing w:after="200" w:line="276" w:lineRule="auto"/>
              <w:rPr>
                <w:rFonts w:ascii="Arial" w:eastAsia="Times New Roman" w:hAnsi="Arial" w:cs="Arial"/>
                <w:kern w:val="1"/>
                <w:sz w:val="20"/>
                <w:szCs w:val="20"/>
                <w:lang w:eastAsia="pl-PL"/>
              </w:rPr>
            </w:pPr>
            <w:r w:rsidRPr="006977BC">
              <w:rPr>
                <w:rFonts w:ascii="Arial" w:hAnsi="Arial" w:cs="Arial"/>
                <w:sz w:val="20"/>
                <w:szCs w:val="20"/>
              </w:rPr>
              <w:t>W ramach kryterium będzie sprawdzane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w:t>
            </w:r>
          </w:p>
        </w:tc>
      </w:tr>
      <w:tr w:rsidR="006977BC" w:rsidRPr="006977BC" w14:paraId="42FA4385" w14:textId="77777777" w:rsidTr="0020051E">
        <w:trPr>
          <w:trHeight w:val="508"/>
        </w:trPr>
        <w:tc>
          <w:tcPr>
            <w:tcW w:w="851" w:type="dxa"/>
            <w:shd w:val="clear" w:color="000000" w:fill="E6E6E6"/>
            <w:noWrap/>
          </w:tcPr>
          <w:p w14:paraId="73CAD5E5" w14:textId="10CB6E7C" w:rsidR="00390C89" w:rsidRPr="006977BC" w:rsidRDefault="00B641C9" w:rsidP="0020051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4</w:t>
            </w:r>
          </w:p>
        </w:tc>
        <w:tc>
          <w:tcPr>
            <w:tcW w:w="4666" w:type="dxa"/>
            <w:shd w:val="clear" w:color="auto" w:fill="auto"/>
          </w:tcPr>
          <w:p w14:paraId="02FD315E" w14:textId="35108A3D" w:rsidR="00390C89" w:rsidRPr="006977BC" w:rsidRDefault="00417934" w:rsidP="0020051E">
            <w:pPr>
              <w:spacing w:after="0" w:line="240" w:lineRule="auto"/>
              <w:rPr>
                <w:rFonts w:ascii="Arial" w:hAnsi="Arial" w:cs="Arial"/>
                <w:b/>
                <w:sz w:val="20"/>
                <w:szCs w:val="20"/>
              </w:rPr>
            </w:pPr>
            <w:r w:rsidRPr="006977BC">
              <w:rPr>
                <w:rFonts w:ascii="Arial" w:hAnsi="Arial" w:cs="Arial"/>
                <w:b/>
                <w:sz w:val="20"/>
                <w:szCs w:val="20"/>
              </w:rPr>
              <w:t>Zachowanie trwałości</w:t>
            </w:r>
          </w:p>
          <w:p w14:paraId="569420E6" w14:textId="77777777" w:rsidR="00417934" w:rsidRPr="006977BC" w:rsidRDefault="00417934" w:rsidP="0020051E">
            <w:pPr>
              <w:spacing w:after="0" w:line="240" w:lineRule="auto"/>
              <w:rPr>
                <w:rFonts w:ascii="Arial" w:hAnsi="Arial" w:cs="Arial"/>
                <w:b/>
                <w:sz w:val="20"/>
                <w:szCs w:val="20"/>
              </w:rPr>
            </w:pPr>
          </w:p>
          <w:p w14:paraId="404FC516" w14:textId="370EA390" w:rsidR="00417934" w:rsidRPr="006977BC" w:rsidRDefault="00417934" w:rsidP="0020051E">
            <w:pPr>
              <w:spacing w:after="0" w:line="240" w:lineRule="auto"/>
              <w:rPr>
                <w:rFonts w:ascii="Arial" w:eastAsia="Times New Roman" w:hAnsi="Arial" w:cs="Arial"/>
                <w:b/>
                <w:bCs/>
                <w:sz w:val="20"/>
                <w:szCs w:val="20"/>
              </w:rPr>
            </w:pPr>
            <w:r w:rsidRPr="006977BC">
              <w:rPr>
                <w:rFonts w:ascii="Arial" w:hAnsi="Arial" w:cs="Arial"/>
                <w:kern w:val="1"/>
                <w:sz w:val="20"/>
                <w:szCs w:val="20"/>
              </w:rPr>
              <w:t>Kryterium merytoryczne ogólne nr 4</w:t>
            </w:r>
          </w:p>
          <w:p w14:paraId="477CA6A1" w14:textId="465B86D0" w:rsidR="00417934" w:rsidRPr="006977BC" w:rsidRDefault="00417934" w:rsidP="0020051E">
            <w:pPr>
              <w:spacing w:after="0" w:line="240" w:lineRule="auto"/>
              <w:rPr>
                <w:rFonts w:ascii="Arial" w:eastAsia="Times New Roman" w:hAnsi="Arial" w:cs="Arial"/>
                <w:b/>
                <w:bCs/>
                <w:kern w:val="1"/>
                <w:sz w:val="20"/>
                <w:szCs w:val="20"/>
              </w:rPr>
            </w:pPr>
          </w:p>
        </w:tc>
        <w:tc>
          <w:tcPr>
            <w:tcW w:w="3686" w:type="dxa"/>
            <w:shd w:val="clear" w:color="auto" w:fill="auto"/>
            <w:noWrap/>
          </w:tcPr>
          <w:p w14:paraId="141152D2" w14:textId="70C8B7E1" w:rsidR="00390C89" w:rsidRPr="006977BC" w:rsidRDefault="00417934" w:rsidP="0020051E">
            <w:pPr>
              <w:spacing w:after="0" w:line="240" w:lineRule="auto"/>
              <w:rPr>
                <w:rFonts w:ascii="Arial" w:eastAsia="Times New Roman" w:hAnsi="Arial" w:cs="Arial"/>
                <w:i/>
                <w:iCs/>
                <w:sz w:val="20"/>
                <w:szCs w:val="20"/>
                <w:lang w:eastAsia="pl-PL"/>
              </w:rPr>
            </w:pPr>
            <w:r w:rsidRPr="006977BC">
              <w:rPr>
                <w:rFonts w:ascii="Arial" w:hAnsi="Arial" w:cs="Arial"/>
                <w:i/>
                <w:iCs/>
                <w:sz w:val="20"/>
                <w:szCs w:val="20"/>
                <w:lang w:eastAsia="pl-PL"/>
              </w:rPr>
              <w:t>Dostępu</w:t>
            </w:r>
          </w:p>
        </w:tc>
        <w:tc>
          <w:tcPr>
            <w:tcW w:w="4395" w:type="dxa"/>
            <w:shd w:val="clear" w:color="auto" w:fill="auto"/>
            <w:noWrap/>
          </w:tcPr>
          <w:p w14:paraId="5378E71D" w14:textId="77777777" w:rsidR="00417934" w:rsidRPr="006977BC" w:rsidRDefault="00417934" w:rsidP="0020051E">
            <w:pPr>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W ramach kryterium będzie sprawdzane czy posiadane przez Wnioskodawcę zasoby finansowe zapewniają utrzymanie projektu w okresie trwałości i przyjętym horyzoncie czasowym (nieujemny skumulowany </w:t>
            </w:r>
            <w:proofErr w:type="spellStart"/>
            <w:r w:rsidRPr="006977BC">
              <w:rPr>
                <w:rFonts w:ascii="Arial" w:eastAsiaTheme="minorEastAsia" w:hAnsi="Arial" w:cs="Arial"/>
                <w:sz w:val="20"/>
                <w:szCs w:val="20"/>
                <w:lang w:eastAsia="pl-PL"/>
              </w:rPr>
              <w:t>cash-flow</w:t>
            </w:r>
            <w:proofErr w:type="spellEnd"/>
            <w:r w:rsidRPr="006977BC">
              <w:rPr>
                <w:rFonts w:ascii="Arial" w:eastAsiaTheme="minorEastAsia" w:hAnsi="Arial" w:cs="Arial"/>
                <w:sz w:val="20"/>
                <w:szCs w:val="20"/>
                <w:lang w:eastAsia="pl-PL"/>
              </w:rPr>
              <w:t xml:space="preserve"> w każdym roku okresu odniesienia).</w:t>
            </w:r>
          </w:p>
          <w:p w14:paraId="60471A86" w14:textId="77777777" w:rsidR="00417934" w:rsidRPr="006977BC" w:rsidRDefault="00417934" w:rsidP="0020051E">
            <w:pPr>
              <w:spacing w:after="0" w:line="240" w:lineRule="auto"/>
              <w:rPr>
                <w:rFonts w:ascii="Arial" w:eastAsiaTheme="minorEastAsia" w:hAnsi="Arial" w:cs="Arial"/>
                <w:sz w:val="20"/>
                <w:szCs w:val="20"/>
                <w:lang w:eastAsia="pl-PL"/>
              </w:rPr>
            </w:pPr>
          </w:p>
          <w:p w14:paraId="77A2FE14" w14:textId="22D18277" w:rsidR="00390C89" w:rsidRPr="006977BC" w:rsidRDefault="00417934" w:rsidP="0020051E">
            <w:pPr>
              <w:snapToGrid w:val="0"/>
              <w:spacing w:after="200" w:line="276" w:lineRule="auto"/>
              <w:rPr>
                <w:rFonts w:ascii="Arial" w:eastAsia="Times New Roman" w:hAnsi="Arial" w:cs="Arial"/>
                <w:kern w:val="1"/>
                <w:sz w:val="20"/>
                <w:szCs w:val="20"/>
                <w:lang w:eastAsia="pl-PL"/>
              </w:rPr>
            </w:pPr>
            <w:r w:rsidRPr="006977BC">
              <w:rPr>
                <w:rFonts w:ascii="Arial" w:eastAsiaTheme="minorEastAsia" w:hAnsi="Arial" w:cs="Arial"/>
                <w:sz w:val="20"/>
                <w:szCs w:val="20"/>
                <w:lang w:eastAsia="pl-PL"/>
              </w:rPr>
              <w:t>Kryterium dotyczy projektów inwestycyjnych.</w:t>
            </w:r>
          </w:p>
        </w:tc>
      </w:tr>
      <w:tr w:rsidR="006977BC" w:rsidRPr="006977BC" w14:paraId="05E070E7" w14:textId="77777777" w:rsidTr="0020051E">
        <w:trPr>
          <w:trHeight w:val="508"/>
        </w:trPr>
        <w:tc>
          <w:tcPr>
            <w:tcW w:w="851" w:type="dxa"/>
            <w:shd w:val="clear" w:color="000000" w:fill="E6E6E6"/>
            <w:noWrap/>
          </w:tcPr>
          <w:p w14:paraId="15FD21B5" w14:textId="265B9334" w:rsidR="00390C89" w:rsidRPr="006977BC" w:rsidRDefault="00B641C9" w:rsidP="0020051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5</w:t>
            </w:r>
          </w:p>
        </w:tc>
        <w:tc>
          <w:tcPr>
            <w:tcW w:w="4666" w:type="dxa"/>
            <w:shd w:val="clear" w:color="auto" w:fill="auto"/>
          </w:tcPr>
          <w:p w14:paraId="4176730B" w14:textId="77777777" w:rsidR="00390C89" w:rsidRPr="006977BC" w:rsidRDefault="0081100D" w:rsidP="0020051E">
            <w:pPr>
              <w:spacing w:after="0" w:line="240" w:lineRule="auto"/>
              <w:rPr>
                <w:rFonts w:ascii="Arial" w:hAnsi="Arial" w:cs="Arial"/>
                <w:b/>
                <w:sz w:val="20"/>
                <w:szCs w:val="20"/>
              </w:rPr>
            </w:pPr>
            <w:r w:rsidRPr="006977BC">
              <w:rPr>
                <w:rFonts w:ascii="Arial" w:hAnsi="Arial" w:cs="Arial"/>
                <w:b/>
                <w:sz w:val="20"/>
                <w:szCs w:val="20"/>
              </w:rPr>
              <w:t>Prawidłowość zastosowania metodologii</w:t>
            </w:r>
          </w:p>
          <w:p w14:paraId="3AC821B6" w14:textId="77777777" w:rsidR="0081100D" w:rsidRPr="006977BC" w:rsidRDefault="0081100D" w:rsidP="0020051E">
            <w:pPr>
              <w:spacing w:after="0" w:line="240" w:lineRule="auto"/>
              <w:rPr>
                <w:rFonts w:ascii="Arial" w:eastAsia="Times New Roman" w:hAnsi="Arial" w:cs="Arial"/>
                <w:b/>
                <w:bCs/>
                <w:sz w:val="20"/>
                <w:szCs w:val="20"/>
              </w:rPr>
            </w:pPr>
          </w:p>
          <w:p w14:paraId="2AC20AAD" w14:textId="660E23F0" w:rsidR="0081100D" w:rsidRPr="006977BC" w:rsidRDefault="0081100D" w:rsidP="0020051E">
            <w:pPr>
              <w:spacing w:after="0" w:line="240" w:lineRule="auto"/>
              <w:rPr>
                <w:rFonts w:ascii="Arial" w:eastAsia="Times New Roman" w:hAnsi="Arial" w:cs="Arial"/>
                <w:b/>
                <w:bCs/>
                <w:sz w:val="20"/>
                <w:szCs w:val="20"/>
              </w:rPr>
            </w:pPr>
            <w:r w:rsidRPr="006977BC">
              <w:rPr>
                <w:rFonts w:ascii="Arial" w:hAnsi="Arial" w:cs="Arial"/>
                <w:kern w:val="1"/>
                <w:sz w:val="20"/>
                <w:szCs w:val="20"/>
              </w:rPr>
              <w:t>Kryterium merytoryczne ogólne nr 5</w:t>
            </w:r>
          </w:p>
          <w:p w14:paraId="2B02CECF" w14:textId="78283D64" w:rsidR="0081100D" w:rsidRPr="006977BC" w:rsidRDefault="0081100D" w:rsidP="0020051E">
            <w:pPr>
              <w:spacing w:after="0" w:line="240" w:lineRule="auto"/>
              <w:rPr>
                <w:rFonts w:ascii="Arial" w:eastAsia="Times New Roman" w:hAnsi="Arial" w:cs="Arial"/>
                <w:b/>
                <w:bCs/>
                <w:kern w:val="1"/>
                <w:sz w:val="20"/>
                <w:szCs w:val="20"/>
              </w:rPr>
            </w:pPr>
          </w:p>
        </w:tc>
        <w:tc>
          <w:tcPr>
            <w:tcW w:w="3686" w:type="dxa"/>
            <w:shd w:val="clear" w:color="auto" w:fill="auto"/>
            <w:noWrap/>
          </w:tcPr>
          <w:p w14:paraId="25C49B91" w14:textId="0D44A1D9" w:rsidR="00390C89" w:rsidRPr="006977BC" w:rsidRDefault="0081100D" w:rsidP="0020051E">
            <w:pPr>
              <w:spacing w:after="0" w:line="240" w:lineRule="auto"/>
              <w:rPr>
                <w:rFonts w:ascii="Arial" w:eastAsia="Times New Roman" w:hAnsi="Arial" w:cs="Arial"/>
                <w:i/>
                <w:iCs/>
                <w:sz w:val="20"/>
                <w:szCs w:val="20"/>
                <w:lang w:eastAsia="pl-PL"/>
              </w:rPr>
            </w:pPr>
            <w:r w:rsidRPr="006977BC">
              <w:rPr>
                <w:rFonts w:ascii="Arial" w:hAnsi="Arial" w:cs="Arial"/>
                <w:i/>
                <w:iCs/>
                <w:sz w:val="20"/>
                <w:szCs w:val="20"/>
                <w:lang w:eastAsia="pl-PL"/>
              </w:rPr>
              <w:t>Dostępu</w:t>
            </w:r>
          </w:p>
        </w:tc>
        <w:tc>
          <w:tcPr>
            <w:tcW w:w="4395" w:type="dxa"/>
            <w:shd w:val="clear" w:color="auto" w:fill="auto"/>
            <w:noWrap/>
          </w:tcPr>
          <w:p w14:paraId="64D6CDA4" w14:textId="646FB6D4" w:rsidR="0081100D" w:rsidRPr="006977BC" w:rsidRDefault="0081100D"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 czy metodologia analizy finansowej i/lub ekonomicznej została zastosowana prawidłowo.</w:t>
            </w:r>
          </w:p>
          <w:p w14:paraId="2CC5E0F9" w14:textId="77777777" w:rsidR="0020051E" w:rsidRPr="006977BC" w:rsidRDefault="0020051E" w:rsidP="0020051E">
            <w:pPr>
              <w:snapToGrid w:val="0"/>
              <w:spacing w:after="0" w:line="240" w:lineRule="auto"/>
              <w:rPr>
                <w:rFonts w:ascii="Arial" w:eastAsiaTheme="minorEastAsia" w:hAnsi="Arial" w:cs="Arial"/>
                <w:sz w:val="20"/>
                <w:szCs w:val="20"/>
                <w:lang w:eastAsia="pl-PL"/>
              </w:rPr>
            </w:pPr>
          </w:p>
          <w:p w14:paraId="3C113AF7" w14:textId="77777777" w:rsidR="0081100D" w:rsidRPr="006977BC" w:rsidRDefault="0081100D"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tego kryterium przeanalizowana zostanie:</w:t>
            </w:r>
          </w:p>
          <w:p w14:paraId="08BA38FC" w14:textId="02038CCD" w:rsidR="0081100D" w:rsidRPr="006977BC" w:rsidRDefault="0081100D" w:rsidP="0020051E">
            <w:pPr>
              <w:numPr>
                <w:ilvl w:val="0"/>
                <w:numId w:val="28"/>
              </w:numPr>
              <w:snapToGri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poprawność założeń do prognoz finansowych i</w:t>
            </w:r>
            <w:r w:rsidR="0020051E"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ekonomicznych;</w:t>
            </w:r>
          </w:p>
          <w:p w14:paraId="6B28CEDF" w14:textId="77777777" w:rsidR="0081100D" w:rsidRPr="006977BC" w:rsidRDefault="0081100D" w:rsidP="0020051E">
            <w:pPr>
              <w:numPr>
                <w:ilvl w:val="0"/>
                <w:numId w:val="28"/>
              </w:numPr>
              <w:snapToGri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lastRenderedPageBreak/>
              <w:t>poprawność przyjęcia okresu odniesienia;</w:t>
            </w:r>
          </w:p>
          <w:p w14:paraId="17952B1D" w14:textId="1082C389" w:rsidR="0081100D" w:rsidRPr="006977BC" w:rsidRDefault="0081100D" w:rsidP="0020051E">
            <w:pPr>
              <w:numPr>
                <w:ilvl w:val="0"/>
                <w:numId w:val="28"/>
              </w:numPr>
              <w:snapToGri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poprawność wyliczenia poziomu dofinansowania, w</w:t>
            </w:r>
            <w:r w:rsidR="0020051E"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tym luki finansowej (jeśli dotyczy); </w:t>
            </w:r>
          </w:p>
          <w:p w14:paraId="50A3B2CE" w14:textId="77777777" w:rsidR="0081100D" w:rsidRPr="006977BC" w:rsidRDefault="0081100D" w:rsidP="0020051E">
            <w:pPr>
              <w:numPr>
                <w:ilvl w:val="0"/>
                <w:numId w:val="28"/>
              </w:numPr>
              <w:snapToGri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poprawność wyliczenia wskaźników efektywności finansowej i ekonomicznej (jeśli dotyczy)</w:t>
            </w:r>
          </w:p>
          <w:p w14:paraId="330F5650" w14:textId="77777777" w:rsidR="0081100D" w:rsidRPr="006977BC" w:rsidRDefault="0081100D" w:rsidP="0020051E">
            <w:pPr>
              <w:snapToGrid w:val="0"/>
              <w:spacing w:after="0" w:line="240" w:lineRule="auto"/>
              <w:ind w:firstLine="60"/>
              <w:rPr>
                <w:rFonts w:ascii="Arial" w:eastAsiaTheme="minorEastAsia" w:hAnsi="Arial" w:cs="Arial"/>
                <w:sz w:val="20"/>
                <w:szCs w:val="20"/>
                <w:lang w:eastAsia="pl-PL"/>
              </w:rPr>
            </w:pPr>
          </w:p>
          <w:p w14:paraId="6E6F0DDB" w14:textId="77777777" w:rsidR="0081100D" w:rsidRPr="006977BC" w:rsidRDefault="0081100D"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Badanie zgodności założeń i metodologii z Wytycznymi </w:t>
            </w:r>
            <w:proofErr w:type="spellStart"/>
            <w:r w:rsidRPr="006977BC">
              <w:rPr>
                <w:rFonts w:ascii="Arial" w:eastAsiaTheme="minorEastAsia" w:hAnsi="Arial" w:cs="Arial"/>
                <w:sz w:val="20"/>
                <w:szCs w:val="20"/>
                <w:lang w:eastAsia="pl-PL"/>
              </w:rPr>
              <w:t>MIiR</w:t>
            </w:r>
            <w:proofErr w:type="spellEnd"/>
            <w:r w:rsidRPr="006977BC">
              <w:rPr>
                <w:rFonts w:ascii="Arial" w:eastAsiaTheme="minorEastAsia" w:hAnsi="Arial" w:cs="Arial"/>
                <w:sz w:val="20"/>
                <w:szCs w:val="20"/>
                <w:lang w:eastAsia="pl-PL"/>
              </w:rPr>
              <w:t xml:space="preserve"> i wymogami IZ RPO WD, w tym m.in. zastosowanie zasady „zanieczyszczający płaci”, oraz zapisami instrukcji wypełniania wniosku o dofinansowania (w zależności od zapisów regulaminu naboru).</w:t>
            </w:r>
          </w:p>
          <w:p w14:paraId="35737FBF" w14:textId="77777777" w:rsidR="0081100D" w:rsidRPr="006977BC" w:rsidRDefault="0081100D" w:rsidP="0020051E">
            <w:pPr>
              <w:snapToGrid w:val="0"/>
              <w:spacing w:after="0" w:line="240" w:lineRule="auto"/>
              <w:rPr>
                <w:rFonts w:ascii="Arial" w:eastAsiaTheme="minorEastAsia" w:hAnsi="Arial" w:cs="Arial"/>
                <w:sz w:val="20"/>
                <w:szCs w:val="20"/>
                <w:lang w:eastAsia="pl-PL"/>
              </w:rPr>
            </w:pPr>
          </w:p>
          <w:p w14:paraId="0290BE48" w14:textId="03941ED6" w:rsidR="00390C89" w:rsidRPr="006977BC" w:rsidRDefault="0081100D" w:rsidP="0020051E">
            <w:pPr>
              <w:snapToGrid w:val="0"/>
              <w:spacing w:after="0" w:line="240" w:lineRule="auto"/>
              <w:rPr>
                <w:rFonts w:ascii="Arial" w:eastAsia="Times New Roman" w:hAnsi="Arial" w:cs="Arial"/>
                <w:kern w:val="1"/>
                <w:sz w:val="20"/>
                <w:szCs w:val="20"/>
                <w:lang w:eastAsia="pl-PL"/>
              </w:rPr>
            </w:pPr>
            <w:r w:rsidRPr="006977BC">
              <w:rPr>
                <w:rFonts w:ascii="Arial" w:eastAsiaTheme="minorEastAsia" w:hAnsi="Arial" w:cs="Arial"/>
                <w:sz w:val="20"/>
                <w:szCs w:val="20"/>
                <w:lang w:eastAsia="pl-PL"/>
              </w:rPr>
              <w:t>Nie dotyczy projektów z zakresu doradztwa oraz internacjonalizacji i promocji oraz kampanii informacyjno-edukacyjnych.</w:t>
            </w:r>
          </w:p>
        </w:tc>
      </w:tr>
      <w:tr w:rsidR="006977BC" w:rsidRPr="006977BC" w14:paraId="0B8D08F2" w14:textId="77777777" w:rsidTr="0020051E">
        <w:trPr>
          <w:trHeight w:val="508"/>
        </w:trPr>
        <w:tc>
          <w:tcPr>
            <w:tcW w:w="851" w:type="dxa"/>
            <w:shd w:val="clear" w:color="000000" w:fill="E6E6E6"/>
            <w:noWrap/>
          </w:tcPr>
          <w:p w14:paraId="767C2CA5" w14:textId="5B322A30" w:rsidR="00390C89" w:rsidRPr="006977BC" w:rsidRDefault="00B641C9" w:rsidP="0020051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6</w:t>
            </w:r>
          </w:p>
        </w:tc>
        <w:tc>
          <w:tcPr>
            <w:tcW w:w="4666" w:type="dxa"/>
            <w:shd w:val="clear" w:color="auto" w:fill="auto"/>
          </w:tcPr>
          <w:p w14:paraId="0615DB6C" w14:textId="77777777" w:rsidR="00390C89" w:rsidRPr="006977BC" w:rsidRDefault="00FA61DA" w:rsidP="0020051E">
            <w:pPr>
              <w:spacing w:after="0" w:line="240" w:lineRule="auto"/>
              <w:rPr>
                <w:rFonts w:ascii="Arial" w:hAnsi="Arial" w:cs="Arial"/>
                <w:b/>
                <w:sz w:val="20"/>
                <w:szCs w:val="20"/>
              </w:rPr>
            </w:pPr>
            <w:r w:rsidRPr="006977BC">
              <w:rPr>
                <w:rFonts w:ascii="Arial" w:hAnsi="Arial" w:cs="Arial"/>
                <w:b/>
                <w:sz w:val="20"/>
                <w:szCs w:val="20"/>
              </w:rPr>
              <w:t>Efektywność finansowa beneficjenta</w:t>
            </w:r>
          </w:p>
          <w:p w14:paraId="0F20CCBD" w14:textId="77777777" w:rsidR="00FA61DA" w:rsidRPr="006977BC" w:rsidRDefault="00FA61DA" w:rsidP="0020051E">
            <w:pPr>
              <w:spacing w:after="0" w:line="240" w:lineRule="auto"/>
              <w:rPr>
                <w:rFonts w:ascii="Arial" w:eastAsia="Times New Roman" w:hAnsi="Arial" w:cs="Arial"/>
                <w:b/>
                <w:bCs/>
                <w:sz w:val="20"/>
                <w:szCs w:val="20"/>
              </w:rPr>
            </w:pPr>
          </w:p>
          <w:p w14:paraId="785B226F" w14:textId="7CCF5A3F" w:rsidR="00FA61DA" w:rsidRPr="006977BC" w:rsidRDefault="00FA61DA" w:rsidP="0020051E">
            <w:pPr>
              <w:spacing w:after="0" w:line="240" w:lineRule="auto"/>
              <w:rPr>
                <w:rFonts w:ascii="Arial" w:eastAsia="Times New Roman" w:hAnsi="Arial" w:cs="Arial"/>
                <w:b/>
                <w:bCs/>
                <w:sz w:val="20"/>
                <w:szCs w:val="20"/>
              </w:rPr>
            </w:pPr>
            <w:r w:rsidRPr="006977BC">
              <w:rPr>
                <w:rFonts w:ascii="Arial" w:hAnsi="Arial" w:cs="Arial"/>
                <w:kern w:val="1"/>
                <w:sz w:val="20"/>
                <w:szCs w:val="20"/>
              </w:rPr>
              <w:t xml:space="preserve">Kryterium merytoryczne ogólne nr </w:t>
            </w:r>
            <w:r w:rsidR="00EF1007" w:rsidRPr="006977BC">
              <w:rPr>
                <w:rFonts w:ascii="Arial" w:hAnsi="Arial" w:cs="Arial"/>
                <w:kern w:val="1"/>
                <w:sz w:val="20"/>
                <w:szCs w:val="20"/>
              </w:rPr>
              <w:t>6</w:t>
            </w:r>
          </w:p>
          <w:p w14:paraId="14C9A0F1" w14:textId="0F8F7FA6" w:rsidR="00FA61DA" w:rsidRPr="006977BC" w:rsidRDefault="00FA61DA" w:rsidP="0020051E">
            <w:pPr>
              <w:spacing w:after="0" w:line="240" w:lineRule="auto"/>
              <w:rPr>
                <w:rFonts w:ascii="Arial" w:eastAsia="Times New Roman" w:hAnsi="Arial" w:cs="Arial"/>
                <w:b/>
                <w:bCs/>
                <w:kern w:val="1"/>
                <w:sz w:val="20"/>
                <w:szCs w:val="20"/>
              </w:rPr>
            </w:pPr>
          </w:p>
        </w:tc>
        <w:tc>
          <w:tcPr>
            <w:tcW w:w="3686" w:type="dxa"/>
            <w:shd w:val="clear" w:color="auto" w:fill="auto"/>
            <w:noWrap/>
          </w:tcPr>
          <w:p w14:paraId="162FFFB7" w14:textId="63F26FC9" w:rsidR="00390C89" w:rsidRPr="006977BC" w:rsidRDefault="00FA61DA" w:rsidP="0020051E">
            <w:pPr>
              <w:spacing w:after="0" w:line="240" w:lineRule="auto"/>
              <w:rPr>
                <w:rFonts w:ascii="Arial" w:eastAsia="Times New Roman" w:hAnsi="Arial" w:cs="Arial"/>
                <w:i/>
                <w:iCs/>
                <w:sz w:val="20"/>
                <w:szCs w:val="20"/>
                <w:lang w:eastAsia="pl-PL"/>
              </w:rPr>
            </w:pPr>
            <w:r w:rsidRPr="006977BC">
              <w:rPr>
                <w:rFonts w:ascii="Arial" w:hAnsi="Arial" w:cs="Arial"/>
                <w:i/>
                <w:iCs/>
                <w:sz w:val="20"/>
                <w:szCs w:val="20"/>
                <w:lang w:eastAsia="pl-PL"/>
              </w:rPr>
              <w:t>Dostępu</w:t>
            </w:r>
          </w:p>
        </w:tc>
        <w:tc>
          <w:tcPr>
            <w:tcW w:w="4395" w:type="dxa"/>
            <w:shd w:val="clear" w:color="auto" w:fill="auto"/>
            <w:noWrap/>
          </w:tcPr>
          <w:p w14:paraId="6344B602"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 czy przedstawione wskaźniki dają gwarancję realizacji inwestycji przez podmiot, który wykazuje wysoką efektywność finansową.</w:t>
            </w:r>
          </w:p>
          <w:p w14:paraId="5E07526D" w14:textId="1D1CF8FB"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Weryfikacji podlegać będą 3 wskaźnik</w:t>
            </w:r>
            <w:r w:rsidR="00DF67A5" w:rsidRPr="006977BC">
              <w:rPr>
                <w:rFonts w:ascii="Arial" w:eastAsiaTheme="minorEastAsia" w:hAnsi="Arial" w:cs="Arial"/>
                <w:sz w:val="20"/>
                <w:szCs w:val="20"/>
                <w:lang w:eastAsia="pl-PL"/>
              </w:rPr>
              <w:t>i</w:t>
            </w:r>
            <w:r w:rsidRPr="006977BC">
              <w:rPr>
                <w:rFonts w:ascii="Arial" w:eastAsiaTheme="minorEastAsia" w:hAnsi="Arial" w:cs="Arial"/>
                <w:sz w:val="20"/>
                <w:szCs w:val="20"/>
                <w:lang w:eastAsia="pl-PL"/>
              </w:rPr>
              <w:t>:</w:t>
            </w:r>
          </w:p>
          <w:p w14:paraId="59F2086C"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p>
          <w:p w14:paraId="3539F57F"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1. Wskaźnik bieżącej płynności finansowej = aktywa bieżące/ zobowiązania bieżące</w:t>
            </w:r>
          </w:p>
          <w:p w14:paraId="0B8BCFF3"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2. Wskaźnik udziału kapitałów własnych w finansowaniu majątku = kapitały własne / aktywa ogółem</w:t>
            </w:r>
          </w:p>
          <w:p w14:paraId="0DB54358"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3.  Wskaźnik rentowności działalności operacyjnej (EBITDA) = Wynik z działalności operacyjnej + amortyzacja /  przychody ze sprzedaży + pozostałe przychody operacyjne *100%</w:t>
            </w:r>
          </w:p>
          <w:p w14:paraId="7DE544EE"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p>
          <w:p w14:paraId="5F9266FB" w14:textId="5F73D54E"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Ocena cząstkowa poszczególnych wskaźników, wpływająca na ostateczne  spełnienie kryterium „efektywności finansowej beneficjenta”:</w:t>
            </w:r>
          </w:p>
          <w:p w14:paraId="79CAFCB4" w14:textId="77777777" w:rsidR="0020051E" w:rsidRPr="006977BC" w:rsidRDefault="0020051E" w:rsidP="0020051E">
            <w:pPr>
              <w:snapToGrid w:val="0"/>
              <w:spacing w:after="0" w:line="240" w:lineRule="auto"/>
              <w:rPr>
                <w:rFonts w:ascii="Arial" w:eastAsiaTheme="minorEastAsia" w:hAnsi="Arial" w:cs="Arial"/>
                <w:sz w:val="20"/>
                <w:szCs w:val="20"/>
                <w:lang w:eastAsia="pl-PL"/>
              </w:rPr>
            </w:pPr>
          </w:p>
          <w:p w14:paraId="0E85833A"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Ad. 1 </w:t>
            </w:r>
          </w:p>
          <w:p w14:paraId="33080BF5"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Wskaźnik bieżącej płynności finansowej = aktywa bieżące / zobowiązania bieżące</w:t>
            </w:r>
          </w:p>
          <w:p w14:paraId="56BF7F35"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Zasady oceny kryterium:</w:t>
            </w:r>
          </w:p>
          <w:p w14:paraId="0B7FFFDB" w14:textId="7B4D90C1"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3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większa niż 1,10</w:t>
            </w:r>
          </w:p>
          <w:p w14:paraId="488721BD" w14:textId="69B7369E"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lastRenderedPageBreak/>
              <w:t>• 2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większa od 0,80</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ale mniejsza lub równa 1,10</w:t>
            </w:r>
          </w:p>
          <w:p w14:paraId="03263DCF" w14:textId="487BE31F"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1 pkt – jeżeli wartość wskaźnika jest większa od 0,50</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ale mniejsza lub równa 0,80</w:t>
            </w:r>
          </w:p>
          <w:p w14:paraId="6D1DE21F" w14:textId="34B74B01"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0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mniejsza lub równa 0,50</w:t>
            </w:r>
          </w:p>
          <w:p w14:paraId="2E78BABF" w14:textId="4F8098A8"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max. punktacja:</w:t>
            </w:r>
            <w:r w:rsidR="0020051E" w:rsidRPr="006977BC">
              <w:rPr>
                <w:rFonts w:ascii="Arial" w:eastAsiaTheme="minorEastAsia" w:hAnsi="Arial" w:cs="Arial"/>
                <w:sz w:val="20"/>
                <w:szCs w:val="20"/>
                <w:lang w:eastAsia="pl-PL"/>
              </w:rPr>
              <w:t xml:space="preserve"> </w:t>
            </w:r>
            <w:r w:rsidRPr="006977BC">
              <w:rPr>
                <w:rFonts w:ascii="Arial" w:eastAsiaTheme="minorEastAsia" w:hAnsi="Arial" w:cs="Arial"/>
                <w:sz w:val="20"/>
                <w:szCs w:val="20"/>
                <w:lang w:eastAsia="pl-PL"/>
              </w:rPr>
              <w:t>3 pkt</w:t>
            </w:r>
            <w:r w:rsidR="0020051E" w:rsidRPr="006977BC">
              <w:rPr>
                <w:rFonts w:ascii="Arial" w:eastAsiaTheme="minorEastAsia" w:hAnsi="Arial" w:cs="Arial"/>
                <w:sz w:val="20"/>
                <w:szCs w:val="20"/>
                <w:lang w:eastAsia="pl-PL"/>
              </w:rPr>
              <w:t>.</w:t>
            </w:r>
          </w:p>
          <w:p w14:paraId="136D3415" w14:textId="77777777" w:rsidR="0020051E" w:rsidRPr="006977BC" w:rsidRDefault="0020051E" w:rsidP="0020051E">
            <w:pPr>
              <w:snapToGrid w:val="0"/>
              <w:spacing w:after="0" w:line="240" w:lineRule="auto"/>
              <w:rPr>
                <w:rFonts w:ascii="Arial" w:eastAsiaTheme="minorEastAsia" w:hAnsi="Arial" w:cs="Arial"/>
                <w:sz w:val="20"/>
                <w:szCs w:val="20"/>
                <w:lang w:eastAsia="pl-PL"/>
              </w:rPr>
            </w:pPr>
          </w:p>
          <w:p w14:paraId="68A10920"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Ad. 2</w:t>
            </w:r>
          </w:p>
          <w:p w14:paraId="04E8055E"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Wskaźnik udziału kapitałów własnych w finansowaniu majątku = kapitały własne / aktywa ogółem Zasady oceny kryterium:</w:t>
            </w:r>
          </w:p>
          <w:p w14:paraId="54229A79" w14:textId="76C525A6"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3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większa lub równa 0,50</w:t>
            </w:r>
          </w:p>
          <w:p w14:paraId="4E8CFE0E" w14:textId="04424BAB"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2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większa lub równa 0,40 ale mniejsza niż 0,50</w:t>
            </w:r>
          </w:p>
          <w:p w14:paraId="11FB40B8"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1 pkt – jeżeli wartość wskaźnika jest większa lub równa 0,35 ale mniejsza niż 0,40</w:t>
            </w:r>
          </w:p>
          <w:p w14:paraId="6EEEA051" w14:textId="7E5D840F"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0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mniejsza niż 0,35</w:t>
            </w:r>
          </w:p>
          <w:p w14:paraId="53893C95"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max. punktacja: 3 pkt</w:t>
            </w:r>
          </w:p>
          <w:p w14:paraId="52E61564"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p>
          <w:p w14:paraId="5FCF816E"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Ad. 3 </w:t>
            </w:r>
          </w:p>
          <w:p w14:paraId="36A54C94"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Wskaźnik rentowności działalności operacyjnej (EBITDA) = Wynik z działalności operacyjnej + amortyzacja /  przychody ze sprzedaży + pozostałe przychody operacyjne *100%</w:t>
            </w:r>
          </w:p>
          <w:p w14:paraId="7E7787A7"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Zasady oceny kryterium:</w:t>
            </w:r>
          </w:p>
          <w:p w14:paraId="4A9C1338" w14:textId="64A0225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3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większa od 3,00%</w:t>
            </w:r>
          </w:p>
          <w:p w14:paraId="609A276E" w14:textId="3662DF01"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2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mniejsza od 3,00%</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ale większa lub równa 1,00%</w:t>
            </w:r>
          </w:p>
          <w:p w14:paraId="14E789DF" w14:textId="312A148B"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1</w:t>
            </w:r>
            <w:r w:rsidR="0020051E" w:rsidRPr="006977BC">
              <w:rPr>
                <w:rFonts w:ascii="Arial" w:eastAsiaTheme="minorEastAsia" w:hAnsi="Arial" w:cs="Arial"/>
                <w:sz w:val="20"/>
                <w:szCs w:val="20"/>
                <w:lang w:eastAsia="pl-PL"/>
              </w:rPr>
              <w:t xml:space="preserve"> </w:t>
            </w:r>
            <w:r w:rsidRPr="006977BC">
              <w:rPr>
                <w:rFonts w:ascii="Arial" w:eastAsiaTheme="minorEastAsia" w:hAnsi="Arial" w:cs="Arial"/>
                <w:sz w:val="20"/>
                <w:szCs w:val="20"/>
                <w:lang w:eastAsia="pl-PL"/>
              </w:rPr>
              <w:t>pkt – jeżeli wartość wskaźnika jest mniejsza od 1%</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ale większa lub równa 0%</w:t>
            </w:r>
          </w:p>
          <w:p w14:paraId="11A0DA80" w14:textId="68CED940"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0 pkt</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 jeżeli wartość wskaźnika jest mniejsza od 0%</w:t>
            </w:r>
          </w:p>
          <w:p w14:paraId="62EB1399" w14:textId="0A120049"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max. punktacja: 3 pkt</w:t>
            </w:r>
          </w:p>
          <w:p w14:paraId="6FA1989B" w14:textId="77777777" w:rsidR="0020051E" w:rsidRPr="006977BC" w:rsidRDefault="0020051E" w:rsidP="0020051E">
            <w:pPr>
              <w:snapToGrid w:val="0"/>
              <w:spacing w:after="0" w:line="240" w:lineRule="auto"/>
              <w:rPr>
                <w:rFonts w:ascii="Arial" w:eastAsiaTheme="minorEastAsia" w:hAnsi="Arial" w:cs="Arial"/>
                <w:sz w:val="20"/>
                <w:szCs w:val="20"/>
                <w:lang w:eastAsia="pl-PL"/>
              </w:rPr>
            </w:pPr>
          </w:p>
          <w:p w14:paraId="6F5BD023"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W tak przedstawionej metodologii ekspert będzie mógł przyznać w ramach kryterium „efektywności finansowej beneficjenta” maksymalnie 9 pkt. Przyjmuje się, że przyznanie 5 punktów lub więcej będzie świadczyło o tym, że przedstawione szczegółowe wskaźniki dają gwarancję </w:t>
            </w:r>
            <w:r w:rsidRPr="006977BC">
              <w:rPr>
                <w:rFonts w:ascii="Arial" w:eastAsiaTheme="minorEastAsia" w:hAnsi="Arial" w:cs="Arial"/>
                <w:sz w:val="20"/>
                <w:szCs w:val="20"/>
                <w:lang w:eastAsia="pl-PL"/>
              </w:rPr>
              <w:lastRenderedPageBreak/>
              <w:t xml:space="preserve">realizacji inwestycji przez podmiot, który będzie wykazywał wysoką efektywność finansową, co oznacza spełnienie kryterium „efektywności finansowej beneficjenta”.  </w:t>
            </w:r>
          </w:p>
          <w:p w14:paraId="304CBCB6"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p>
          <w:p w14:paraId="0AF05E79" w14:textId="52777040"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Łączna  ilość punktów w tym kryterium będzie służyła tylko i wyłącznie  do ostatecznej oceny spełniania kryterium efektywności finansowej. Oznacza to, iż punkty te nie sumują  z punktami wynikającymi z pozostałych kryteriów w tym naborze.  </w:t>
            </w:r>
          </w:p>
          <w:p w14:paraId="4264FEF4"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p>
          <w:p w14:paraId="067D5AE4" w14:textId="77777777" w:rsidR="00FA61DA" w:rsidRPr="006977BC" w:rsidRDefault="00FA61DA" w:rsidP="0020051E">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UWAGA: W przypadku projektów partnerskich obowiązek spełnienia kryterium dotyczy zarówno wnioskodawcy (Lidera w przypadku projektów partnerskich), jak i Partnera/-ów w projekcie. Każdy z ww. pomiotów musi spełnić niezależnie ww. kryterium </w:t>
            </w:r>
          </w:p>
          <w:p w14:paraId="4A71D1DE" w14:textId="4848B347" w:rsidR="0020051E" w:rsidRPr="006977BC" w:rsidRDefault="0020051E" w:rsidP="008D5F74">
            <w:pPr>
              <w:snapToGrid w:val="0"/>
              <w:spacing w:after="0" w:line="240" w:lineRule="auto"/>
              <w:rPr>
                <w:rFonts w:ascii="Arial" w:eastAsia="Times New Roman" w:hAnsi="Arial" w:cs="Arial"/>
                <w:kern w:val="1"/>
                <w:sz w:val="20"/>
                <w:szCs w:val="20"/>
                <w:lang w:eastAsia="pl-PL"/>
              </w:rPr>
            </w:pPr>
          </w:p>
        </w:tc>
      </w:tr>
      <w:tr w:rsidR="006977BC" w:rsidRPr="006977BC" w14:paraId="0CB86AE5" w14:textId="77777777" w:rsidTr="0020051E">
        <w:trPr>
          <w:trHeight w:val="508"/>
        </w:trPr>
        <w:tc>
          <w:tcPr>
            <w:tcW w:w="851" w:type="dxa"/>
            <w:shd w:val="clear" w:color="000000" w:fill="E6E6E6"/>
            <w:noWrap/>
          </w:tcPr>
          <w:p w14:paraId="31338C87" w14:textId="36729A15" w:rsidR="00390C89" w:rsidRPr="006977BC" w:rsidRDefault="00B641C9" w:rsidP="0020051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7</w:t>
            </w:r>
          </w:p>
        </w:tc>
        <w:tc>
          <w:tcPr>
            <w:tcW w:w="4666" w:type="dxa"/>
            <w:shd w:val="clear" w:color="auto" w:fill="auto"/>
          </w:tcPr>
          <w:p w14:paraId="61A23C9B" w14:textId="77777777" w:rsidR="00390C89" w:rsidRPr="006977BC" w:rsidRDefault="00EF1007" w:rsidP="0020051E">
            <w:pPr>
              <w:spacing w:after="0" w:line="240" w:lineRule="auto"/>
              <w:rPr>
                <w:rFonts w:ascii="Arial" w:hAnsi="Arial" w:cs="Arial"/>
                <w:b/>
                <w:sz w:val="20"/>
                <w:szCs w:val="20"/>
              </w:rPr>
            </w:pPr>
            <w:r w:rsidRPr="006977BC">
              <w:rPr>
                <w:rFonts w:ascii="Arial" w:hAnsi="Arial" w:cs="Arial"/>
                <w:b/>
                <w:sz w:val="20"/>
                <w:szCs w:val="20"/>
              </w:rPr>
              <w:t>Analiza opcji (rozwiązań alternatywnych)</w:t>
            </w:r>
          </w:p>
          <w:p w14:paraId="063D132F" w14:textId="77777777" w:rsidR="00EF1007" w:rsidRPr="006977BC" w:rsidRDefault="00EF1007" w:rsidP="0020051E">
            <w:pPr>
              <w:spacing w:after="0" w:line="240" w:lineRule="auto"/>
              <w:rPr>
                <w:rFonts w:ascii="Arial" w:eastAsia="Times New Roman" w:hAnsi="Arial" w:cs="Arial"/>
                <w:b/>
                <w:bCs/>
                <w:sz w:val="20"/>
                <w:szCs w:val="20"/>
              </w:rPr>
            </w:pPr>
          </w:p>
          <w:p w14:paraId="7015B6EE" w14:textId="05BBD503" w:rsidR="00EF1007" w:rsidRPr="006977BC" w:rsidRDefault="00EF1007" w:rsidP="0020051E">
            <w:pPr>
              <w:spacing w:after="0" w:line="240" w:lineRule="auto"/>
              <w:rPr>
                <w:rFonts w:ascii="Arial" w:eastAsia="Times New Roman" w:hAnsi="Arial" w:cs="Arial"/>
                <w:b/>
                <w:bCs/>
                <w:sz w:val="20"/>
                <w:szCs w:val="20"/>
              </w:rPr>
            </w:pPr>
            <w:r w:rsidRPr="006977BC">
              <w:rPr>
                <w:rFonts w:ascii="Arial" w:hAnsi="Arial" w:cs="Arial"/>
                <w:kern w:val="1"/>
                <w:sz w:val="20"/>
                <w:szCs w:val="20"/>
              </w:rPr>
              <w:t>Kryterium merytoryczne ogólne nr 7</w:t>
            </w:r>
          </w:p>
          <w:p w14:paraId="21A2DD41" w14:textId="27FBE997" w:rsidR="00EF1007" w:rsidRPr="006977BC" w:rsidRDefault="00EF1007" w:rsidP="0020051E">
            <w:pPr>
              <w:spacing w:after="0" w:line="240" w:lineRule="auto"/>
              <w:rPr>
                <w:rFonts w:ascii="Arial" w:eastAsia="Times New Roman" w:hAnsi="Arial" w:cs="Arial"/>
                <w:b/>
                <w:bCs/>
                <w:kern w:val="1"/>
                <w:sz w:val="20"/>
                <w:szCs w:val="20"/>
              </w:rPr>
            </w:pPr>
          </w:p>
        </w:tc>
        <w:tc>
          <w:tcPr>
            <w:tcW w:w="3686" w:type="dxa"/>
            <w:shd w:val="clear" w:color="auto" w:fill="auto"/>
            <w:noWrap/>
          </w:tcPr>
          <w:p w14:paraId="000EC1A9" w14:textId="500A6B93" w:rsidR="00390C89" w:rsidRPr="006977BC" w:rsidRDefault="00EF1007" w:rsidP="0020051E">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 xml:space="preserve">Premiujące </w:t>
            </w:r>
          </w:p>
        </w:tc>
        <w:tc>
          <w:tcPr>
            <w:tcW w:w="4395" w:type="dxa"/>
            <w:shd w:val="clear" w:color="auto" w:fill="auto"/>
            <w:noWrap/>
          </w:tcPr>
          <w:p w14:paraId="3408A0F1" w14:textId="6C066F09" w:rsidR="00EF1007" w:rsidRPr="006977BC" w:rsidRDefault="00EF1007" w:rsidP="0020051E">
            <w:pPr>
              <w:snapToGrid w:val="0"/>
              <w:spacing w:after="200" w:line="276"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r w:rsidR="0020051E"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 spodziewane rezultaty będą uzyskiwane w sposób optymalny:</w:t>
            </w:r>
          </w:p>
          <w:p w14:paraId="4A131DFC" w14:textId="77777777" w:rsidR="00EF1007" w:rsidRPr="006977BC" w:rsidRDefault="00EF1007" w:rsidP="0020051E">
            <w:pPr>
              <w:numPr>
                <w:ilvl w:val="0"/>
                <w:numId w:val="29"/>
              </w:num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nie przedstawiono innych opcji realizacji inwestycji, lub przedstawiono inne opcje bez właściwego uzasadnienia, że realizacja projektu jest wariantem optymalnym (0 pkt.)</w:t>
            </w:r>
          </w:p>
          <w:p w14:paraId="1060E57A" w14:textId="77777777" w:rsidR="00390C89" w:rsidRPr="006977BC" w:rsidRDefault="00EF1007" w:rsidP="0020051E">
            <w:pPr>
              <w:numPr>
                <w:ilvl w:val="0"/>
                <w:numId w:val="29"/>
              </w:numPr>
              <w:suppressAutoHyphens/>
              <w:spacing w:after="0" w:line="240" w:lineRule="auto"/>
              <w:rPr>
                <w:rFonts w:ascii="Arial" w:eastAsia="Times New Roman" w:hAnsi="Arial" w:cs="Arial"/>
                <w:kern w:val="1"/>
                <w:sz w:val="20"/>
                <w:szCs w:val="20"/>
                <w:lang w:eastAsia="pl-PL"/>
              </w:rPr>
            </w:pPr>
            <w:r w:rsidRPr="006977BC">
              <w:rPr>
                <w:rFonts w:ascii="Arial" w:eastAsiaTheme="minorEastAsia" w:hAnsi="Arial" w:cs="Arial"/>
                <w:sz w:val="20"/>
                <w:szCs w:val="20"/>
                <w:lang w:eastAsia="pl-PL"/>
              </w:rPr>
              <w:t>przedstawiono (wraz z uzasadnieniem) inne opcje i</w:t>
            </w:r>
            <w:r w:rsidR="0020051E"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stosunek relacji kosztów do rezultatów w wybranej opcji jest optymalny lub uzasadniono, że nie ma innych wariantów realizacji inwestycji (3 pkt.)</w:t>
            </w:r>
            <w:r w:rsidR="0020051E" w:rsidRPr="006977BC">
              <w:rPr>
                <w:rFonts w:ascii="Arial" w:eastAsiaTheme="minorEastAsia" w:hAnsi="Arial" w:cs="Arial"/>
                <w:sz w:val="20"/>
                <w:szCs w:val="20"/>
                <w:lang w:eastAsia="pl-PL"/>
              </w:rPr>
              <w:t>.</w:t>
            </w:r>
          </w:p>
          <w:p w14:paraId="512828F7" w14:textId="4DA364DA" w:rsidR="0020051E" w:rsidRPr="006977BC" w:rsidRDefault="0020051E" w:rsidP="0020051E">
            <w:pPr>
              <w:suppressAutoHyphens/>
              <w:spacing w:after="0" w:line="240" w:lineRule="auto"/>
              <w:ind w:left="720"/>
              <w:rPr>
                <w:rFonts w:ascii="Arial" w:eastAsia="Times New Roman" w:hAnsi="Arial" w:cs="Arial"/>
                <w:kern w:val="1"/>
                <w:sz w:val="20"/>
                <w:szCs w:val="20"/>
                <w:lang w:eastAsia="pl-PL"/>
              </w:rPr>
            </w:pPr>
          </w:p>
        </w:tc>
      </w:tr>
      <w:tr w:rsidR="006977BC" w:rsidRPr="006977BC" w14:paraId="749AE0AE" w14:textId="77777777" w:rsidTr="0020051E">
        <w:trPr>
          <w:trHeight w:val="508"/>
        </w:trPr>
        <w:tc>
          <w:tcPr>
            <w:tcW w:w="851" w:type="dxa"/>
            <w:shd w:val="clear" w:color="000000" w:fill="E6E6E6"/>
            <w:noWrap/>
          </w:tcPr>
          <w:p w14:paraId="19E9882B" w14:textId="24BCDA51" w:rsidR="00390C89" w:rsidRPr="006977BC" w:rsidRDefault="00B641C9" w:rsidP="0020051E">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8</w:t>
            </w:r>
          </w:p>
        </w:tc>
        <w:tc>
          <w:tcPr>
            <w:tcW w:w="4666" w:type="dxa"/>
            <w:shd w:val="clear" w:color="auto" w:fill="auto"/>
          </w:tcPr>
          <w:p w14:paraId="147A98D1" w14:textId="79C1F52C" w:rsidR="00390C89" w:rsidRPr="006977BC" w:rsidRDefault="00EF1007" w:rsidP="0020051E">
            <w:pPr>
              <w:spacing w:after="0" w:line="240" w:lineRule="auto"/>
              <w:rPr>
                <w:rFonts w:ascii="Arial" w:hAnsi="Arial" w:cs="Arial"/>
                <w:b/>
                <w:sz w:val="20"/>
                <w:szCs w:val="20"/>
              </w:rPr>
            </w:pPr>
            <w:r w:rsidRPr="006977BC">
              <w:rPr>
                <w:rFonts w:ascii="Arial" w:hAnsi="Arial" w:cs="Arial"/>
                <w:b/>
                <w:sz w:val="20"/>
                <w:szCs w:val="20"/>
              </w:rPr>
              <w:t>Efektywność ekonomiczno-społeczna projektu</w:t>
            </w:r>
          </w:p>
          <w:p w14:paraId="20E79571" w14:textId="77777777" w:rsidR="00EF1007" w:rsidRPr="006977BC" w:rsidRDefault="00EF1007" w:rsidP="0020051E">
            <w:pPr>
              <w:spacing w:after="0" w:line="240" w:lineRule="auto"/>
              <w:rPr>
                <w:rFonts w:ascii="Arial" w:hAnsi="Arial" w:cs="Arial"/>
                <w:b/>
                <w:sz w:val="20"/>
                <w:szCs w:val="20"/>
              </w:rPr>
            </w:pPr>
          </w:p>
          <w:p w14:paraId="1FB83B26" w14:textId="58D674E6" w:rsidR="00EF1007" w:rsidRPr="006977BC" w:rsidRDefault="00EF1007" w:rsidP="0020051E">
            <w:pPr>
              <w:spacing w:after="0" w:line="240" w:lineRule="auto"/>
              <w:rPr>
                <w:rFonts w:ascii="Arial" w:eastAsia="Times New Roman" w:hAnsi="Arial" w:cs="Arial"/>
                <w:b/>
                <w:bCs/>
                <w:sz w:val="20"/>
                <w:szCs w:val="20"/>
              </w:rPr>
            </w:pPr>
            <w:r w:rsidRPr="006977BC">
              <w:rPr>
                <w:rFonts w:ascii="Arial" w:hAnsi="Arial" w:cs="Arial"/>
                <w:kern w:val="1"/>
                <w:sz w:val="20"/>
                <w:szCs w:val="20"/>
              </w:rPr>
              <w:t>Kryterium merytoryczne ogólne nr 8</w:t>
            </w:r>
          </w:p>
          <w:p w14:paraId="005A3537" w14:textId="77777777" w:rsidR="00EF1007" w:rsidRPr="006977BC" w:rsidRDefault="00EF1007" w:rsidP="0020051E">
            <w:pPr>
              <w:spacing w:after="0" w:line="240" w:lineRule="auto"/>
              <w:rPr>
                <w:rFonts w:ascii="Arial" w:eastAsia="Times New Roman" w:hAnsi="Arial" w:cs="Arial"/>
                <w:b/>
                <w:bCs/>
                <w:sz w:val="20"/>
                <w:szCs w:val="20"/>
              </w:rPr>
            </w:pPr>
          </w:p>
          <w:p w14:paraId="2F199D35" w14:textId="3E4536F5" w:rsidR="00EF1007" w:rsidRPr="006977BC" w:rsidRDefault="00EF1007" w:rsidP="0020051E">
            <w:pPr>
              <w:spacing w:after="0" w:line="240" w:lineRule="auto"/>
              <w:rPr>
                <w:rFonts w:ascii="Arial" w:eastAsia="Times New Roman" w:hAnsi="Arial" w:cs="Arial"/>
                <w:b/>
                <w:bCs/>
                <w:kern w:val="1"/>
                <w:sz w:val="20"/>
                <w:szCs w:val="20"/>
              </w:rPr>
            </w:pPr>
          </w:p>
        </w:tc>
        <w:tc>
          <w:tcPr>
            <w:tcW w:w="3686" w:type="dxa"/>
            <w:shd w:val="clear" w:color="auto" w:fill="auto"/>
            <w:noWrap/>
          </w:tcPr>
          <w:p w14:paraId="04B0CDF4" w14:textId="21ECEEA4" w:rsidR="00390C89" w:rsidRPr="006977BC" w:rsidRDefault="00EF1007" w:rsidP="0020051E">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Premiujące</w:t>
            </w:r>
          </w:p>
        </w:tc>
        <w:tc>
          <w:tcPr>
            <w:tcW w:w="4395" w:type="dxa"/>
            <w:shd w:val="clear" w:color="auto" w:fill="auto"/>
            <w:noWrap/>
          </w:tcPr>
          <w:p w14:paraId="1532C1A1" w14:textId="77777777" w:rsidR="00EF1007" w:rsidRPr="006977BC" w:rsidRDefault="00EF1007" w:rsidP="0020051E">
            <w:p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p>
          <w:p w14:paraId="573B0917" w14:textId="4E7A43CA" w:rsidR="00EF1007" w:rsidRPr="006977BC" w:rsidRDefault="00EF1007" w:rsidP="0020051E">
            <w:pPr>
              <w:numPr>
                <w:ilvl w:val="0"/>
                <w:numId w:val="32"/>
              </w:num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przypadku braku konieczności wyliczania wskaźników efektywności ekonomicznej i</w:t>
            </w:r>
            <w:r w:rsidR="0020051E"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społecznej projektu - czy przedstawione niemierzalne efekty ekonomiczne/społeczne projektu przynoszą korzyści społeczne przy uwzględnieniu poniesionych kosztów:</w:t>
            </w:r>
          </w:p>
          <w:p w14:paraId="0ED89BC3" w14:textId="77777777" w:rsidR="00EF1007" w:rsidRPr="006977BC" w:rsidRDefault="00EF1007" w:rsidP="0020051E">
            <w:pPr>
              <w:suppressAutoHyphens/>
              <w:spacing w:after="0" w:line="240" w:lineRule="auto"/>
              <w:ind w:left="720"/>
              <w:rPr>
                <w:rFonts w:ascii="Arial" w:eastAsiaTheme="minorEastAsia" w:hAnsi="Arial" w:cs="Arial"/>
                <w:sz w:val="20"/>
                <w:szCs w:val="20"/>
                <w:lang w:eastAsia="pl-PL"/>
              </w:rPr>
            </w:pPr>
          </w:p>
          <w:p w14:paraId="26DC4A9A" w14:textId="77777777" w:rsidR="00EF1007" w:rsidRPr="006977BC" w:rsidRDefault="00EF1007" w:rsidP="0020051E">
            <w:pPr>
              <w:numPr>
                <w:ilvl w:val="0"/>
                <w:numId w:val="33"/>
              </w:numPr>
              <w:suppressAutoHyphens/>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nie (0 pkt)</w:t>
            </w:r>
          </w:p>
          <w:p w14:paraId="6C26C9B6" w14:textId="0503FD26" w:rsidR="00EF1007" w:rsidRPr="006977BC" w:rsidRDefault="00EF1007" w:rsidP="0020051E">
            <w:pPr>
              <w:numPr>
                <w:ilvl w:val="0"/>
                <w:numId w:val="33"/>
              </w:numPr>
              <w:suppressAutoHyphens/>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tak, przynoszą małe korzyści (2 pkt</w:t>
            </w:r>
            <w:r w:rsidR="002611D6"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w:t>
            </w:r>
          </w:p>
          <w:p w14:paraId="27154E2B" w14:textId="05133E79" w:rsidR="00EF1007" w:rsidRPr="006977BC" w:rsidRDefault="00EF1007" w:rsidP="0020051E">
            <w:pPr>
              <w:numPr>
                <w:ilvl w:val="0"/>
                <w:numId w:val="33"/>
              </w:numPr>
              <w:suppressAutoHyphens/>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lastRenderedPageBreak/>
              <w:t>tak, przynoszą duże korzyści (4 pkt</w:t>
            </w:r>
            <w:r w:rsidR="002611D6"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w:t>
            </w:r>
          </w:p>
          <w:p w14:paraId="7764959E" w14:textId="77777777" w:rsidR="00EF1007" w:rsidRPr="006977BC" w:rsidRDefault="00EF1007" w:rsidP="0020051E">
            <w:pPr>
              <w:suppressAutoHyphens/>
              <w:spacing w:after="0" w:line="240" w:lineRule="auto"/>
              <w:rPr>
                <w:rFonts w:ascii="Arial" w:eastAsiaTheme="minorEastAsia" w:hAnsi="Arial" w:cs="Arial"/>
                <w:sz w:val="20"/>
                <w:szCs w:val="20"/>
                <w:lang w:eastAsia="pl-PL"/>
              </w:rPr>
            </w:pPr>
          </w:p>
          <w:p w14:paraId="68CCD1F8" w14:textId="6BDBB7E0" w:rsidR="00EF1007" w:rsidRPr="006977BC" w:rsidRDefault="00EF1007" w:rsidP="0020051E">
            <w:pPr>
              <w:numPr>
                <w:ilvl w:val="0"/>
                <w:numId w:val="32"/>
              </w:num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w przypadku konieczności przedstawienia wskaźników efektywności projektu </w:t>
            </w:r>
            <w:r w:rsidR="002611D6"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na jakim poziomie są wskaźniki efektywności projektu:</w:t>
            </w:r>
          </w:p>
          <w:p w14:paraId="14A015CD" w14:textId="77777777" w:rsidR="00EF1007" w:rsidRPr="006977BC" w:rsidRDefault="00EF1007" w:rsidP="0020051E">
            <w:pPr>
              <w:suppressAutoHyphens/>
              <w:spacing w:after="0" w:line="240" w:lineRule="auto"/>
              <w:ind w:left="720"/>
              <w:rPr>
                <w:rFonts w:ascii="Arial" w:eastAsiaTheme="minorEastAsia" w:hAnsi="Arial" w:cs="Arial"/>
                <w:sz w:val="20"/>
                <w:szCs w:val="20"/>
                <w:lang w:eastAsia="pl-PL"/>
              </w:rPr>
            </w:pPr>
          </w:p>
          <w:p w14:paraId="5C7112DE" w14:textId="7E76E479" w:rsidR="00EF1007" w:rsidRPr="006977BC" w:rsidRDefault="00EF1007" w:rsidP="0020051E">
            <w:pPr>
              <w:numPr>
                <w:ilvl w:val="0"/>
                <w:numId w:val="31"/>
              </w:numPr>
              <w:suppressAutoHyphens/>
              <w:spacing w:after="0" w:line="240" w:lineRule="auto"/>
              <w:ind w:left="1451" w:hanging="425"/>
              <w:rPr>
                <w:rFonts w:ascii="Arial" w:eastAsiaTheme="minorEastAsia" w:hAnsi="Arial" w:cs="Arial"/>
                <w:sz w:val="20"/>
                <w:szCs w:val="20"/>
                <w:lang w:eastAsia="pl-PL"/>
              </w:rPr>
            </w:pPr>
            <w:r w:rsidRPr="006977BC">
              <w:rPr>
                <w:rFonts w:ascii="Arial" w:eastAsiaTheme="minorEastAsia" w:hAnsi="Arial" w:cs="Arial"/>
                <w:sz w:val="20"/>
                <w:szCs w:val="20"/>
                <w:lang w:eastAsia="pl-PL"/>
              </w:rPr>
              <w:t>niezadowalającym (0 pkt)</w:t>
            </w:r>
          </w:p>
          <w:p w14:paraId="78EDADBB" w14:textId="0B0E9ABE" w:rsidR="00EF1007" w:rsidRPr="006977BC" w:rsidRDefault="00EF1007" w:rsidP="0020051E">
            <w:pPr>
              <w:numPr>
                <w:ilvl w:val="0"/>
                <w:numId w:val="30"/>
              </w:numPr>
              <w:tabs>
                <w:tab w:val="left" w:pos="720"/>
              </w:tabs>
              <w:suppressAutoHyphens/>
              <w:spacing w:after="0" w:line="240" w:lineRule="auto"/>
              <w:ind w:left="1451" w:hanging="425"/>
              <w:rPr>
                <w:rFonts w:ascii="Arial" w:eastAsiaTheme="minorEastAsia" w:hAnsi="Arial" w:cs="Arial"/>
                <w:sz w:val="20"/>
                <w:szCs w:val="20"/>
                <w:lang w:eastAsia="pl-PL"/>
              </w:rPr>
            </w:pPr>
            <w:r w:rsidRPr="006977BC">
              <w:rPr>
                <w:rFonts w:ascii="Arial" w:eastAsiaTheme="minorEastAsia" w:hAnsi="Arial" w:cs="Arial"/>
                <w:sz w:val="20"/>
                <w:szCs w:val="20"/>
                <w:lang w:eastAsia="pl-PL"/>
              </w:rPr>
              <w:t>akceptowalnym (2 pkt</w:t>
            </w:r>
            <w:r w:rsidR="002611D6"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w:t>
            </w:r>
          </w:p>
          <w:p w14:paraId="512ECC07" w14:textId="0E620847" w:rsidR="00EF1007" w:rsidRPr="006977BC" w:rsidRDefault="00EF1007" w:rsidP="0020051E">
            <w:pPr>
              <w:numPr>
                <w:ilvl w:val="0"/>
                <w:numId w:val="30"/>
              </w:numPr>
              <w:suppressAutoHyphens/>
              <w:spacing w:after="0" w:line="240" w:lineRule="auto"/>
              <w:ind w:left="1451" w:hanging="425"/>
              <w:rPr>
                <w:rFonts w:ascii="Arial" w:eastAsiaTheme="minorEastAsia" w:hAnsi="Arial" w:cs="Arial"/>
                <w:sz w:val="20"/>
                <w:szCs w:val="20"/>
                <w:lang w:eastAsia="pl-PL"/>
              </w:rPr>
            </w:pPr>
            <w:r w:rsidRPr="006977BC">
              <w:rPr>
                <w:rFonts w:ascii="Arial" w:eastAsiaTheme="minorEastAsia" w:hAnsi="Arial" w:cs="Arial"/>
                <w:sz w:val="20"/>
                <w:szCs w:val="20"/>
                <w:lang w:eastAsia="pl-PL"/>
              </w:rPr>
              <w:t>wyróżniającym (4 pkt</w:t>
            </w:r>
            <w:r w:rsidR="002611D6"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w:t>
            </w:r>
          </w:p>
          <w:p w14:paraId="0B56145E" w14:textId="77777777" w:rsidR="00EF1007" w:rsidRPr="006977BC" w:rsidRDefault="00EF1007" w:rsidP="0020051E">
            <w:pPr>
              <w:suppressAutoHyphens/>
              <w:spacing w:after="0" w:line="240" w:lineRule="auto"/>
              <w:ind w:left="720"/>
              <w:rPr>
                <w:rFonts w:ascii="Arial" w:eastAsiaTheme="minorEastAsia" w:hAnsi="Arial" w:cs="Arial"/>
                <w:sz w:val="20"/>
                <w:szCs w:val="20"/>
                <w:lang w:eastAsia="pl-PL"/>
              </w:rPr>
            </w:pPr>
          </w:p>
          <w:p w14:paraId="00581C3D" w14:textId="77777777" w:rsidR="00EF1007" w:rsidRPr="006977BC" w:rsidRDefault="00EF1007" w:rsidP="0020051E">
            <w:p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Efektywność ekonomiczna projektu będzie oceniana na podstawie: </w:t>
            </w:r>
          </w:p>
          <w:p w14:paraId="4F400B94" w14:textId="34DEAEAD" w:rsidR="00EF1007" w:rsidRPr="006977BC" w:rsidRDefault="00EF1007" w:rsidP="0020051E">
            <w:p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1) zaprezentowanego w Studium Wykonalności opisu wszystkich istotnych środowiskowych, gospodarczych i</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społecznych efektów projektu (jego oddziaływania) w</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przypadku braku konieczności przedstawiania wskaźników ekonomicznych efektywności przedsięwzięcia</w:t>
            </w:r>
          </w:p>
          <w:p w14:paraId="6709082D" w14:textId="77777777" w:rsidR="00EF1007" w:rsidRPr="006977BC" w:rsidRDefault="00EF1007" w:rsidP="0020051E">
            <w:p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lub</w:t>
            </w:r>
          </w:p>
          <w:p w14:paraId="608BA5A6" w14:textId="529F8E8B" w:rsidR="00EF1007" w:rsidRPr="006977BC" w:rsidRDefault="00EF1007" w:rsidP="0020051E">
            <w:p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2) przedstawionych w studium wykonalności wskaźników efektywności ekonomicznej projektu. W zależności od specyfiki projektu mogą to być takie wskaźniki jak np. ENPV, ERR, BCR (K/K), DGC. </w:t>
            </w:r>
          </w:p>
          <w:p w14:paraId="0DD9B900" w14:textId="77777777" w:rsidR="00390C89" w:rsidRPr="006977BC" w:rsidRDefault="00390C89" w:rsidP="0020051E">
            <w:pPr>
              <w:snapToGrid w:val="0"/>
              <w:spacing w:after="200" w:line="276" w:lineRule="auto"/>
              <w:rPr>
                <w:rFonts w:ascii="Arial" w:eastAsia="Times New Roman" w:hAnsi="Arial" w:cs="Arial"/>
                <w:kern w:val="1"/>
                <w:sz w:val="20"/>
                <w:szCs w:val="20"/>
                <w:lang w:eastAsia="pl-PL"/>
              </w:rPr>
            </w:pPr>
          </w:p>
        </w:tc>
      </w:tr>
      <w:tr w:rsidR="006977BC" w:rsidRPr="006977BC" w14:paraId="1BBEA1FB" w14:textId="77777777" w:rsidTr="000E04A0">
        <w:trPr>
          <w:trHeight w:val="508"/>
        </w:trPr>
        <w:tc>
          <w:tcPr>
            <w:tcW w:w="13598" w:type="dxa"/>
            <w:gridSpan w:val="4"/>
            <w:shd w:val="clear" w:color="000000" w:fill="E6E6E6"/>
            <w:noWrap/>
            <w:vAlign w:val="center"/>
          </w:tcPr>
          <w:p w14:paraId="0DCD6594" w14:textId="2212604C" w:rsidR="00EF1007" w:rsidRPr="006977BC" w:rsidRDefault="00EF1007" w:rsidP="00EF1007">
            <w:pPr>
              <w:spacing w:after="200" w:line="276" w:lineRule="auto"/>
              <w:jc w:val="center"/>
              <w:rPr>
                <w:rFonts w:eastAsiaTheme="minorEastAsia"/>
                <w:b/>
                <w:lang w:eastAsia="pl-PL"/>
              </w:rPr>
            </w:pPr>
            <w:bookmarkStart w:id="26" w:name="_Toc517084193"/>
            <w:bookmarkStart w:id="27" w:name="_Toc517092133"/>
            <w:bookmarkStart w:id="28" w:name="_Toc517092304"/>
            <w:bookmarkStart w:id="29" w:name="_Toc517334482"/>
            <w:bookmarkStart w:id="30" w:name="_Toc527969684"/>
            <w:r w:rsidRPr="006977BC">
              <w:rPr>
                <w:rFonts w:eastAsiaTheme="minorEastAsia"/>
                <w:b/>
                <w:lang w:eastAsia="pl-PL"/>
              </w:rPr>
              <w:lastRenderedPageBreak/>
              <w:t>Ocena projektu pod kątem spełniania kryteriów merytorycznych ogólnych</w:t>
            </w:r>
            <w:bookmarkEnd w:id="26"/>
            <w:bookmarkEnd w:id="27"/>
            <w:bookmarkEnd w:id="28"/>
            <w:bookmarkEnd w:id="29"/>
            <w:bookmarkEnd w:id="30"/>
          </w:p>
        </w:tc>
      </w:tr>
      <w:tr w:rsidR="006977BC" w:rsidRPr="006977BC" w14:paraId="153A529A" w14:textId="77777777" w:rsidTr="002611D6">
        <w:trPr>
          <w:trHeight w:val="508"/>
        </w:trPr>
        <w:tc>
          <w:tcPr>
            <w:tcW w:w="851" w:type="dxa"/>
            <w:shd w:val="clear" w:color="000000" w:fill="E6E6E6"/>
            <w:noWrap/>
          </w:tcPr>
          <w:p w14:paraId="4582556D" w14:textId="5A0278B5" w:rsidR="00EF1007" w:rsidRPr="006977BC" w:rsidRDefault="00EF1007"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w:t>
            </w:r>
          </w:p>
        </w:tc>
        <w:tc>
          <w:tcPr>
            <w:tcW w:w="4666" w:type="dxa"/>
            <w:shd w:val="clear" w:color="auto" w:fill="auto"/>
          </w:tcPr>
          <w:p w14:paraId="6E566C3A" w14:textId="77777777" w:rsidR="00EF1007" w:rsidRPr="006977BC" w:rsidRDefault="008C7504" w:rsidP="002611D6">
            <w:pPr>
              <w:spacing w:after="0" w:line="240" w:lineRule="auto"/>
              <w:rPr>
                <w:rFonts w:ascii="Arial" w:hAnsi="Arial" w:cs="Arial"/>
                <w:b/>
                <w:sz w:val="20"/>
                <w:szCs w:val="20"/>
              </w:rPr>
            </w:pPr>
            <w:r w:rsidRPr="006977BC">
              <w:rPr>
                <w:rFonts w:ascii="Arial" w:hAnsi="Arial" w:cs="Arial"/>
                <w:b/>
                <w:sz w:val="20"/>
                <w:szCs w:val="20"/>
              </w:rPr>
              <w:t>Zasadność i adekwatność wydatków</w:t>
            </w:r>
          </w:p>
          <w:p w14:paraId="2A96ADA1" w14:textId="77777777" w:rsidR="008C7504" w:rsidRPr="006977BC" w:rsidRDefault="008C7504" w:rsidP="002611D6">
            <w:pPr>
              <w:spacing w:after="0" w:line="240" w:lineRule="auto"/>
              <w:rPr>
                <w:rFonts w:ascii="Arial" w:eastAsia="Times New Roman" w:hAnsi="Arial" w:cs="Arial"/>
                <w:b/>
                <w:bCs/>
                <w:kern w:val="1"/>
                <w:sz w:val="20"/>
                <w:szCs w:val="20"/>
              </w:rPr>
            </w:pPr>
          </w:p>
          <w:p w14:paraId="3414007A" w14:textId="718FBC2C" w:rsidR="008C7504" w:rsidRPr="006977BC" w:rsidRDefault="008C7504" w:rsidP="002611D6">
            <w:pPr>
              <w:spacing w:after="0" w:line="240" w:lineRule="auto"/>
              <w:rPr>
                <w:rFonts w:ascii="Arial" w:eastAsia="Times New Roman" w:hAnsi="Arial" w:cs="Arial"/>
                <w:b/>
                <w:bCs/>
                <w:kern w:val="1"/>
                <w:sz w:val="20"/>
                <w:szCs w:val="20"/>
              </w:rPr>
            </w:pPr>
            <w:r w:rsidRPr="006977BC">
              <w:rPr>
                <w:rFonts w:ascii="Arial" w:hAnsi="Arial" w:cs="Arial"/>
                <w:kern w:val="1"/>
                <w:sz w:val="20"/>
                <w:szCs w:val="20"/>
              </w:rPr>
              <w:t>Kryterium merytoryczne ogólne nr 1</w:t>
            </w:r>
          </w:p>
        </w:tc>
        <w:tc>
          <w:tcPr>
            <w:tcW w:w="3686" w:type="dxa"/>
            <w:shd w:val="clear" w:color="auto" w:fill="auto"/>
            <w:noWrap/>
          </w:tcPr>
          <w:p w14:paraId="7E6325E7" w14:textId="78817BD6" w:rsidR="00EF1007" w:rsidRPr="006977BC" w:rsidRDefault="008C7504"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 xml:space="preserve">Dostępu </w:t>
            </w:r>
          </w:p>
        </w:tc>
        <w:tc>
          <w:tcPr>
            <w:tcW w:w="4395" w:type="dxa"/>
            <w:shd w:val="clear" w:color="auto" w:fill="auto"/>
            <w:noWrap/>
          </w:tcPr>
          <w:p w14:paraId="5FD0EFB0" w14:textId="77777777" w:rsidR="008C7504" w:rsidRPr="006977BC" w:rsidRDefault="008C7504" w:rsidP="002611D6">
            <w:pPr>
              <w:snapToGrid w:val="0"/>
              <w:spacing w:after="20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 czy wszystkie planowane wydatki kwalifikowane w ramach projektu są konieczne do osiągnięcia jego celów oraz czy proponowana wysokość wydatków jest adekwatna do wdrożenia zaplanowanych działań</w:t>
            </w:r>
          </w:p>
          <w:p w14:paraId="6D881D8F" w14:textId="77777777" w:rsidR="008C7504" w:rsidRPr="006977BC" w:rsidRDefault="008C750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KOP może rekomendować korektę kosztów kwalifikowalnych poszczególnych projektów do wysokości 10% ich łącznej wartości i dopiero pod tym warunkiem uznać kryterium „Zasadności i adekwatność wydatków” za spełnione. </w:t>
            </w:r>
          </w:p>
          <w:p w14:paraId="19E2E300" w14:textId="77777777" w:rsidR="008C7504" w:rsidRPr="006977BC" w:rsidRDefault="008C750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302B27C8" w14:textId="77777777" w:rsidR="008C7504" w:rsidRPr="006977BC" w:rsidRDefault="008C7504" w:rsidP="002611D6">
            <w:pPr>
              <w:spacing w:after="0" w:line="240" w:lineRule="auto"/>
              <w:rPr>
                <w:rFonts w:ascii="Arial" w:eastAsia="Times New Roman" w:hAnsi="Arial" w:cs="Arial"/>
                <w:sz w:val="20"/>
                <w:szCs w:val="20"/>
                <w:lang w:eastAsia="pl-PL"/>
              </w:rPr>
            </w:pPr>
          </w:p>
          <w:p w14:paraId="02A1E0A7" w14:textId="77777777" w:rsidR="008C7504" w:rsidRPr="006977BC" w:rsidRDefault="008C750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Powoduje to w przypadku zakwestionowania::</w:t>
            </w:r>
          </w:p>
          <w:p w14:paraId="1734149A" w14:textId="77777777" w:rsidR="008C7504" w:rsidRPr="006977BC" w:rsidRDefault="008C7504" w:rsidP="002611D6">
            <w:pPr>
              <w:tabs>
                <w:tab w:val="left" w:pos="317"/>
              </w:tabs>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a)</w:t>
            </w:r>
            <w:r w:rsidRPr="006977BC">
              <w:rPr>
                <w:rFonts w:ascii="Arial" w:eastAsia="Times New Roman" w:hAnsi="Arial" w:cs="Arial"/>
                <w:sz w:val="20"/>
                <w:szCs w:val="20"/>
                <w:lang w:eastAsia="pl-PL"/>
              </w:rPr>
              <w:tab/>
              <w:t>zasadności wydatku, obniżenie wydatków kwalifikowanych o całkowitą wartość kwalifikowaną niezasadnego wydatku</w:t>
            </w:r>
          </w:p>
          <w:p w14:paraId="440718B0" w14:textId="77777777" w:rsidR="008C7504" w:rsidRPr="006977BC" w:rsidRDefault="008C7504" w:rsidP="002611D6">
            <w:pPr>
              <w:tabs>
                <w:tab w:val="left" w:pos="317"/>
              </w:tabs>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w:t>
            </w:r>
            <w:r w:rsidRPr="006977BC">
              <w:rPr>
                <w:rFonts w:ascii="Arial" w:eastAsia="Times New Roman" w:hAnsi="Arial" w:cs="Arial"/>
                <w:sz w:val="20"/>
                <w:szCs w:val="20"/>
                <w:lang w:eastAsia="pl-PL"/>
              </w:rPr>
              <w:tab/>
              <w:t>adekwatności wydatków, obniżenie wydatku kwalifikowanego o nieadekwatną, zakwestionowaną wartość wydatku</w:t>
            </w:r>
          </w:p>
          <w:p w14:paraId="5F4AE004" w14:textId="77777777" w:rsidR="008C7504" w:rsidRPr="006977BC" w:rsidRDefault="008C7504" w:rsidP="002611D6">
            <w:pPr>
              <w:spacing w:after="0" w:line="276" w:lineRule="auto"/>
              <w:rPr>
                <w:rFonts w:ascii="Arial" w:eastAsia="Times New Roman" w:hAnsi="Arial" w:cs="Arial"/>
                <w:sz w:val="20"/>
                <w:szCs w:val="20"/>
                <w:lang w:eastAsia="pl-PL"/>
              </w:rPr>
            </w:pPr>
          </w:p>
          <w:p w14:paraId="5680EF9D" w14:textId="1E1A1506" w:rsidR="008C7504" w:rsidRPr="006977BC" w:rsidRDefault="008C750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Korekta kosztów kwalifikowalnych poszczególnych projektów powyżej 10% ich łącznej wartości stanowi podstawę do uznania kryterium „Zasadności i adekwatność wydatków” za niespełnione.</w:t>
            </w:r>
          </w:p>
          <w:p w14:paraId="69A53F73" w14:textId="77777777" w:rsidR="002611D6" w:rsidRPr="006977BC" w:rsidRDefault="002611D6" w:rsidP="002611D6">
            <w:pPr>
              <w:spacing w:after="0" w:line="240" w:lineRule="auto"/>
              <w:rPr>
                <w:rFonts w:ascii="Arial" w:eastAsia="Times New Roman" w:hAnsi="Arial" w:cs="Arial"/>
                <w:sz w:val="20"/>
                <w:szCs w:val="20"/>
                <w:lang w:eastAsia="pl-PL"/>
              </w:rPr>
            </w:pPr>
          </w:p>
          <w:p w14:paraId="4CE62C6E" w14:textId="77777777" w:rsidR="008C7504" w:rsidRPr="006977BC" w:rsidRDefault="008C7504" w:rsidP="002611D6">
            <w:pPr>
              <w:spacing w:after="0" w:line="240" w:lineRule="auto"/>
              <w:rPr>
                <w:rFonts w:ascii="Arial" w:eastAsia="Times New Roman" w:hAnsi="Arial" w:cs="Arial"/>
                <w:b/>
                <w:sz w:val="20"/>
                <w:szCs w:val="20"/>
                <w:lang w:eastAsia="pl-PL"/>
              </w:rPr>
            </w:pPr>
            <w:r w:rsidRPr="006977BC">
              <w:rPr>
                <w:rFonts w:ascii="Arial" w:eastAsia="Times New Roman" w:hAnsi="Arial" w:cs="Arial"/>
                <w:b/>
                <w:sz w:val="20"/>
                <w:szCs w:val="20"/>
                <w:lang w:eastAsia="pl-PL"/>
              </w:rPr>
              <w:t>Zasadność wydatków:</w:t>
            </w:r>
          </w:p>
          <w:p w14:paraId="354360B6" w14:textId="4F053057" w:rsidR="008C7504" w:rsidRPr="006977BC" w:rsidRDefault="008C750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Należy sprawdzić czy charakter planowanych wydatków w</w:t>
            </w:r>
            <w:r w:rsidR="002611D6"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uzasadniony sposób odpowiada celom projektu. Czy wydatki są niezbędne i związane wyłącznie z realizacją działań uznanych za kwalifikowalne w projekcie.</w:t>
            </w:r>
          </w:p>
          <w:p w14:paraId="74E1FD68" w14:textId="151C56AB" w:rsidR="008C7504" w:rsidRPr="006977BC" w:rsidRDefault="008C750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7B35A886" w14:textId="77777777" w:rsidR="002611D6" w:rsidRPr="006977BC" w:rsidRDefault="002611D6" w:rsidP="002611D6">
            <w:pPr>
              <w:spacing w:after="0" w:line="240" w:lineRule="auto"/>
              <w:rPr>
                <w:rFonts w:ascii="Arial" w:eastAsia="Times New Roman" w:hAnsi="Arial" w:cs="Arial"/>
                <w:sz w:val="20"/>
                <w:szCs w:val="20"/>
                <w:lang w:eastAsia="pl-PL"/>
              </w:rPr>
            </w:pPr>
          </w:p>
          <w:p w14:paraId="1CC37013" w14:textId="77777777" w:rsidR="008C7504" w:rsidRPr="006977BC" w:rsidRDefault="008C7504" w:rsidP="002611D6">
            <w:pPr>
              <w:spacing w:after="0" w:line="240" w:lineRule="auto"/>
              <w:rPr>
                <w:rFonts w:ascii="Arial" w:eastAsia="Times New Roman" w:hAnsi="Arial" w:cs="Arial"/>
                <w:b/>
                <w:sz w:val="20"/>
                <w:szCs w:val="20"/>
                <w:lang w:eastAsia="pl-PL"/>
              </w:rPr>
            </w:pPr>
            <w:r w:rsidRPr="006977BC">
              <w:rPr>
                <w:rFonts w:ascii="Arial" w:eastAsia="Times New Roman" w:hAnsi="Arial" w:cs="Arial"/>
                <w:b/>
                <w:sz w:val="20"/>
                <w:szCs w:val="20"/>
                <w:lang w:eastAsia="pl-PL"/>
              </w:rPr>
              <w:t>Adekwatność wydatków:</w:t>
            </w:r>
          </w:p>
          <w:p w14:paraId="10AF54F5" w14:textId="77777777" w:rsidR="008C7504" w:rsidRPr="006977BC" w:rsidRDefault="008C750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 efektach jakie przyniesie projekt, a cel, który ma być osiągnięty za pomocą danego wydatku jest optymalnie pod </w:t>
            </w:r>
            <w:r w:rsidRPr="006977BC">
              <w:rPr>
                <w:rFonts w:ascii="Arial" w:eastAsia="Times New Roman" w:hAnsi="Arial" w:cs="Arial"/>
                <w:sz w:val="20"/>
                <w:szCs w:val="20"/>
                <w:lang w:eastAsia="pl-PL"/>
              </w:rPr>
              <w:lastRenderedPageBreak/>
              <w:t xml:space="preserve">względem kosztowym zaplanowany. Analiza adekwatności wydatków odpowiadać ma na takie zagadnienia, jak to czy cel jest racjonalnie zaplanowany (tj. czy nakłady nie są wyższe od potencjalnych efektów) oraz czy cel może być osiągnięty z nakładów o niższej wysokości bądź węższym zakresie rzeczowym. </w:t>
            </w:r>
          </w:p>
          <w:p w14:paraId="3CB20A1A" w14:textId="77777777" w:rsidR="00EF1007" w:rsidRPr="006977BC" w:rsidRDefault="00EF1007" w:rsidP="002611D6">
            <w:pPr>
              <w:snapToGrid w:val="0"/>
              <w:spacing w:after="200" w:line="276" w:lineRule="auto"/>
              <w:rPr>
                <w:rFonts w:ascii="Arial" w:eastAsia="Times New Roman" w:hAnsi="Arial" w:cs="Arial"/>
                <w:kern w:val="1"/>
                <w:sz w:val="20"/>
                <w:szCs w:val="20"/>
                <w:lang w:eastAsia="pl-PL"/>
              </w:rPr>
            </w:pPr>
          </w:p>
        </w:tc>
      </w:tr>
      <w:tr w:rsidR="006977BC" w:rsidRPr="006977BC" w14:paraId="71A5E409" w14:textId="77777777" w:rsidTr="002611D6">
        <w:trPr>
          <w:trHeight w:val="508"/>
        </w:trPr>
        <w:tc>
          <w:tcPr>
            <w:tcW w:w="851" w:type="dxa"/>
            <w:shd w:val="clear" w:color="000000" w:fill="E6E6E6"/>
            <w:noWrap/>
          </w:tcPr>
          <w:p w14:paraId="6864E363" w14:textId="6B0D336F" w:rsidR="00EF1007" w:rsidRPr="006977BC" w:rsidRDefault="00EF1007"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2</w:t>
            </w:r>
          </w:p>
        </w:tc>
        <w:tc>
          <w:tcPr>
            <w:tcW w:w="4666" w:type="dxa"/>
            <w:shd w:val="clear" w:color="auto" w:fill="auto"/>
          </w:tcPr>
          <w:p w14:paraId="0C0B7CF0" w14:textId="64FA4AA6" w:rsidR="00EF1007" w:rsidRPr="006977BC" w:rsidRDefault="008C7504" w:rsidP="002611D6">
            <w:pPr>
              <w:spacing w:after="0" w:line="240" w:lineRule="auto"/>
              <w:rPr>
                <w:rFonts w:ascii="Arial" w:hAnsi="Arial" w:cs="Arial"/>
                <w:b/>
                <w:sz w:val="20"/>
                <w:szCs w:val="20"/>
              </w:rPr>
            </w:pPr>
            <w:r w:rsidRPr="006977BC">
              <w:rPr>
                <w:rFonts w:ascii="Arial" w:hAnsi="Arial" w:cs="Arial"/>
                <w:b/>
                <w:sz w:val="20"/>
                <w:szCs w:val="20"/>
              </w:rPr>
              <w:t>Wpływ projektu na osiągnięcie celu szczegółowego RPO WD</w:t>
            </w:r>
          </w:p>
          <w:p w14:paraId="710EB192" w14:textId="5BBF2420" w:rsidR="008C7504" w:rsidRPr="006977BC" w:rsidRDefault="008C7504" w:rsidP="002611D6">
            <w:pPr>
              <w:spacing w:after="0" w:line="240" w:lineRule="auto"/>
              <w:rPr>
                <w:rFonts w:ascii="Arial" w:hAnsi="Arial" w:cs="Arial"/>
                <w:b/>
                <w:sz w:val="20"/>
                <w:szCs w:val="20"/>
              </w:rPr>
            </w:pPr>
          </w:p>
          <w:p w14:paraId="4ED9C3A7" w14:textId="2AF26E81" w:rsidR="008C7504" w:rsidRPr="006977BC" w:rsidRDefault="008C7504" w:rsidP="002611D6">
            <w:pPr>
              <w:spacing w:after="0" w:line="240" w:lineRule="auto"/>
              <w:rPr>
                <w:rFonts w:ascii="Arial" w:hAnsi="Arial" w:cs="Arial"/>
                <w:b/>
                <w:sz w:val="20"/>
                <w:szCs w:val="20"/>
              </w:rPr>
            </w:pPr>
            <w:r w:rsidRPr="006977BC">
              <w:rPr>
                <w:rFonts w:ascii="Arial" w:hAnsi="Arial" w:cs="Arial"/>
                <w:kern w:val="1"/>
                <w:sz w:val="20"/>
                <w:szCs w:val="20"/>
              </w:rPr>
              <w:t>Kryterium merytoryczne ogólne nr 2</w:t>
            </w:r>
          </w:p>
          <w:p w14:paraId="26AF1FCE" w14:textId="77777777" w:rsidR="008C7504" w:rsidRPr="006977BC" w:rsidRDefault="008C7504" w:rsidP="002611D6">
            <w:pPr>
              <w:spacing w:after="0" w:line="240" w:lineRule="auto"/>
              <w:rPr>
                <w:rFonts w:ascii="Arial" w:eastAsia="Times New Roman" w:hAnsi="Arial" w:cs="Arial"/>
                <w:b/>
                <w:bCs/>
                <w:kern w:val="1"/>
                <w:sz w:val="20"/>
                <w:szCs w:val="20"/>
              </w:rPr>
            </w:pPr>
          </w:p>
          <w:p w14:paraId="01742ADB" w14:textId="2FC4A9B4" w:rsidR="008C7504" w:rsidRPr="006977BC" w:rsidRDefault="008C7504"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609CB786" w14:textId="2D331138" w:rsidR="00EF1007" w:rsidRPr="006977BC" w:rsidRDefault="008C7504"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 xml:space="preserve">Dostępu </w:t>
            </w:r>
          </w:p>
        </w:tc>
        <w:tc>
          <w:tcPr>
            <w:tcW w:w="4395" w:type="dxa"/>
            <w:shd w:val="clear" w:color="auto" w:fill="auto"/>
            <w:noWrap/>
          </w:tcPr>
          <w:p w14:paraId="0693EB52" w14:textId="77777777" w:rsidR="008C7504" w:rsidRPr="006977BC" w:rsidRDefault="008C7504" w:rsidP="002611D6">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 czy projekt przyczynia się do osiągnięcia celu szczegółowego działania w ramach którego będzie realizowany.</w:t>
            </w:r>
          </w:p>
          <w:p w14:paraId="773970B6" w14:textId="77777777" w:rsidR="00EF1007" w:rsidRPr="006977BC" w:rsidRDefault="00EF1007" w:rsidP="002611D6">
            <w:pPr>
              <w:snapToGrid w:val="0"/>
              <w:spacing w:after="200" w:line="276" w:lineRule="auto"/>
              <w:rPr>
                <w:rFonts w:ascii="Arial" w:eastAsia="Times New Roman" w:hAnsi="Arial" w:cs="Arial"/>
                <w:kern w:val="1"/>
                <w:sz w:val="20"/>
                <w:szCs w:val="20"/>
                <w:lang w:eastAsia="pl-PL"/>
              </w:rPr>
            </w:pPr>
          </w:p>
        </w:tc>
      </w:tr>
      <w:tr w:rsidR="006977BC" w:rsidRPr="006977BC" w14:paraId="26141242" w14:textId="77777777" w:rsidTr="002611D6">
        <w:trPr>
          <w:trHeight w:val="508"/>
        </w:trPr>
        <w:tc>
          <w:tcPr>
            <w:tcW w:w="851" w:type="dxa"/>
            <w:shd w:val="clear" w:color="000000" w:fill="E6E6E6"/>
            <w:noWrap/>
          </w:tcPr>
          <w:p w14:paraId="1549AE7D" w14:textId="747B11C5" w:rsidR="00EF1007" w:rsidRPr="006977BC" w:rsidRDefault="00EF1007"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3</w:t>
            </w:r>
          </w:p>
        </w:tc>
        <w:tc>
          <w:tcPr>
            <w:tcW w:w="4666" w:type="dxa"/>
            <w:shd w:val="clear" w:color="auto" w:fill="auto"/>
          </w:tcPr>
          <w:p w14:paraId="31E17494" w14:textId="77777777" w:rsidR="00EF1007" w:rsidRPr="006977BC" w:rsidRDefault="008C7504" w:rsidP="002611D6">
            <w:pPr>
              <w:spacing w:after="0" w:line="240" w:lineRule="auto"/>
              <w:rPr>
                <w:rFonts w:ascii="Arial" w:hAnsi="Arial" w:cs="Arial"/>
                <w:b/>
                <w:sz w:val="20"/>
                <w:szCs w:val="20"/>
              </w:rPr>
            </w:pPr>
            <w:r w:rsidRPr="006977BC">
              <w:rPr>
                <w:rFonts w:ascii="Arial" w:hAnsi="Arial" w:cs="Arial"/>
                <w:b/>
                <w:sz w:val="20"/>
                <w:szCs w:val="20"/>
              </w:rPr>
              <w:t>Logika interwencji projektu</w:t>
            </w:r>
          </w:p>
          <w:p w14:paraId="5362F179" w14:textId="77777777" w:rsidR="008C7504" w:rsidRPr="006977BC" w:rsidRDefault="008C7504" w:rsidP="002611D6">
            <w:pPr>
              <w:spacing w:after="0" w:line="240" w:lineRule="auto"/>
              <w:rPr>
                <w:rFonts w:ascii="Arial" w:eastAsia="Times New Roman" w:hAnsi="Arial" w:cs="Arial"/>
                <w:b/>
                <w:bCs/>
                <w:sz w:val="20"/>
                <w:szCs w:val="20"/>
              </w:rPr>
            </w:pPr>
          </w:p>
          <w:p w14:paraId="15D69F8A" w14:textId="37D54603" w:rsidR="008C7504" w:rsidRPr="006977BC" w:rsidRDefault="008C7504" w:rsidP="002611D6">
            <w:pPr>
              <w:spacing w:after="0" w:line="240" w:lineRule="auto"/>
              <w:rPr>
                <w:rFonts w:ascii="Arial" w:hAnsi="Arial" w:cs="Arial"/>
                <w:b/>
                <w:sz w:val="20"/>
                <w:szCs w:val="20"/>
              </w:rPr>
            </w:pPr>
            <w:r w:rsidRPr="006977BC">
              <w:rPr>
                <w:rFonts w:ascii="Arial" w:hAnsi="Arial" w:cs="Arial"/>
                <w:kern w:val="1"/>
                <w:sz w:val="20"/>
                <w:szCs w:val="20"/>
              </w:rPr>
              <w:t>Kryterium merytoryczne ogólne nr 3</w:t>
            </w:r>
          </w:p>
          <w:p w14:paraId="46B7BA3E" w14:textId="3142311D" w:rsidR="008C7504" w:rsidRPr="006977BC" w:rsidRDefault="008C7504"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1170BC49" w14:textId="0CA6C865" w:rsidR="00EF1007" w:rsidRPr="006977BC" w:rsidRDefault="008C7504"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2CF3F53E" w14:textId="61D01BC8" w:rsidR="00EF1007" w:rsidRPr="006977BC" w:rsidRDefault="008C7504" w:rsidP="002611D6">
            <w:pPr>
              <w:snapToGrid w:val="0"/>
              <w:spacing w:after="200" w:line="240" w:lineRule="auto"/>
              <w:rPr>
                <w:rFonts w:ascii="Arial" w:eastAsia="Times New Roman" w:hAnsi="Arial" w:cs="Arial"/>
                <w:kern w:val="1"/>
                <w:sz w:val="20"/>
                <w:szCs w:val="20"/>
                <w:lang w:eastAsia="pl-PL"/>
              </w:rPr>
            </w:pPr>
            <w:r w:rsidRPr="006977BC">
              <w:rPr>
                <w:rFonts w:ascii="Arial" w:hAnsi="Arial" w:cs="Arial"/>
                <w:sz w:val="20"/>
                <w:szCs w:val="20"/>
              </w:rPr>
              <w:t>W ramach kryterium będzie sprawdzane, czy zależność między zadaniami, produktami i rezultatami jest spójna i</w:t>
            </w:r>
            <w:r w:rsidR="002611D6" w:rsidRPr="006977BC">
              <w:rPr>
                <w:rFonts w:ascii="Arial" w:hAnsi="Arial" w:cs="Arial"/>
                <w:sz w:val="20"/>
                <w:szCs w:val="20"/>
              </w:rPr>
              <w:t> </w:t>
            </w:r>
            <w:r w:rsidRPr="006977BC">
              <w:rPr>
                <w:rFonts w:ascii="Arial" w:hAnsi="Arial" w:cs="Arial"/>
                <w:sz w:val="20"/>
                <w:szCs w:val="20"/>
              </w:rPr>
              <w:t>logiczna.</w:t>
            </w:r>
          </w:p>
        </w:tc>
      </w:tr>
      <w:tr w:rsidR="006977BC" w:rsidRPr="006977BC" w14:paraId="0161B92E" w14:textId="77777777" w:rsidTr="002611D6">
        <w:trPr>
          <w:trHeight w:val="508"/>
        </w:trPr>
        <w:tc>
          <w:tcPr>
            <w:tcW w:w="851" w:type="dxa"/>
            <w:shd w:val="clear" w:color="000000" w:fill="E6E6E6"/>
            <w:noWrap/>
          </w:tcPr>
          <w:p w14:paraId="3B169952" w14:textId="3065BADD" w:rsidR="00EF1007" w:rsidRPr="006977BC" w:rsidRDefault="00EF1007"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4</w:t>
            </w:r>
          </w:p>
        </w:tc>
        <w:tc>
          <w:tcPr>
            <w:tcW w:w="4666" w:type="dxa"/>
            <w:shd w:val="clear" w:color="auto" w:fill="auto"/>
          </w:tcPr>
          <w:p w14:paraId="48E69EBA" w14:textId="77777777" w:rsidR="00EF1007" w:rsidRPr="006977BC" w:rsidRDefault="00F51FE4" w:rsidP="002611D6">
            <w:pPr>
              <w:spacing w:after="0" w:line="240" w:lineRule="auto"/>
              <w:rPr>
                <w:rFonts w:ascii="Arial" w:hAnsi="Arial" w:cs="Arial"/>
                <w:b/>
                <w:sz w:val="20"/>
                <w:szCs w:val="20"/>
              </w:rPr>
            </w:pPr>
            <w:r w:rsidRPr="006977BC">
              <w:rPr>
                <w:rFonts w:ascii="Arial" w:hAnsi="Arial" w:cs="Arial"/>
                <w:b/>
                <w:sz w:val="20"/>
                <w:szCs w:val="20"/>
              </w:rPr>
              <w:t>Poprawność doboru wskaźników</w:t>
            </w:r>
          </w:p>
          <w:p w14:paraId="692F2D1F" w14:textId="77777777" w:rsidR="00F51FE4" w:rsidRPr="006977BC" w:rsidRDefault="00F51FE4" w:rsidP="002611D6">
            <w:pPr>
              <w:spacing w:after="0" w:line="240" w:lineRule="auto"/>
              <w:rPr>
                <w:rFonts w:ascii="Arial" w:eastAsia="Times New Roman" w:hAnsi="Arial" w:cs="Arial"/>
                <w:b/>
                <w:bCs/>
                <w:sz w:val="20"/>
                <w:szCs w:val="20"/>
              </w:rPr>
            </w:pPr>
          </w:p>
          <w:p w14:paraId="51E2E523" w14:textId="4BBD6443" w:rsidR="00F51FE4" w:rsidRPr="006977BC" w:rsidRDefault="00F51FE4" w:rsidP="002611D6">
            <w:pPr>
              <w:spacing w:after="0" w:line="240" w:lineRule="auto"/>
              <w:rPr>
                <w:rFonts w:ascii="Arial" w:hAnsi="Arial" w:cs="Arial"/>
                <w:b/>
                <w:sz w:val="20"/>
                <w:szCs w:val="20"/>
              </w:rPr>
            </w:pPr>
            <w:r w:rsidRPr="006977BC">
              <w:rPr>
                <w:rFonts w:ascii="Arial" w:hAnsi="Arial" w:cs="Arial"/>
                <w:kern w:val="1"/>
                <w:sz w:val="20"/>
                <w:szCs w:val="20"/>
              </w:rPr>
              <w:t>Kryterium merytoryczne ogólne nr 4</w:t>
            </w:r>
          </w:p>
          <w:p w14:paraId="6D04AAD7" w14:textId="52643417" w:rsidR="00F51FE4" w:rsidRPr="006977BC" w:rsidRDefault="00F51FE4"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671AE1F4" w14:textId="410B9421" w:rsidR="00EF1007" w:rsidRPr="006977BC" w:rsidRDefault="00F51FE4"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0D5B448E" w14:textId="07C6ADDD" w:rsidR="00EF1007" w:rsidRPr="006977BC" w:rsidRDefault="00F51FE4" w:rsidP="002611D6">
            <w:pPr>
              <w:snapToGrid w:val="0"/>
              <w:spacing w:after="200" w:line="240" w:lineRule="auto"/>
              <w:rPr>
                <w:rFonts w:ascii="Arial" w:eastAsia="Times New Roman" w:hAnsi="Arial" w:cs="Arial"/>
                <w:kern w:val="1"/>
                <w:sz w:val="20"/>
                <w:szCs w:val="20"/>
                <w:lang w:eastAsia="pl-PL"/>
              </w:rPr>
            </w:pPr>
            <w:r w:rsidRPr="006977BC">
              <w:rPr>
                <w:rFonts w:ascii="Arial" w:eastAsiaTheme="minorEastAsia" w:hAnsi="Arial" w:cs="Arial"/>
                <w:sz w:val="20"/>
                <w:szCs w:val="20"/>
                <w:lang w:eastAsia="pl-PL"/>
              </w:rPr>
              <w:t>W ramach kryterium będzie sprawdzane, czy wybrane przez Wnioskodawcę wskaźniki produktu i rezultatu odzwierciedlają zakres rzeczowy projektu a założone do osiągnięcia wartości są realne do osiągnięcia (nie zostały sztucznie zawyżone lub zaniżone).</w:t>
            </w:r>
          </w:p>
        </w:tc>
      </w:tr>
      <w:tr w:rsidR="006977BC" w:rsidRPr="006977BC" w14:paraId="78E92E44" w14:textId="77777777" w:rsidTr="002611D6">
        <w:trPr>
          <w:trHeight w:val="508"/>
        </w:trPr>
        <w:tc>
          <w:tcPr>
            <w:tcW w:w="851" w:type="dxa"/>
            <w:shd w:val="clear" w:color="000000" w:fill="E6E6E6"/>
            <w:noWrap/>
          </w:tcPr>
          <w:p w14:paraId="3B608D71" w14:textId="49BE7359" w:rsidR="00EF1007" w:rsidRPr="006977BC" w:rsidRDefault="00EF1007"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5</w:t>
            </w:r>
          </w:p>
        </w:tc>
        <w:tc>
          <w:tcPr>
            <w:tcW w:w="4666" w:type="dxa"/>
            <w:shd w:val="clear" w:color="auto" w:fill="auto"/>
          </w:tcPr>
          <w:p w14:paraId="003C1D55" w14:textId="77777777" w:rsidR="00EF1007" w:rsidRPr="006977BC" w:rsidRDefault="00F51FE4" w:rsidP="002611D6">
            <w:pPr>
              <w:spacing w:after="0" w:line="240" w:lineRule="auto"/>
              <w:rPr>
                <w:rFonts w:ascii="Arial" w:hAnsi="Arial" w:cs="Arial"/>
                <w:b/>
                <w:sz w:val="20"/>
                <w:szCs w:val="20"/>
              </w:rPr>
            </w:pPr>
            <w:r w:rsidRPr="006977BC">
              <w:rPr>
                <w:rFonts w:ascii="Arial" w:hAnsi="Arial" w:cs="Arial"/>
                <w:b/>
                <w:sz w:val="20"/>
                <w:szCs w:val="20"/>
              </w:rPr>
              <w:t>Plan realizacji projektu</w:t>
            </w:r>
          </w:p>
          <w:p w14:paraId="6BF31C7B" w14:textId="43D5ED7E" w:rsidR="00F51FE4" w:rsidRPr="006977BC" w:rsidRDefault="00F51FE4" w:rsidP="002611D6">
            <w:pPr>
              <w:spacing w:after="0" w:line="240" w:lineRule="auto"/>
              <w:rPr>
                <w:rFonts w:ascii="Arial" w:eastAsia="Times New Roman" w:hAnsi="Arial" w:cs="Arial"/>
                <w:b/>
                <w:bCs/>
                <w:sz w:val="20"/>
                <w:szCs w:val="20"/>
              </w:rPr>
            </w:pPr>
          </w:p>
          <w:p w14:paraId="33A20296" w14:textId="54FE5F20" w:rsidR="00F51FE4" w:rsidRPr="006977BC" w:rsidRDefault="00F51FE4" w:rsidP="002611D6">
            <w:pPr>
              <w:spacing w:after="0" w:line="240" w:lineRule="auto"/>
              <w:rPr>
                <w:rFonts w:ascii="Arial" w:hAnsi="Arial" w:cs="Arial"/>
                <w:b/>
                <w:sz w:val="20"/>
                <w:szCs w:val="20"/>
              </w:rPr>
            </w:pPr>
            <w:r w:rsidRPr="006977BC">
              <w:rPr>
                <w:rFonts w:ascii="Arial" w:hAnsi="Arial" w:cs="Arial"/>
                <w:kern w:val="1"/>
                <w:sz w:val="20"/>
                <w:szCs w:val="20"/>
              </w:rPr>
              <w:t>Kryterium merytoryczne ogólne nr 5</w:t>
            </w:r>
          </w:p>
          <w:p w14:paraId="021EFCCC" w14:textId="1D3DEE7E" w:rsidR="00F51FE4" w:rsidRPr="006977BC" w:rsidRDefault="00F51FE4"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79D4E24A" w14:textId="7A95EFBB" w:rsidR="00EF1007" w:rsidRPr="006977BC" w:rsidRDefault="00F51FE4"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6FA3C53" w14:textId="3261B885" w:rsidR="00EF1007" w:rsidRPr="006977BC" w:rsidRDefault="00F51FE4" w:rsidP="002611D6">
            <w:pPr>
              <w:snapToGrid w:val="0"/>
              <w:spacing w:after="200" w:line="240" w:lineRule="auto"/>
              <w:rPr>
                <w:rFonts w:ascii="Arial" w:eastAsia="Times New Roman" w:hAnsi="Arial" w:cs="Arial"/>
                <w:kern w:val="1"/>
                <w:sz w:val="20"/>
                <w:szCs w:val="20"/>
                <w:lang w:eastAsia="pl-PL"/>
              </w:rPr>
            </w:pPr>
            <w:r w:rsidRPr="006977BC">
              <w:rPr>
                <w:rFonts w:ascii="Arial" w:hAnsi="Arial" w:cs="Arial"/>
                <w:sz w:val="20"/>
                <w:szCs w:val="20"/>
              </w:rPr>
              <w:t>W ramach kryterium będzie sprawdzane, czy plan realizacji projektu(harmonogram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projektu, a przewidywana data zakończenia realizacji projektu jest realna do osiągnięcia.</w:t>
            </w:r>
          </w:p>
        </w:tc>
      </w:tr>
      <w:tr w:rsidR="006977BC" w:rsidRPr="006977BC" w14:paraId="1D31E81B" w14:textId="77777777" w:rsidTr="002611D6">
        <w:trPr>
          <w:trHeight w:val="508"/>
        </w:trPr>
        <w:tc>
          <w:tcPr>
            <w:tcW w:w="851" w:type="dxa"/>
            <w:shd w:val="clear" w:color="000000" w:fill="E6E6E6"/>
            <w:noWrap/>
          </w:tcPr>
          <w:p w14:paraId="599C6DDE" w14:textId="6FAA1F1A" w:rsidR="00A34099" w:rsidRPr="006977BC" w:rsidRDefault="00A34099"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6</w:t>
            </w:r>
          </w:p>
        </w:tc>
        <w:tc>
          <w:tcPr>
            <w:tcW w:w="4666" w:type="dxa"/>
            <w:shd w:val="clear" w:color="auto" w:fill="auto"/>
          </w:tcPr>
          <w:p w14:paraId="0470E78C" w14:textId="77777777" w:rsidR="00A34099" w:rsidRPr="006977BC" w:rsidRDefault="004B7079" w:rsidP="002611D6">
            <w:pPr>
              <w:spacing w:after="0" w:line="240" w:lineRule="auto"/>
              <w:rPr>
                <w:rFonts w:ascii="Arial" w:hAnsi="Arial" w:cs="Arial"/>
                <w:b/>
                <w:sz w:val="20"/>
                <w:szCs w:val="20"/>
              </w:rPr>
            </w:pPr>
            <w:r w:rsidRPr="006977BC">
              <w:rPr>
                <w:rFonts w:ascii="Arial" w:hAnsi="Arial" w:cs="Arial"/>
                <w:b/>
                <w:sz w:val="20"/>
                <w:szCs w:val="20"/>
              </w:rPr>
              <w:t xml:space="preserve">Zastosowanie przepisów dotyczących pomocy publicznej/ pomocy de </w:t>
            </w:r>
            <w:proofErr w:type="spellStart"/>
            <w:r w:rsidRPr="006977BC">
              <w:rPr>
                <w:rFonts w:ascii="Arial" w:hAnsi="Arial" w:cs="Arial"/>
                <w:b/>
                <w:sz w:val="20"/>
                <w:szCs w:val="20"/>
              </w:rPr>
              <w:t>minimis</w:t>
            </w:r>
            <w:proofErr w:type="spellEnd"/>
          </w:p>
          <w:p w14:paraId="29066B23" w14:textId="0B6A51E2" w:rsidR="004B7079" w:rsidRPr="006977BC" w:rsidRDefault="004B7079" w:rsidP="002611D6">
            <w:pPr>
              <w:spacing w:after="0" w:line="240" w:lineRule="auto"/>
              <w:rPr>
                <w:rFonts w:ascii="Arial" w:eastAsia="Times New Roman" w:hAnsi="Arial" w:cs="Arial"/>
                <w:b/>
                <w:bCs/>
                <w:sz w:val="20"/>
                <w:szCs w:val="20"/>
              </w:rPr>
            </w:pPr>
          </w:p>
          <w:p w14:paraId="04201623" w14:textId="6FEC10E1" w:rsidR="004B7079" w:rsidRPr="006977BC" w:rsidRDefault="004B7079" w:rsidP="002611D6">
            <w:pPr>
              <w:spacing w:after="0" w:line="240" w:lineRule="auto"/>
              <w:rPr>
                <w:rFonts w:ascii="Arial" w:hAnsi="Arial" w:cs="Arial"/>
                <w:b/>
                <w:sz w:val="20"/>
                <w:szCs w:val="20"/>
              </w:rPr>
            </w:pPr>
            <w:r w:rsidRPr="006977BC">
              <w:rPr>
                <w:rFonts w:ascii="Arial" w:hAnsi="Arial" w:cs="Arial"/>
                <w:kern w:val="1"/>
                <w:sz w:val="20"/>
                <w:szCs w:val="20"/>
              </w:rPr>
              <w:t>Kryterium merytoryczne ogólne nr 6</w:t>
            </w:r>
          </w:p>
          <w:p w14:paraId="1594AF91" w14:textId="77777777" w:rsidR="004B7079" w:rsidRPr="006977BC" w:rsidRDefault="004B7079" w:rsidP="002611D6">
            <w:pPr>
              <w:spacing w:after="0" w:line="240" w:lineRule="auto"/>
              <w:rPr>
                <w:rFonts w:ascii="Arial" w:eastAsia="Times New Roman" w:hAnsi="Arial" w:cs="Arial"/>
                <w:b/>
                <w:bCs/>
                <w:sz w:val="20"/>
                <w:szCs w:val="20"/>
              </w:rPr>
            </w:pPr>
          </w:p>
          <w:p w14:paraId="612FCECA" w14:textId="7A6FAB2A" w:rsidR="004B7079" w:rsidRPr="006977BC" w:rsidRDefault="004B7079"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021CFFDE" w14:textId="7F377FDA" w:rsidR="00A34099" w:rsidRPr="006977BC" w:rsidRDefault="004B7079"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lastRenderedPageBreak/>
              <w:t>Dostępu</w:t>
            </w:r>
          </w:p>
        </w:tc>
        <w:tc>
          <w:tcPr>
            <w:tcW w:w="4395" w:type="dxa"/>
            <w:shd w:val="clear" w:color="auto" w:fill="auto"/>
            <w:noWrap/>
          </w:tcPr>
          <w:p w14:paraId="2D908B04" w14:textId="4DEDCC6A" w:rsidR="00A34099" w:rsidRPr="006977BC" w:rsidRDefault="004B7079" w:rsidP="002611D6">
            <w:pPr>
              <w:snapToGri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będzie weryfikowane, czy</w:t>
            </w:r>
            <w:r w:rsidR="002611D6"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w</w:t>
            </w:r>
            <w:r w:rsidR="002611D6"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przypadku wystąpienia pomocy publicznej/ pomocy de</w:t>
            </w:r>
            <w:r w:rsidR="002611D6" w:rsidRPr="006977BC">
              <w:rPr>
                <w:rFonts w:ascii="Arial" w:eastAsia="Times New Roman" w:hAnsi="Arial" w:cs="Arial"/>
                <w:kern w:val="1"/>
                <w:sz w:val="20"/>
                <w:szCs w:val="20"/>
                <w:lang w:eastAsia="pl-PL"/>
              </w:rPr>
              <w:t> </w:t>
            </w:r>
            <w:proofErr w:type="spellStart"/>
            <w:r w:rsidRPr="006977BC">
              <w:rPr>
                <w:rFonts w:ascii="Arial" w:eastAsia="Times New Roman" w:hAnsi="Arial" w:cs="Arial"/>
                <w:kern w:val="1"/>
                <w:sz w:val="20"/>
                <w:szCs w:val="20"/>
                <w:lang w:eastAsia="pl-PL"/>
              </w:rPr>
              <w:t>minimis</w:t>
            </w:r>
            <w:proofErr w:type="spellEnd"/>
            <w:r w:rsidRPr="006977BC">
              <w:rPr>
                <w:rFonts w:ascii="Arial" w:eastAsia="Times New Roman" w:hAnsi="Arial" w:cs="Arial"/>
                <w:kern w:val="1"/>
                <w:sz w:val="20"/>
                <w:szCs w:val="20"/>
                <w:lang w:eastAsia="pl-PL"/>
              </w:rPr>
              <w:t xml:space="preserve"> właściwie zastosowano przepisy dotyczące </w:t>
            </w:r>
            <w:r w:rsidRPr="006977BC">
              <w:rPr>
                <w:rFonts w:ascii="Arial" w:eastAsia="Times New Roman" w:hAnsi="Arial" w:cs="Arial"/>
                <w:kern w:val="1"/>
                <w:sz w:val="20"/>
                <w:szCs w:val="20"/>
                <w:lang w:eastAsia="pl-PL"/>
              </w:rPr>
              <w:lastRenderedPageBreak/>
              <w:t xml:space="preserve">pomocy publicznej (tj. odpowiedni/e artykuł/y </w:t>
            </w:r>
            <w:proofErr w:type="spellStart"/>
            <w:r w:rsidRPr="006977BC">
              <w:rPr>
                <w:rFonts w:ascii="Arial" w:eastAsia="Times New Roman" w:hAnsi="Arial" w:cs="Arial"/>
                <w:kern w:val="1"/>
                <w:sz w:val="20"/>
                <w:szCs w:val="20"/>
                <w:lang w:eastAsia="pl-PL"/>
              </w:rPr>
              <w:t>rozp</w:t>
            </w:r>
            <w:proofErr w:type="spellEnd"/>
            <w:r w:rsidRPr="006977BC">
              <w:rPr>
                <w:rFonts w:ascii="Arial" w:eastAsia="Times New Roman" w:hAnsi="Arial" w:cs="Arial"/>
                <w:kern w:val="1"/>
                <w:sz w:val="20"/>
                <w:szCs w:val="20"/>
                <w:lang w:eastAsia="pl-PL"/>
              </w:rPr>
              <w:t xml:space="preserve">. GBER)/ pomocy de </w:t>
            </w:r>
            <w:proofErr w:type="spellStart"/>
            <w:r w:rsidRPr="006977BC">
              <w:rPr>
                <w:rFonts w:ascii="Arial" w:eastAsia="Times New Roman" w:hAnsi="Arial" w:cs="Arial"/>
                <w:kern w:val="1"/>
                <w:sz w:val="20"/>
                <w:szCs w:val="20"/>
                <w:lang w:eastAsia="pl-PL"/>
              </w:rPr>
              <w:t>minimis</w:t>
            </w:r>
            <w:proofErr w:type="spellEnd"/>
            <w:r w:rsidRPr="006977BC">
              <w:rPr>
                <w:rFonts w:ascii="Arial" w:eastAsia="Times New Roman" w:hAnsi="Arial" w:cs="Arial"/>
                <w:kern w:val="1"/>
                <w:sz w:val="20"/>
                <w:szCs w:val="20"/>
                <w:lang w:eastAsia="pl-PL"/>
              </w:rPr>
              <w:t>/ regulacji dot. rekompensaty.</w:t>
            </w:r>
          </w:p>
        </w:tc>
      </w:tr>
      <w:tr w:rsidR="006977BC" w:rsidRPr="006977BC" w14:paraId="54508960" w14:textId="77777777" w:rsidTr="002611D6">
        <w:trPr>
          <w:trHeight w:val="508"/>
        </w:trPr>
        <w:tc>
          <w:tcPr>
            <w:tcW w:w="851" w:type="dxa"/>
            <w:shd w:val="clear" w:color="000000" w:fill="E6E6E6"/>
            <w:noWrap/>
          </w:tcPr>
          <w:p w14:paraId="3B5C9371" w14:textId="6C781B62" w:rsidR="00A34099" w:rsidRPr="006977BC" w:rsidRDefault="00A34099"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7</w:t>
            </w:r>
          </w:p>
        </w:tc>
        <w:tc>
          <w:tcPr>
            <w:tcW w:w="4666" w:type="dxa"/>
            <w:shd w:val="clear" w:color="auto" w:fill="auto"/>
          </w:tcPr>
          <w:p w14:paraId="6A04CEA6" w14:textId="77777777" w:rsidR="00A34099" w:rsidRPr="006977BC" w:rsidRDefault="004B7079" w:rsidP="002611D6">
            <w:pPr>
              <w:spacing w:after="0" w:line="240" w:lineRule="auto"/>
              <w:rPr>
                <w:rFonts w:ascii="Arial" w:hAnsi="Arial" w:cs="Arial"/>
                <w:b/>
                <w:sz w:val="20"/>
                <w:szCs w:val="20"/>
              </w:rPr>
            </w:pPr>
            <w:r w:rsidRPr="006977BC">
              <w:rPr>
                <w:rFonts w:ascii="Arial" w:hAnsi="Arial" w:cs="Arial"/>
                <w:b/>
                <w:sz w:val="20"/>
                <w:szCs w:val="20"/>
              </w:rPr>
              <w:t>Zgodność projektu z polityką ochrony środowiska</w:t>
            </w:r>
          </w:p>
          <w:p w14:paraId="115ABDC8" w14:textId="77777777" w:rsidR="004B7079" w:rsidRPr="006977BC" w:rsidRDefault="004B7079" w:rsidP="002611D6">
            <w:pPr>
              <w:spacing w:after="0" w:line="240" w:lineRule="auto"/>
              <w:rPr>
                <w:rFonts w:ascii="Arial" w:eastAsia="Times New Roman" w:hAnsi="Arial" w:cs="Arial"/>
                <w:b/>
                <w:bCs/>
                <w:sz w:val="20"/>
                <w:szCs w:val="20"/>
              </w:rPr>
            </w:pPr>
          </w:p>
          <w:p w14:paraId="72D4C8F4" w14:textId="509DC456" w:rsidR="004B7079" w:rsidRPr="006977BC" w:rsidRDefault="004B7079" w:rsidP="002611D6">
            <w:pPr>
              <w:spacing w:after="0" w:line="240" w:lineRule="auto"/>
              <w:rPr>
                <w:rFonts w:ascii="Arial" w:hAnsi="Arial" w:cs="Arial"/>
                <w:b/>
                <w:sz w:val="20"/>
                <w:szCs w:val="20"/>
              </w:rPr>
            </w:pPr>
            <w:r w:rsidRPr="006977BC">
              <w:rPr>
                <w:rFonts w:ascii="Arial" w:hAnsi="Arial" w:cs="Arial"/>
                <w:kern w:val="1"/>
                <w:sz w:val="20"/>
                <w:szCs w:val="20"/>
              </w:rPr>
              <w:t>Kryterium merytoryczne ogólne nr 7</w:t>
            </w:r>
          </w:p>
          <w:p w14:paraId="73BE9E88" w14:textId="77777777" w:rsidR="004B7079" w:rsidRPr="006977BC" w:rsidRDefault="004B7079" w:rsidP="002611D6">
            <w:pPr>
              <w:spacing w:after="0" w:line="240" w:lineRule="auto"/>
              <w:rPr>
                <w:rFonts w:ascii="Arial" w:eastAsia="Times New Roman" w:hAnsi="Arial" w:cs="Arial"/>
                <w:b/>
                <w:bCs/>
                <w:sz w:val="20"/>
                <w:szCs w:val="20"/>
              </w:rPr>
            </w:pPr>
          </w:p>
          <w:p w14:paraId="69911D88" w14:textId="612F6EE8" w:rsidR="004B7079" w:rsidRPr="006977BC" w:rsidRDefault="004B7079"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7F26CF2E" w14:textId="46BCE7CB" w:rsidR="00A34099" w:rsidRPr="006977BC" w:rsidRDefault="004B7079"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974E7D4" w14:textId="77777777" w:rsidR="004B7079" w:rsidRPr="006977BC" w:rsidRDefault="004B7079" w:rsidP="002611D6">
            <w:pPr>
              <w:tabs>
                <w:tab w:val="left" w:pos="441"/>
              </w:tabs>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W ramach kryterium będzie sprawdzana zgodność projektu z przepisami krajowymi i wspólnotowymi dot. ochrony środowiska, w tym: </w:t>
            </w:r>
          </w:p>
          <w:p w14:paraId="14EE9CE4" w14:textId="77777777" w:rsidR="004B7079" w:rsidRPr="006977BC" w:rsidRDefault="004B7079" w:rsidP="002611D6">
            <w:pPr>
              <w:tabs>
                <w:tab w:val="left" w:pos="441"/>
              </w:tabs>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procedura oceny oddziaływania na środowisko (dyrektywy: środowiskowa 2011/92/UE, siedliskowa 92/43/EWG, ptasia 2009/147/WE, wodna 2000/60/WE, ściekowa 91/271/EWG, odpadowa 2008/98/WE, powodziowa 2007/60/WE)</w:t>
            </w:r>
          </w:p>
          <w:p w14:paraId="21058775" w14:textId="77777777" w:rsidR="004B7079" w:rsidRPr="006977BC" w:rsidRDefault="004B7079" w:rsidP="002611D6">
            <w:pPr>
              <w:tabs>
                <w:tab w:val="left" w:pos="441"/>
              </w:tabs>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 prawo ochrony środowiska, </w:t>
            </w:r>
          </w:p>
          <w:p w14:paraId="6C2A68EB" w14:textId="77777777" w:rsidR="004B7079" w:rsidRPr="006977BC" w:rsidRDefault="004B7079" w:rsidP="002611D6">
            <w:pPr>
              <w:tabs>
                <w:tab w:val="left" w:pos="441"/>
              </w:tabs>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 prawo wodne, </w:t>
            </w:r>
          </w:p>
          <w:p w14:paraId="32080246" w14:textId="77777777" w:rsidR="004B7079" w:rsidRPr="006977BC" w:rsidRDefault="004B7079" w:rsidP="002611D6">
            <w:pPr>
              <w:tabs>
                <w:tab w:val="left" w:pos="441"/>
              </w:tabs>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 ustawa o odpadach, </w:t>
            </w:r>
          </w:p>
          <w:p w14:paraId="784BF77E" w14:textId="77777777" w:rsidR="004B7079" w:rsidRPr="006977BC" w:rsidRDefault="004B7079" w:rsidP="002611D6">
            <w:pPr>
              <w:tabs>
                <w:tab w:val="left" w:pos="441"/>
              </w:tabs>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 ustawa o ochronie przyrody i inne, a także przystosowanie projektu do zmiany klimatu i łagodzenie zmiany klimatu, </w:t>
            </w:r>
            <w:r w:rsidRPr="006977BC">
              <w:rPr>
                <w:rFonts w:ascii="Arial" w:eastAsiaTheme="minorEastAsia" w:hAnsi="Arial" w:cs="Arial"/>
                <w:sz w:val="20"/>
                <w:szCs w:val="20"/>
                <w:lang w:eastAsia="pl-PL"/>
              </w:rPr>
              <w:br/>
              <w:t>a także odporność na klęski żywiołowe</w:t>
            </w:r>
          </w:p>
          <w:p w14:paraId="1562823B" w14:textId="77777777" w:rsidR="004B7079" w:rsidRPr="006977BC" w:rsidRDefault="004B7079" w:rsidP="002611D6">
            <w:pPr>
              <w:tabs>
                <w:tab w:val="left" w:pos="441"/>
              </w:tabs>
              <w:suppressAutoHyphens/>
              <w:spacing w:after="0" w:line="240" w:lineRule="auto"/>
              <w:rPr>
                <w:rFonts w:ascii="Arial" w:eastAsiaTheme="minorEastAsia" w:hAnsi="Arial" w:cs="Arial"/>
                <w:sz w:val="20"/>
                <w:szCs w:val="20"/>
                <w:lang w:eastAsia="pl-PL"/>
              </w:rPr>
            </w:pPr>
          </w:p>
          <w:p w14:paraId="7F2AC2CF" w14:textId="05703AA4" w:rsidR="004B7079" w:rsidRPr="006977BC" w:rsidRDefault="004B7079" w:rsidP="002611D6">
            <w:pPr>
              <w:spacing w:after="0" w:line="240" w:lineRule="auto"/>
              <w:rPr>
                <w:rFonts w:ascii="Arial" w:eastAsia="Calibri" w:hAnsi="Arial" w:cs="Arial"/>
                <w:sz w:val="20"/>
                <w:szCs w:val="20"/>
                <w:u w:val="single"/>
              </w:rPr>
            </w:pPr>
            <w:r w:rsidRPr="006977BC">
              <w:rPr>
                <w:rFonts w:ascii="Arial" w:eastAsia="Calibri" w:hAnsi="Arial" w:cs="Arial"/>
                <w:sz w:val="20"/>
                <w:szCs w:val="20"/>
                <w:u w:val="single"/>
              </w:rPr>
              <w:t>Kryterium to dotyczy wyłączenie przedsięwzięć w</w:t>
            </w:r>
            <w:r w:rsidR="002611D6" w:rsidRPr="006977BC">
              <w:rPr>
                <w:rFonts w:ascii="Arial" w:eastAsia="Calibri" w:hAnsi="Arial" w:cs="Arial"/>
                <w:sz w:val="20"/>
                <w:szCs w:val="20"/>
                <w:u w:val="single"/>
              </w:rPr>
              <w:t> </w:t>
            </w:r>
            <w:r w:rsidRPr="006977BC">
              <w:rPr>
                <w:rFonts w:ascii="Arial" w:eastAsia="Calibri" w:hAnsi="Arial" w:cs="Arial"/>
                <w:sz w:val="20"/>
                <w:szCs w:val="20"/>
                <w:u w:val="single"/>
              </w:rPr>
              <w:t>rozumieniu ustawy z dnia 3 października 2008 r. o</w:t>
            </w:r>
            <w:r w:rsidR="002611D6" w:rsidRPr="006977BC">
              <w:rPr>
                <w:rFonts w:ascii="Arial" w:eastAsia="Calibri" w:hAnsi="Arial" w:cs="Arial"/>
                <w:sz w:val="20"/>
                <w:szCs w:val="20"/>
                <w:u w:val="single"/>
              </w:rPr>
              <w:t> </w:t>
            </w:r>
            <w:r w:rsidRPr="006977BC">
              <w:rPr>
                <w:rFonts w:ascii="Arial" w:eastAsia="Calibri" w:hAnsi="Arial" w:cs="Arial"/>
                <w:sz w:val="20"/>
                <w:szCs w:val="20"/>
                <w:u w:val="single"/>
              </w:rPr>
              <w:t>udostępnianiu informacji o środowisku i jego ochronie, udziale społeczeństwa w ochronie środowiska oraz o</w:t>
            </w:r>
            <w:r w:rsidR="002611D6" w:rsidRPr="006977BC">
              <w:rPr>
                <w:rFonts w:ascii="Arial" w:eastAsia="Calibri" w:hAnsi="Arial" w:cs="Arial"/>
                <w:sz w:val="20"/>
                <w:szCs w:val="20"/>
                <w:u w:val="single"/>
              </w:rPr>
              <w:t> </w:t>
            </w:r>
            <w:r w:rsidRPr="006977BC">
              <w:rPr>
                <w:rFonts w:ascii="Arial" w:eastAsia="Calibri" w:hAnsi="Arial" w:cs="Arial"/>
                <w:sz w:val="20"/>
                <w:szCs w:val="20"/>
                <w:u w:val="single"/>
              </w:rPr>
              <w:t>ocenach oddziaływania na środowisko infrastrukturalnych.</w:t>
            </w:r>
          </w:p>
          <w:p w14:paraId="0EE723AE" w14:textId="77777777" w:rsidR="00A34099" w:rsidRPr="006977BC" w:rsidRDefault="00A34099" w:rsidP="002611D6">
            <w:pPr>
              <w:tabs>
                <w:tab w:val="left" w:pos="441"/>
              </w:tabs>
              <w:suppressAutoHyphens/>
              <w:spacing w:after="0" w:line="240" w:lineRule="auto"/>
              <w:rPr>
                <w:rFonts w:ascii="Arial" w:eastAsia="Times New Roman" w:hAnsi="Arial" w:cs="Arial"/>
                <w:kern w:val="1"/>
                <w:sz w:val="20"/>
                <w:szCs w:val="20"/>
                <w:lang w:eastAsia="pl-PL"/>
              </w:rPr>
            </w:pPr>
          </w:p>
        </w:tc>
      </w:tr>
      <w:tr w:rsidR="006977BC" w:rsidRPr="006977BC" w14:paraId="5F256E2E" w14:textId="77777777" w:rsidTr="002611D6">
        <w:trPr>
          <w:trHeight w:val="508"/>
        </w:trPr>
        <w:tc>
          <w:tcPr>
            <w:tcW w:w="851" w:type="dxa"/>
            <w:shd w:val="clear" w:color="000000" w:fill="E6E6E6"/>
            <w:noWrap/>
          </w:tcPr>
          <w:p w14:paraId="441E5659" w14:textId="56BF7104" w:rsidR="00363314" w:rsidRPr="006977BC" w:rsidRDefault="0036331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8</w:t>
            </w:r>
          </w:p>
        </w:tc>
        <w:tc>
          <w:tcPr>
            <w:tcW w:w="4666" w:type="dxa"/>
            <w:shd w:val="clear" w:color="auto" w:fill="auto"/>
          </w:tcPr>
          <w:p w14:paraId="712A5AFA" w14:textId="274CE507" w:rsidR="00363314" w:rsidRPr="006977BC" w:rsidRDefault="00363314" w:rsidP="002611D6">
            <w:pPr>
              <w:snapToGrid w:val="0"/>
              <w:spacing w:after="200" w:line="276" w:lineRule="auto"/>
              <w:rPr>
                <w:rFonts w:ascii="Arial" w:eastAsiaTheme="minorEastAsia" w:hAnsi="Arial" w:cs="Arial"/>
                <w:b/>
                <w:sz w:val="20"/>
                <w:szCs w:val="20"/>
                <w:lang w:eastAsia="pl-PL"/>
              </w:rPr>
            </w:pPr>
            <w:r w:rsidRPr="006977BC">
              <w:rPr>
                <w:rFonts w:ascii="Arial" w:eastAsiaTheme="minorEastAsia" w:hAnsi="Arial" w:cs="Arial"/>
                <w:b/>
                <w:sz w:val="20"/>
                <w:szCs w:val="20"/>
                <w:lang w:eastAsia="pl-PL"/>
              </w:rPr>
              <w:t xml:space="preserve">Wpływ projektu na zasadę równości szans mężczyzn i kobiet oraz zasadę zrównoważonego rozwoju </w:t>
            </w:r>
          </w:p>
          <w:p w14:paraId="6C385593" w14:textId="1B1F2698" w:rsidR="00363314" w:rsidRPr="006977BC" w:rsidRDefault="00363314" w:rsidP="002611D6">
            <w:pPr>
              <w:spacing w:after="0" w:line="240" w:lineRule="auto"/>
              <w:rPr>
                <w:rFonts w:ascii="Arial" w:hAnsi="Arial" w:cs="Arial"/>
                <w:b/>
                <w:sz w:val="20"/>
                <w:szCs w:val="20"/>
              </w:rPr>
            </w:pPr>
            <w:r w:rsidRPr="006977BC">
              <w:rPr>
                <w:rFonts w:ascii="Arial" w:hAnsi="Arial" w:cs="Arial"/>
                <w:kern w:val="1"/>
                <w:sz w:val="20"/>
                <w:szCs w:val="20"/>
              </w:rPr>
              <w:t>Kryterium merytoryczne ogólne nr 8</w:t>
            </w:r>
          </w:p>
          <w:p w14:paraId="11144D4E" w14:textId="77777777" w:rsidR="00363314" w:rsidRPr="006977BC" w:rsidRDefault="00363314" w:rsidP="002611D6">
            <w:pPr>
              <w:snapToGrid w:val="0"/>
              <w:spacing w:after="200" w:line="276" w:lineRule="auto"/>
              <w:rPr>
                <w:rFonts w:ascii="Arial" w:eastAsiaTheme="minorEastAsia" w:hAnsi="Arial" w:cs="Arial"/>
                <w:b/>
                <w:sz w:val="20"/>
                <w:szCs w:val="20"/>
                <w:lang w:eastAsia="pl-PL"/>
              </w:rPr>
            </w:pPr>
          </w:p>
          <w:p w14:paraId="5AE366AD" w14:textId="77777777" w:rsidR="00363314" w:rsidRPr="006977BC" w:rsidRDefault="00363314"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60E6EC96" w14:textId="0D6C5E06" w:rsidR="00363314" w:rsidRPr="006977BC" w:rsidRDefault="00363314"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noWrap/>
          </w:tcPr>
          <w:p w14:paraId="6C428F47" w14:textId="07260FCF" w:rsidR="00363314" w:rsidRPr="006977BC" w:rsidRDefault="00363314" w:rsidP="002611D6">
            <w:p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W ramach kryterium będzie sprawdzane, czy projekt spełnia lub jest neutralny w stosunku do zasady równości szans kobiet i mężczyzn i zasady zrównoważonego rozwoju. O neutralności należy mówić wtedy, kiedy w</w:t>
            </w:r>
            <w:r w:rsidR="002611D6" w:rsidRPr="006977BC">
              <w:rPr>
                <w:rFonts w:ascii="Arial" w:hAnsi="Arial" w:cs="Arial"/>
                <w:sz w:val="20"/>
                <w:szCs w:val="20"/>
              </w:rPr>
              <w:t> </w:t>
            </w:r>
            <w:r w:rsidRPr="006977BC">
              <w:rPr>
                <w:rFonts w:ascii="Arial" w:hAnsi="Arial" w:cs="Arial"/>
                <w:sz w:val="20"/>
                <w:szCs w:val="20"/>
              </w:rPr>
              <w:t>ramach projektu wnioskodawca wskazał uzasadnienie dlaczego dany projekt nie jest w stanie zrealizować jakichkolwiek działań w zakresie ww. zasad a uzasadnienie to zostanie uznane przez osobę oceniającą za trafne i</w:t>
            </w:r>
            <w:r w:rsidR="002611D6" w:rsidRPr="006977BC">
              <w:rPr>
                <w:rFonts w:ascii="Arial" w:hAnsi="Arial" w:cs="Arial"/>
                <w:sz w:val="20"/>
                <w:szCs w:val="20"/>
              </w:rPr>
              <w:t> </w:t>
            </w:r>
            <w:r w:rsidRPr="006977BC">
              <w:rPr>
                <w:rFonts w:ascii="Arial" w:hAnsi="Arial" w:cs="Arial"/>
                <w:sz w:val="20"/>
                <w:szCs w:val="20"/>
              </w:rPr>
              <w:t xml:space="preserve">poprawne. </w:t>
            </w:r>
          </w:p>
          <w:p w14:paraId="507F8144" w14:textId="77777777" w:rsidR="00363314" w:rsidRPr="006977BC" w:rsidRDefault="00363314" w:rsidP="002611D6">
            <w:pPr>
              <w:autoSpaceDE w:val="0"/>
              <w:autoSpaceDN w:val="0"/>
              <w:adjustRightInd w:val="0"/>
              <w:spacing w:after="0" w:line="240" w:lineRule="auto"/>
              <w:rPr>
                <w:rFonts w:ascii="Arial" w:hAnsi="Arial" w:cs="Arial"/>
                <w:sz w:val="20"/>
                <w:szCs w:val="20"/>
              </w:rPr>
            </w:pPr>
          </w:p>
          <w:p w14:paraId="468EEBE3" w14:textId="77777777" w:rsidR="00363314" w:rsidRPr="006977BC" w:rsidRDefault="00363314" w:rsidP="002611D6">
            <w:pPr>
              <w:numPr>
                <w:ilvl w:val="0"/>
                <w:numId w:val="34"/>
              </w:numPr>
              <w:autoSpaceDE w:val="0"/>
              <w:autoSpaceDN w:val="0"/>
              <w:adjustRightInd w:val="0"/>
              <w:spacing w:after="0" w:line="240" w:lineRule="auto"/>
              <w:contextualSpacing/>
              <w:rPr>
                <w:rFonts w:ascii="Arial" w:hAnsi="Arial" w:cs="Arial"/>
                <w:sz w:val="20"/>
                <w:szCs w:val="20"/>
              </w:rPr>
            </w:pPr>
            <w:r w:rsidRPr="006977BC">
              <w:rPr>
                <w:rFonts w:ascii="Arial" w:hAnsi="Arial" w:cs="Arial"/>
                <w:sz w:val="20"/>
                <w:szCs w:val="20"/>
              </w:rPr>
              <w:t>promowanie równości szans mężczyzn i kobiet;</w:t>
            </w:r>
          </w:p>
          <w:p w14:paraId="73FC49AA" w14:textId="77777777" w:rsidR="00363314" w:rsidRPr="006977BC" w:rsidRDefault="00363314" w:rsidP="002611D6">
            <w:pPr>
              <w:autoSpaceDE w:val="0"/>
              <w:autoSpaceDN w:val="0"/>
              <w:adjustRightInd w:val="0"/>
              <w:spacing w:after="0" w:line="240" w:lineRule="auto"/>
              <w:ind w:left="720"/>
              <w:contextualSpacing/>
              <w:rPr>
                <w:rFonts w:ascii="Arial" w:hAnsi="Arial" w:cs="Arial"/>
                <w:sz w:val="20"/>
                <w:szCs w:val="20"/>
              </w:rPr>
            </w:pPr>
          </w:p>
          <w:p w14:paraId="30A2F5AC" w14:textId="77777777" w:rsidR="00363314" w:rsidRPr="006977BC" w:rsidRDefault="00363314" w:rsidP="002611D6">
            <w:p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 xml:space="preserve">Zasada ta ma prowadzić do podejmowania działań na rzecz osiągniecia stanu, w którym kobietom i mężczyznom przypisuje się taką samą wartość społeczną, równe prawa i </w:t>
            </w:r>
            <w:r w:rsidRPr="006977BC">
              <w:rPr>
                <w:rFonts w:ascii="Arial" w:hAnsi="Arial" w:cs="Arial"/>
                <w:sz w:val="20"/>
                <w:szCs w:val="20"/>
              </w:rPr>
              <w:lastRenderedPageBreak/>
              <w:t>równe obowiązki oraz gdy mają oni równy dostęp do zasobów (środki finansowe, szanse rozwoju), z których mogą korzystać. Zasada ta ma gwarantować możliwość wyboru drogi życiowej bez ograniczeń wynikających ze stereotypów płci</w:t>
            </w:r>
          </w:p>
          <w:p w14:paraId="76B78526" w14:textId="77777777" w:rsidR="00363314" w:rsidRPr="006977BC" w:rsidRDefault="00363314" w:rsidP="002611D6">
            <w:pPr>
              <w:autoSpaceDE w:val="0"/>
              <w:autoSpaceDN w:val="0"/>
              <w:adjustRightInd w:val="0"/>
              <w:spacing w:after="0" w:line="240" w:lineRule="auto"/>
              <w:rPr>
                <w:rFonts w:ascii="Arial" w:hAnsi="Arial" w:cs="Arial"/>
                <w:sz w:val="20"/>
                <w:szCs w:val="20"/>
              </w:rPr>
            </w:pPr>
          </w:p>
          <w:p w14:paraId="229DF74E" w14:textId="77777777" w:rsidR="00363314" w:rsidRPr="006977BC" w:rsidRDefault="00363314" w:rsidP="002611D6">
            <w:pPr>
              <w:numPr>
                <w:ilvl w:val="0"/>
                <w:numId w:val="34"/>
              </w:numPr>
              <w:autoSpaceDE w:val="0"/>
              <w:autoSpaceDN w:val="0"/>
              <w:adjustRightInd w:val="0"/>
              <w:spacing w:after="0" w:line="240" w:lineRule="auto"/>
              <w:contextualSpacing/>
              <w:rPr>
                <w:rFonts w:ascii="Arial" w:hAnsi="Arial" w:cs="Arial"/>
                <w:sz w:val="20"/>
                <w:szCs w:val="20"/>
              </w:rPr>
            </w:pPr>
            <w:r w:rsidRPr="006977BC">
              <w:rPr>
                <w:rFonts w:ascii="Arial" w:hAnsi="Arial" w:cs="Arial"/>
                <w:sz w:val="20"/>
                <w:szCs w:val="20"/>
              </w:rPr>
              <w:t>zrównoważony rozwój.</w:t>
            </w:r>
          </w:p>
          <w:p w14:paraId="21252DCD" w14:textId="77777777" w:rsidR="00363314" w:rsidRPr="006977BC" w:rsidRDefault="00363314" w:rsidP="002611D6">
            <w:pPr>
              <w:autoSpaceDE w:val="0"/>
              <w:autoSpaceDN w:val="0"/>
              <w:adjustRightInd w:val="0"/>
              <w:spacing w:after="0" w:line="240" w:lineRule="auto"/>
              <w:ind w:left="720"/>
              <w:contextualSpacing/>
              <w:rPr>
                <w:rFonts w:ascii="Arial" w:hAnsi="Arial" w:cs="Arial"/>
                <w:sz w:val="20"/>
                <w:szCs w:val="20"/>
              </w:rPr>
            </w:pPr>
          </w:p>
          <w:p w14:paraId="2A5AC95F" w14:textId="6C327ECA" w:rsidR="00363314" w:rsidRPr="006977BC" w:rsidRDefault="00363314" w:rsidP="002611D6">
            <w:p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Wpływ realizacji projektu na zasadę zrównoważonego rozwoju - głównym założeniem jest zachowanie zasobów i</w:t>
            </w:r>
            <w:r w:rsidR="002611D6" w:rsidRPr="006977BC">
              <w:rPr>
                <w:rFonts w:ascii="Arial" w:hAnsi="Arial" w:cs="Arial"/>
                <w:sz w:val="20"/>
                <w:szCs w:val="20"/>
              </w:rPr>
              <w:t> </w:t>
            </w:r>
            <w:r w:rsidRPr="006977BC">
              <w:rPr>
                <w:rFonts w:ascii="Arial" w:hAnsi="Arial" w:cs="Arial"/>
                <w:sz w:val="20"/>
                <w:szCs w:val="20"/>
              </w:rPr>
              <w:t>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w:t>
            </w:r>
            <w:r w:rsidR="002611D6" w:rsidRPr="006977BC">
              <w:rPr>
                <w:rFonts w:ascii="Arial" w:hAnsi="Arial" w:cs="Arial"/>
                <w:sz w:val="20"/>
                <w:szCs w:val="20"/>
              </w:rPr>
              <w:t> </w:t>
            </w:r>
            <w:r w:rsidRPr="006977BC">
              <w:rPr>
                <w:rFonts w:ascii="Arial" w:hAnsi="Arial" w:cs="Arial"/>
                <w:sz w:val="20"/>
                <w:szCs w:val="20"/>
              </w:rPr>
              <w:t>jednostkach systemów zarządzania środowiskiem oraz stosowania zielonych zamówień publicznych.</w:t>
            </w:r>
          </w:p>
          <w:p w14:paraId="77EC0851" w14:textId="77777777" w:rsidR="00363314" w:rsidRPr="006977BC" w:rsidRDefault="00363314" w:rsidP="002611D6">
            <w:pPr>
              <w:autoSpaceDE w:val="0"/>
              <w:autoSpaceDN w:val="0"/>
              <w:adjustRightInd w:val="0"/>
              <w:spacing w:after="0" w:line="240" w:lineRule="auto"/>
              <w:rPr>
                <w:rFonts w:ascii="Arial" w:hAnsi="Arial" w:cs="Arial"/>
                <w:sz w:val="20"/>
                <w:szCs w:val="20"/>
              </w:rPr>
            </w:pPr>
          </w:p>
          <w:p w14:paraId="160F2C5B" w14:textId="3507FE38" w:rsidR="00363314" w:rsidRPr="006977BC" w:rsidRDefault="00363314" w:rsidP="002611D6">
            <w:pPr>
              <w:snapToGrid w:val="0"/>
              <w:spacing w:after="200" w:line="240" w:lineRule="auto"/>
              <w:rPr>
                <w:rFonts w:ascii="Arial" w:eastAsia="Times New Roman" w:hAnsi="Arial" w:cs="Arial"/>
                <w:kern w:val="1"/>
                <w:sz w:val="20"/>
                <w:szCs w:val="20"/>
                <w:lang w:eastAsia="pl-PL"/>
              </w:rPr>
            </w:pPr>
            <w:r w:rsidRPr="006977BC">
              <w:rPr>
                <w:rFonts w:ascii="Arial" w:hAnsi="Arial" w:cs="Arial"/>
                <w:sz w:val="20"/>
                <w:szCs w:val="20"/>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r>
      <w:tr w:rsidR="006977BC" w:rsidRPr="006977BC" w14:paraId="6FCDB4FF" w14:textId="77777777" w:rsidTr="002611D6">
        <w:trPr>
          <w:trHeight w:val="508"/>
        </w:trPr>
        <w:tc>
          <w:tcPr>
            <w:tcW w:w="851" w:type="dxa"/>
            <w:shd w:val="clear" w:color="000000" w:fill="E6E6E6"/>
            <w:noWrap/>
          </w:tcPr>
          <w:p w14:paraId="190A6A51" w14:textId="095F8E62" w:rsidR="00363314" w:rsidRPr="006977BC" w:rsidRDefault="0036331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9</w:t>
            </w:r>
          </w:p>
        </w:tc>
        <w:tc>
          <w:tcPr>
            <w:tcW w:w="4666" w:type="dxa"/>
            <w:shd w:val="clear" w:color="auto" w:fill="auto"/>
          </w:tcPr>
          <w:p w14:paraId="6862854D" w14:textId="77777777" w:rsidR="00363314" w:rsidRPr="006977BC" w:rsidRDefault="00363314" w:rsidP="002611D6">
            <w:pPr>
              <w:spacing w:after="0" w:line="240" w:lineRule="auto"/>
              <w:rPr>
                <w:rFonts w:ascii="Arial" w:hAnsi="Arial" w:cs="Arial"/>
                <w:b/>
                <w:sz w:val="20"/>
                <w:szCs w:val="20"/>
              </w:rPr>
            </w:pPr>
            <w:r w:rsidRPr="006977BC">
              <w:rPr>
                <w:rFonts w:ascii="Arial" w:hAnsi="Arial" w:cs="Arial"/>
                <w:b/>
                <w:sz w:val="20"/>
                <w:szCs w:val="20"/>
              </w:rPr>
              <w:t>Wpływ projektu na zasadę niedyskryminacji ( w tym niedyskryminacji ze względu na niepełnosprawność)</w:t>
            </w:r>
          </w:p>
          <w:p w14:paraId="01533E10" w14:textId="5F2C7C6A" w:rsidR="00363314" w:rsidRPr="006977BC" w:rsidRDefault="00363314" w:rsidP="002611D6">
            <w:pPr>
              <w:spacing w:after="0" w:line="240" w:lineRule="auto"/>
              <w:rPr>
                <w:rFonts w:ascii="Arial" w:eastAsia="Times New Roman" w:hAnsi="Arial" w:cs="Arial"/>
                <w:b/>
                <w:bCs/>
                <w:sz w:val="20"/>
                <w:szCs w:val="20"/>
              </w:rPr>
            </w:pPr>
          </w:p>
          <w:p w14:paraId="48ADDC47" w14:textId="77777777" w:rsidR="00363314" w:rsidRPr="006977BC" w:rsidRDefault="00363314" w:rsidP="002611D6">
            <w:pPr>
              <w:spacing w:after="0" w:line="240" w:lineRule="auto"/>
              <w:rPr>
                <w:rFonts w:ascii="Arial" w:eastAsia="Times New Roman" w:hAnsi="Arial" w:cs="Arial"/>
                <w:b/>
                <w:bCs/>
                <w:sz w:val="20"/>
                <w:szCs w:val="20"/>
              </w:rPr>
            </w:pPr>
          </w:p>
          <w:p w14:paraId="50E86D9A" w14:textId="61E5A85D" w:rsidR="00363314" w:rsidRPr="006977BC" w:rsidRDefault="00363314" w:rsidP="002611D6">
            <w:pPr>
              <w:spacing w:after="0" w:line="240" w:lineRule="auto"/>
              <w:rPr>
                <w:rFonts w:ascii="Arial" w:hAnsi="Arial" w:cs="Arial"/>
                <w:b/>
                <w:sz w:val="20"/>
                <w:szCs w:val="20"/>
              </w:rPr>
            </w:pPr>
            <w:r w:rsidRPr="006977BC">
              <w:rPr>
                <w:rFonts w:ascii="Arial" w:hAnsi="Arial" w:cs="Arial"/>
                <w:kern w:val="1"/>
                <w:sz w:val="20"/>
                <w:szCs w:val="20"/>
              </w:rPr>
              <w:t>Kryterium merytoryczne ogólne nr 9</w:t>
            </w:r>
          </w:p>
          <w:p w14:paraId="3F9D609F" w14:textId="26A0C932" w:rsidR="00363314" w:rsidRPr="006977BC" w:rsidRDefault="00363314"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13907A46" w14:textId="40BE0346" w:rsidR="00363314" w:rsidRPr="006977BC" w:rsidRDefault="00363314"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02CDA72D" w14:textId="6B36696B" w:rsidR="00363314" w:rsidRPr="006977BC" w:rsidRDefault="00363314" w:rsidP="002611D6">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 czy projekt zakłada pozytywny wpływ na zasadę niedyskryminacji (w</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tym niedyskryminacji ze względu na niepełnosprawność). </w:t>
            </w:r>
          </w:p>
          <w:p w14:paraId="26930F90" w14:textId="77777777" w:rsidR="00363314" w:rsidRPr="006977BC" w:rsidRDefault="00363314" w:rsidP="002611D6">
            <w:pPr>
              <w:autoSpaceDE w:val="0"/>
              <w:autoSpaceDN w:val="0"/>
              <w:adjustRightInd w:val="0"/>
              <w:spacing w:after="0" w:line="240" w:lineRule="auto"/>
              <w:rPr>
                <w:rFonts w:ascii="Arial" w:eastAsiaTheme="minorEastAsia" w:hAnsi="Arial" w:cs="Arial"/>
                <w:sz w:val="20"/>
                <w:szCs w:val="20"/>
                <w:lang w:eastAsia="pl-PL"/>
              </w:rPr>
            </w:pPr>
          </w:p>
          <w:p w14:paraId="72C8D337" w14:textId="77777777" w:rsidR="00363314" w:rsidRPr="006977BC" w:rsidRDefault="00363314" w:rsidP="002611D6">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W ramach tego kryterium badana będzie zwłaszcza zgodność projektu z koncepcją uniwersalnego </w:t>
            </w:r>
            <w:r w:rsidRPr="006977BC">
              <w:rPr>
                <w:rFonts w:ascii="Arial" w:eastAsiaTheme="minorEastAsia" w:hAnsi="Arial" w:cs="Arial"/>
                <w:sz w:val="20"/>
                <w:szCs w:val="20"/>
                <w:lang w:eastAsia="pl-PL"/>
              </w:rPr>
              <w:lastRenderedPageBreak/>
              <w:t>projektowania</w:t>
            </w:r>
            <w:r w:rsidRPr="006977BC">
              <w:rPr>
                <w:rFonts w:ascii="Arial" w:eastAsiaTheme="minorEastAsia" w:hAnsi="Arial" w:cs="Arial"/>
                <w:sz w:val="20"/>
                <w:szCs w:val="20"/>
                <w:vertAlign w:val="superscript"/>
                <w:lang w:eastAsia="pl-PL"/>
              </w:rPr>
              <w:footnoteReference w:id="11"/>
            </w:r>
            <w:r w:rsidRPr="006977BC">
              <w:rPr>
                <w:rFonts w:ascii="Arial" w:eastAsiaTheme="minorEastAsia" w:hAnsi="Arial" w:cs="Arial"/>
                <w:sz w:val="20"/>
                <w:szCs w:val="20"/>
                <w:lang w:eastAsia="pl-PL"/>
              </w:rPr>
              <w:t xml:space="preserve"> w przypadku stworzenia nowych produktów. </w:t>
            </w:r>
          </w:p>
          <w:p w14:paraId="1D5BD5E6" w14:textId="77777777" w:rsidR="00363314" w:rsidRPr="006977BC" w:rsidRDefault="00363314" w:rsidP="002611D6">
            <w:pPr>
              <w:autoSpaceDE w:val="0"/>
              <w:autoSpaceDN w:val="0"/>
              <w:adjustRightInd w:val="0"/>
              <w:spacing w:after="0" w:line="240" w:lineRule="auto"/>
              <w:rPr>
                <w:rFonts w:ascii="Arial" w:eastAsiaTheme="minorEastAsia" w:hAnsi="Arial" w:cs="Arial"/>
                <w:sz w:val="20"/>
                <w:szCs w:val="20"/>
                <w:lang w:eastAsia="pl-PL"/>
              </w:rPr>
            </w:pPr>
          </w:p>
          <w:p w14:paraId="6729A834" w14:textId="743819CC" w:rsidR="00363314" w:rsidRPr="006977BC" w:rsidRDefault="00363314" w:rsidP="002611D6">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Sprawdzane będzie także przede wszystkim, czy sfinansowana w ramach projektu, szeroko rozumiana infrastruktura (w tym środki transportu, technologie i systemy informacyjno-komunikacyjne), zwiększa dostępność i eliminuje bariery dla osób z</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niepełnosprawnościami oraz jest zgodna z zapisami Wytycznych w zakresie realizacji zasady równości szans i</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niedyskryminacji, w tym dostępności dla osób z</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niepełnosprawnościami oraz zasady równości szans kobiet i mężczyzn w ramach funduszy unijnych na lata 2014-2020 zwłaszcza w zakresie stosowania standardów dostępności dla polityki spójności na lata 2014-2020, oraz z obowiązującymi przepisami prawa krajowego w tym zakresie. </w:t>
            </w:r>
          </w:p>
          <w:p w14:paraId="4426AFF4" w14:textId="77777777" w:rsidR="00363314" w:rsidRPr="006977BC" w:rsidRDefault="00363314" w:rsidP="002611D6">
            <w:pPr>
              <w:autoSpaceDE w:val="0"/>
              <w:autoSpaceDN w:val="0"/>
              <w:adjustRightInd w:val="0"/>
              <w:spacing w:after="0" w:line="240" w:lineRule="auto"/>
              <w:rPr>
                <w:rFonts w:ascii="Arial" w:eastAsiaTheme="minorEastAsia" w:hAnsi="Arial" w:cs="Arial"/>
                <w:sz w:val="20"/>
                <w:szCs w:val="20"/>
                <w:lang w:eastAsia="pl-PL"/>
              </w:rPr>
            </w:pPr>
          </w:p>
          <w:p w14:paraId="28AF7FFC" w14:textId="7BAB7032" w:rsidR="00363314" w:rsidRPr="006977BC" w:rsidRDefault="00363314" w:rsidP="002611D6">
            <w:pPr>
              <w:snapToGrid w:val="0"/>
              <w:spacing w:after="200" w:line="240" w:lineRule="auto"/>
              <w:rPr>
                <w:rFonts w:ascii="Arial" w:eastAsia="Times New Roman" w:hAnsi="Arial" w:cs="Arial"/>
                <w:kern w:val="1"/>
                <w:sz w:val="20"/>
                <w:szCs w:val="20"/>
                <w:lang w:eastAsia="pl-PL"/>
              </w:rPr>
            </w:pPr>
            <w:r w:rsidRPr="006977BC">
              <w:rPr>
                <w:rFonts w:ascii="Arial" w:eastAsiaTheme="minorEastAsia" w:hAnsi="Arial" w:cs="Arial"/>
                <w:sz w:val="20"/>
                <w:szCs w:val="20"/>
                <w:lang w:eastAsia="pl-PL"/>
              </w:rPr>
              <w:t>Dopuszcza się w uzasadnionych przypadkach, neutralny wpływ produktów projektu na zasadę niedyskryminacji (w</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tym niedyskryminacji ze względu na niepełnosprawność). Jeżeli Wnioskodawca uznaje, że któryś z produktów jego projektu ma neutralny wpływ na realizację tej zasady, wówczas taka deklaracja w</w:t>
            </w:r>
            <w:r w:rsidR="002611D6" w:rsidRPr="006977BC">
              <w:rPr>
                <w:rFonts w:ascii="Arial" w:eastAsiaTheme="minorEastAsia" w:hAnsi="Arial" w:cs="Arial"/>
                <w:sz w:val="20"/>
                <w:szCs w:val="20"/>
                <w:lang w:eastAsia="pl-PL"/>
              </w:rPr>
              <w:t>r</w:t>
            </w:r>
            <w:r w:rsidRPr="006977BC">
              <w:rPr>
                <w:rFonts w:ascii="Arial" w:eastAsiaTheme="minorEastAsia" w:hAnsi="Arial" w:cs="Arial"/>
                <w:sz w:val="20"/>
                <w:szCs w:val="20"/>
                <w:lang w:eastAsia="pl-PL"/>
              </w:rPr>
              <w:t>az z</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uzasadnieniem powinna być zamieszczona w treści wniosku o dofinansowanie. Neutralność produktu projektu musi wynikać wprost z zapisów wniosku o dofinansowanie. W takim przypadku kryterium uznaje się za spełnione.</w:t>
            </w:r>
          </w:p>
        </w:tc>
      </w:tr>
      <w:tr w:rsidR="006977BC" w:rsidRPr="006977BC" w14:paraId="54EEFE99" w14:textId="77777777" w:rsidTr="002611D6">
        <w:trPr>
          <w:trHeight w:val="508"/>
        </w:trPr>
        <w:tc>
          <w:tcPr>
            <w:tcW w:w="851" w:type="dxa"/>
            <w:shd w:val="clear" w:color="000000" w:fill="E6E6E6"/>
            <w:noWrap/>
          </w:tcPr>
          <w:p w14:paraId="684AAB48" w14:textId="5E326A34" w:rsidR="00363314" w:rsidRPr="006977BC" w:rsidRDefault="00363314" w:rsidP="002611D6">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10</w:t>
            </w:r>
          </w:p>
        </w:tc>
        <w:tc>
          <w:tcPr>
            <w:tcW w:w="4666" w:type="dxa"/>
            <w:shd w:val="clear" w:color="auto" w:fill="auto"/>
          </w:tcPr>
          <w:p w14:paraId="56A59B2A" w14:textId="77777777" w:rsidR="00363314" w:rsidRPr="006977BC" w:rsidRDefault="00363314" w:rsidP="002611D6">
            <w:pPr>
              <w:spacing w:after="0" w:line="240" w:lineRule="auto"/>
              <w:rPr>
                <w:rFonts w:ascii="Arial" w:hAnsi="Arial" w:cs="Arial"/>
                <w:b/>
                <w:sz w:val="20"/>
                <w:szCs w:val="20"/>
              </w:rPr>
            </w:pPr>
            <w:r w:rsidRPr="006977BC">
              <w:rPr>
                <w:rFonts w:ascii="Arial" w:hAnsi="Arial" w:cs="Arial"/>
                <w:b/>
                <w:sz w:val="20"/>
                <w:szCs w:val="20"/>
              </w:rPr>
              <w:t>Struktura organizacyjna/ potencjał administracyjny</w:t>
            </w:r>
          </w:p>
          <w:p w14:paraId="3C628D70" w14:textId="77777777" w:rsidR="00363314" w:rsidRPr="006977BC" w:rsidRDefault="00363314" w:rsidP="002611D6">
            <w:pPr>
              <w:spacing w:after="0" w:line="240" w:lineRule="auto"/>
              <w:rPr>
                <w:rFonts w:ascii="Arial" w:eastAsia="Times New Roman" w:hAnsi="Arial" w:cs="Arial"/>
                <w:b/>
                <w:bCs/>
                <w:sz w:val="20"/>
                <w:szCs w:val="20"/>
              </w:rPr>
            </w:pPr>
          </w:p>
          <w:p w14:paraId="2BD8E844" w14:textId="25548371" w:rsidR="00363314" w:rsidRPr="006977BC" w:rsidRDefault="00363314" w:rsidP="002611D6">
            <w:pPr>
              <w:spacing w:after="0" w:line="240" w:lineRule="auto"/>
              <w:rPr>
                <w:rFonts w:ascii="Arial" w:hAnsi="Arial" w:cs="Arial"/>
                <w:b/>
                <w:sz w:val="20"/>
                <w:szCs w:val="20"/>
              </w:rPr>
            </w:pPr>
            <w:r w:rsidRPr="006977BC">
              <w:rPr>
                <w:rFonts w:ascii="Arial" w:hAnsi="Arial" w:cs="Arial"/>
                <w:kern w:val="1"/>
                <w:sz w:val="20"/>
                <w:szCs w:val="20"/>
              </w:rPr>
              <w:t xml:space="preserve">Kryterium merytoryczne ogólne nr </w:t>
            </w:r>
            <w:r w:rsidR="00000348" w:rsidRPr="006977BC">
              <w:rPr>
                <w:rFonts w:ascii="Arial" w:hAnsi="Arial" w:cs="Arial"/>
                <w:kern w:val="1"/>
                <w:sz w:val="20"/>
                <w:szCs w:val="20"/>
              </w:rPr>
              <w:t>10</w:t>
            </w:r>
          </w:p>
          <w:p w14:paraId="1399D92D" w14:textId="2A3E8AE0" w:rsidR="00363314" w:rsidRPr="006977BC" w:rsidRDefault="00363314" w:rsidP="002611D6">
            <w:pPr>
              <w:spacing w:after="0" w:line="240" w:lineRule="auto"/>
              <w:rPr>
                <w:rFonts w:ascii="Arial" w:eastAsia="Times New Roman" w:hAnsi="Arial" w:cs="Arial"/>
                <w:b/>
                <w:bCs/>
                <w:kern w:val="1"/>
                <w:sz w:val="20"/>
                <w:szCs w:val="20"/>
              </w:rPr>
            </w:pPr>
          </w:p>
        </w:tc>
        <w:tc>
          <w:tcPr>
            <w:tcW w:w="3686" w:type="dxa"/>
            <w:shd w:val="clear" w:color="auto" w:fill="auto"/>
            <w:noWrap/>
          </w:tcPr>
          <w:p w14:paraId="102D5C08" w14:textId="585BADB1" w:rsidR="00363314" w:rsidRPr="006977BC" w:rsidRDefault="00000348" w:rsidP="002611D6">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 xml:space="preserve">Premiujące </w:t>
            </w:r>
          </w:p>
        </w:tc>
        <w:tc>
          <w:tcPr>
            <w:tcW w:w="4395" w:type="dxa"/>
            <w:shd w:val="clear" w:color="auto" w:fill="auto"/>
            <w:noWrap/>
          </w:tcPr>
          <w:p w14:paraId="1D0D859B" w14:textId="067F76F5" w:rsidR="00000348" w:rsidRPr="006977BC" w:rsidRDefault="00000348" w:rsidP="002611D6">
            <w:pPr>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r w:rsidR="002611D6"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w:t>
            </w:r>
            <w:r w:rsidR="002C1FB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Wnioskodawca wraz z partnerami (jeśli dotyczy) posiadają odpowiednie zaplecze organizacyjno-techniczne (lub</w:t>
            </w:r>
            <w:r w:rsidR="002C1FB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alternatywną formę wsparcia w tym zakresie)/ potencjał administracyjny oraz zdolność operacyjną do wdrożenia projektu i jego utrzymania w okresie trwałości lub planują </w:t>
            </w:r>
            <w:r w:rsidRPr="006977BC">
              <w:rPr>
                <w:rFonts w:ascii="Arial" w:eastAsiaTheme="minorEastAsia" w:hAnsi="Arial" w:cs="Arial"/>
                <w:sz w:val="20"/>
                <w:szCs w:val="20"/>
                <w:lang w:eastAsia="pl-PL"/>
              </w:rPr>
              <w:lastRenderedPageBreak/>
              <w:t>alternatywną formę wsparcia zewnętrznego w powyższych kwestiach.</w:t>
            </w:r>
          </w:p>
          <w:p w14:paraId="532E8B70" w14:textId="5742BB63" w:rsidR="00000348" w:rsidRPr="006977BC" w:rsidRDefault="00000348" w:rsidP="002611D6">
            <w:pPr>
              <w:numPr>
                <w:ilvl w:val="0"/>
                <w:numId w:val="34"/>
              </w:numPr>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Wnioskodawca nie przedstawił lub przedstawił w</w:t>
            </w:r>
            <w:r w:rsidR="002611D6"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sposób niewiarygodny wystarczające zaplecze organizacyjno-technicznego/ potencjał administracyjny oraz zdolność operacyjną do wdrożenia projektu i jego utrzymania w okresie trwałości (0 pkt.)</w:t>
            </w:r>
          </w:p>
          <w:p w14:paraId="373059BA" w14:textId="1194C06E" w:rsidR="00363314" w:rsidRPr="006977BC" w:rsidRDefault="00000348" w:rsidP="002611D6">
            <w:pPr>
              <w:numPr>
                <w:ilvl w:val="0"/>
                <w:numId w:val="34"/>
              </w:numPr>
              <w:snapToGrid w:val="0"/>
              <w:spacing w:after="20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Wnioskodawca przedstawił wystarczające zaplecze organizacyjno-techniczne lub alternatywną formę wsparcia w tym zakresie (</w:t>
            </w:r>
            <w:r w:rsidR="002611D6" w:rsidRPr="006977BC">
              <w:rPr>
                <w:rFonts w:ascii="Arial" w:eastAsiaTheme="minorEastAsia" w:hAnsi="Arial" w:cs="Arial"/>
                <w:sz w:val="20"/>
                <w:szCs w:val="20"/>
                <w:lang w:eastAsia="pl-PL"/>
              </w:rPr>
              <w:t>np.</w:t>
            </w:r>
            <w:r w:rsidRPr="006977BC">
              <w:rPr>
                <w:rFonts w:ascii="Arial" w:eastAsiaTheme="minorEastAsia" w:hAnsi="Arial" w:cs="Arial"/>
                <w:sz w:val="20"/>
                <w:szCs w:val="20"/>
                <w:lang w:eastAsia="pl-PL"/>
              </w:rPr>
              <w:t xml:space="preserve"> pomoc zewnętrzna) / potencjał administracyjny oraz zdolność operacyjną do wdrożenia projektu i jego utrzymania w okresie trwałości (2 pkt.)</w:t>
            </w:r>
          </w:p>
        </w:tc>
      </w:tr>
      <w:tr w:rsidR="006977BC" w:rsidRPr="006977BC" w14:paraId="19C66EC8" w14:textId="77777777" w:rsidTr="002C1FBF">
        <w:trPr>
          <w:trHeight w:val="508"/>
        </w:trPr>
        <w:tc>
          <w:tcPr>
            <w:tcW w:w="851" w:type="dxa"/>
            <w:shd w:val="clear" w:color="000000" w:fill="E6E6E6"/>
            <w:noWrap/>
          </w:tcPr>
          <w:p w14:paraId="49111372" w14:textId="48E8624D" w:rsidR="00363314" w:rsidRPr="006977BC" w:rsidRDefault="00363314" w:rsidP="002C1FB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11</w:t>
            </w:r>
          </w:p>
        </w:tc>
        <w:tc>
          <w:tcPr>
            <w:tcW w:w="4666" w:type="dxa"/>
            <w:shd w:val="clear" w:color="auto" w:fill="auto"/>
          </w:tcPr>
          <w:p w14:paraId="4EA5186B" w14:textId="77777777" w:rsidR="00363314" w:rsidRPr="006977BC" w:rsidRDefault="00625BD6" w:rsidP="002C1FBF">
            <w:pPr>
              <w:spacing w:after="0" w:line="240" w:lineRule="auto"/>
              <w:rPr>
                <w:rFonts w:ascii="Arial" w:hAnsi="Arial" w:cs="Arial"/>
                <w:b/>
                <w:sz w:val="20"/>
                <w:szCs w:val="20"/>
              </w:rPr>
            </w:pPr>
            <w:r w:rsidRPr="006977BC">
              <w:rPr>
                <w:rFonts w:ascii="Arial" w:hAnsi="Arial" w:cs="Arial"/>
                <w:b/>
                <w:sz w:val="20"/>
                <w:szCs w:val="20"/>
              </w:rPr>
              <w:t>Zagrożenia realizacji projektu</w:t>
            </w:r>
          </w:p>
          <w:p w14:paraId="49647FF6" w14:textId="77777777" w:rsidR="00625BD6" w:rsidRPr="006977BC" w:rsidRDefault="00625BD6" w:rsidP="002C1FBF">
            <w:pPr>
              <w:spacing w:after="0" w:line="240" w:lineRule="auto"/>
              <w:rPr>
                <w:rFonts w:ascii="Arial" w:eastAsia="Times New Roman" w:hAnsi="Arial" w:cs="Arial"/>
                <w:b/>
                <w:bCs/>
                <w:sz w:val="20"/>
                <w:szCs w:val="20"/>
              </w:rPr>
            </w:pPr>
          </w:p>
          <w:p w14:paraId="2F8DD377" w14:textId="7817C753" w:rsidR="00625BD6" w:rsidRPr="006977BC" w:rsidRDefault="00625BD6" w:rsidP="002C1FBF">
            <w:pPr>
              <w:spacing w:after="0" w:line="240" w:lineRule="auto"/>
              <w:rPr>
                <w:rFonts w:ascii="Arial" w:hAnsi="Arial" w:cs="Arial"/>
                <w:b/>
                <w:sz w:val="20"/>
                <w:szCs w:val="20"/>
              </w:rPr>
            </w:pPr>
            <w:r w:rsidRPr="006977BC">
              <w:rPr>
                <w:rFonts w:ascii="Arial" w:hAnsi="Arial" w:cs="Arial"/>
                <w:kern w:val="1"/>
                <w:sz w:val="20"/>
                <w:szCs w:val="20"/>
              </w:rPr>
              <w:t>Kryterium merytoryczne ogólne nr 11</w:t>
            </w:r>
          </w:p>
          <w:p w14:paraId="2F23C8EB" w14:textId="2EA6A068" w:rsidR="00625BD6" w:rsidRPr="006977BC" w:rsidRDefault="00625BD6" w:rsidP="002C1FBF">
            <w:pPr>
              <w:spacing w:after="0" w:line="240" w:lineRule="auto"/>
              <w:rPr>
                <w:rFonts w:ascii="Arial" w:eastAsia="Times New Roman" w:hAnsi="Arial" w:cs="Arial"/>
                <w:b/>
                <w:bCs/>
                <w:kern w:val="1"/>
                <w:sz w:val="20"/>
                <w:szCs w:val="20"/>
              </w:rPr>
            </w:pPr>
          </w:p>
        </w:tc>
        <w:tc>
          <w:tcPr>
            <w:tcW w:w="3686" w:type="dxa"/>
            <w:shd w:val="clear" w:color="auto" w:fill="auto"/>
            <w:noWrap/>
          </w:tcPr>
          <w:p w14:paraId="0ADFA44F" w14:textId="2050835D" w:rsidR="00363314" w:rsidRPr="006977BC" w:rsidRDefault="00625BD6" w:rsidP="002C1FB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Premiujące</w:t>
            </w:r>
          </w:p>
        </w:tc>
        <w:tc>
          <w:tcPr>
            <w:tcW w:w="4395" w:type="dxa"/>
            <w:shd w:val="clear" w:color="auto" w:fill="auto"/>
            <w:noWrap/>
          </w:tcPr>
          <w:p w14:paraId="70ED5412" w14:textId="63034D20" w:rsidR="00625BD6" w:rsidRPr="006977BC" w:rsidRDefault="00625BD6" w:rsidP="002C1FB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r w:rsidR="002C1FBF"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 zostały opisane zagrożenia realizacji projektu wraz z propozycjami minimalizacji ryzyka wystąpienia zagrożeń:</w:t>
            </w:r>
          </w:p>
          <w:p w14:paraId="4D14DD47" w14:textId="380020FF" w:rsidR="00625BD6" w:rsidRPr="006977BC" w:rsidRDefault="00625BD6" w:rsidP="002C1FBF">
            <w:pPr>
              <w:numPr>
                <w:ilvl w:val="0"/>
                <w:numId w:val="35"/>
              </w:numPr>
              <w:autoSpaceDE w:val="0"/>
              <w:autoSpaceDN w:val="0"/>
              <w:adjustRightIn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nie zostały opisane zagrożenia realizacji projektu lub przedstawione wyjaśnienia opisujące brak zagrożeń realizacji projektu budzą zastrzeżenia (0</w:t>
            </w:r>
            <w:r w:rsidR="002C1FB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pkt.);</w:t>
            </w:r>
          </w:p>
          <w:p w14:paraId="3479BE51" w14:textId="77FE9712" w:rsidR="00625BD6" w:rsidRPr="006977BC" w:rsidRDefault="00625BD6" w:rsidP="002C1FBF">
            <w:pPr>
              <w:numPr>
                <w:ilvl w:val="0"/>
                <w:numId w:val="35"/>
              </w:numPr>
              <w:autoSpaceDE w:val="0"/>
              <w:autoSpaceDN w:val="0"/>
              <w:adjustRightIn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zostały opisane zagrożenia realizacji projektu, bez podania propozycji minimalizacji ryzyka wystąpienia zagrożeń lub przedstawione propozycje minimalizacji ryzyka wystąpienia zagrożeń budzą zastrzeżenia (1 pkt);</w:t>
            </w:r>
          </w:p>
          <w:p w14:paraId="3D86F4E1" w14:textId="7CF695D5" w:rsidR="00625BD6" w:rsidRPr="006977BC" w:rsidRDefault="00625BD6" w:rsidP="002C1FBF">
            <w:pPr>
              <w:numPr>
                <w:ilvl w:val="0"/>
                <w:numId w:val="35"/>
              </w:numPr>
              <w:autoSpaceDE w:val="0"/>
              <w:autoSpaceDN w:val="0"/>
              <w:adjustRightIn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zostały opisane zagrożenia realizacji projektu i przedstawione propozycje minimalizacji ryzyka, które nie budzą zastrzeżeń (2 pkt.)</w:t>
            </w:r>
          </w:p>
          <w:p w14:paraId="7D6D3234" w14:textId="7688A930" w:rsidR="00625BD6" w:rsidRPr="006977BC" w:rsidRDefault="00625BD6" w:rsidP="002C1FBF">
            <w:pPr>
              <w:numPr>
                <w:ilvl w:val="0"/>
                <w:numId w:val="35"/>
              </w:numPr>
              <w:autoSpaceDE w:val="0"/>
              <w:autoSpaceDN w:val="0"/>
              <w:adjustRightIn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zostały przedstawione nie budzące zastrzeżeń wyjaśnienia opisujące brak zagrożeń realizacji projektu (2</w:t>
            </w:r>
            <w:r w:rsidR="002C1FBF" w:rsidRPr="006977BC">
              <w:rPr>
                <w:rFonts w:ascii="Arial" w:eastAsiaTheme="minorEastAsia" w:hAnsi="Arial" w:cs="Arial"/>
                <w:sz w:val="20"/>
                <w:szCs w:val="20"/>
                <w:lang w:eastAsia="pl-PL"/>
              </w:rPr>
              <w:t xml:space="preserve"> </w:t>
            </w:r>
            <w:r w:rsidRPr="006977BC">
              <w:rPr>
                <w:rFonts w:ascii="Arial" w:eastAsiaTheme="minorEastAsia" w:hAnsi="Arial" w:cs="Arial"/>
                <w:sz w:val="20"/>
                <w:szCs w:val="20"/>
                <w:lang w:eastAsia="pl-PL"/>
              </w:rPr>
              <w:t>pkt.)</w:t>
            </w:r>
            <w:r w:rsidR="002C1FBF" w:rsidRPr="006977BC">
              <w:rPr>
                <w:rFonts w:ascii="Arial" w:eastAsiaTheme="minorEastAsia" w:hAnsi="Arial" w:cs="Arial"/>
                <w:sz w:val="20"/>
                <w:szCs w:val="20"/>
                <w:lang w:eastAsia="pl-PL"/>
              </w:rPr>
              <w:t>.</w:t>
            </w:r>
          </w:p>
          <w:p w14:paraId="612BE641" w14:textId="77777777" w:rsidR="00625BD6" w:rsidRPr="006977BC" w:rsidRDefault="00625BD6" w:rsidP="002C1FBF">
            <w:pPr>
              <w:autoSpaceDE w:val="0"/>
              <w:autoSpaceDN w:val="0"/>
              <w:adjustRightInd w:val="0"/>
              <w:spacing w:after="0" w:line="240" w:lineRule="auto"/>
              <w:rPr>
                <w:rFonts w:ascii="Arial" w:eastAsiaTheme="minorEastAsia" w:hAnsi="Arial" w:cs="Arial"/>
                <w:sz w:val="20"/>
                <w:szCs w:val="20"/>
                <w:lang w:eastAsia="pl-PL"/>
              </w:rPr>
            </w:pPr>
          </w:p>
          <w:p w14:paraId="6C2D4512" w14:textId="77777777" w:rsidR="00625BD6" w:rsidRPr="006977BC" w:rsidRDefault="00625BD6" w:rsidP="002C1FB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opisie zagrożeń należy odnieść się do:</w:t>
            </w:r>
          </w:p>
          <w:p w14:paraId="1FBFAE3D" w14:textId="77777777" w:rsidR="00625BD6" w:rsidRPr="006977BC" w:rsidRDefault="00625BD6" w:rsidP="002C1FB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a.</w:t>
            </w:r>
            <w:r w:rsidRPr="006977BC">
              <w:rPr>
                <w:rFonts w:ascii="Arial" w:eastAsiaTheme="minorEastAsia" w:hAnsi="Arial" w:cs="Arial"/>
                <w:sz w:val="20"/>
                <w:szCs w:val="20"/>
                <w:lang w:eastAsia="pl-PL"/>
              </w:rPr>
              <w:tab/>
              <w:t>zagrożenia/braku zagrożenia finansowego realizacji projektu (zmiana źródeł finansowania, zwiększenie kosztów inwestycji itp.);</w:t>
            </w:r>
          </w:p>
          <w:p w14:paraId="40AF225F" w14:textId="73CF8FF8" w:rsidR="00363314" w:rsidRPr="006977BC" w:rsidRDefault="00625BD6" w:rsidP="002C1FBF">
            <w:pPr>
              <w:snapToGrid w:val="0"/>
              <w:spacing w:after="200" w:line="276" w:lineRule="auto"/>
              <w:rPr>
                <w:rFonts w:ascii="Arial" w:eastAsia="Times New Roman" w:hAnsi="Arial" w:cs="Arial"/>
                <w:kern w:val="1"/>
                <w:sz w:val="20"/>
                <w:szCs w:val="20"/>
                <w:lang w:eastAsia="pl-PL"/>
              </w:rPr>
            </w:pPr>
            <w:r w:rsidRPr="006977BC">
              <w:rPr>
                <w:rFonts w:ascii="Arial" w:eastAsiaTheme="minorEastAsia" w:hAnsi="Arial" w:cs="Arial"/>
                <w:sz w:val="20"/>
                <w:szCs w:val="20"/>
                <w:lang w:eastAsia="pl-PL"/>
              </w:rPr>
              <w:lastRenderedPageBreak/>
              <w:t>b.</w:t>
            </w:r>
            <w:r w:rsidRPr="006977BC">
              <w:rPr>
                <w:rFonts w:ascii="Arial" w:eastAsiaTheme="minorEastAsia" w:hAnsi="Arial" w:cs="Arial"/>
                <w:sz w:val="20"/>
                <w:szCs w:val="20"/>
                <w:lang w:eastAsia="pl-PL"/>
              </w:rPr>
              <w:tab/>
              <w:t xml:space="preserve"> zagrożenia/braku zagrożenia finansowego realizacji wskaźników</w:t>
            </w:r>
            <w:r w:rsidR="002C1FBF" w:rsidRPr="006977BC">
              <w:rPr>
                <w:rFonts w:ascii="Arial" w:eastAsiaTheme="minorEastAsia" w:hAnsi="Arial" w:cs="Arial"/>
                <w:sz w:val="20"/>
                <w:szCs w:val="20"/>
                <w:lang w:eastAsia="pl-PL"/>
              </w:rPr>
              <w:t>.</w:t>
            </w:r>
          </w:p>
        </w:tc>
      </w:tr>
      <w:tr w:rsidR="006977BC" w:rsidRPr="006977BC" w14:paraId="4967F95C" w14:textId="77777777" w:rsidTr="002C1FBF">
        <w:trPr>
          <w:trHeight w:val="508"/>
        </w:trPr>
        <w:tc>
          <w:tcPr>
            <w:tcW w:w="851" w:type="dxa"/>
            <w:shd w:val="clear" w:color="000000" w:fill="E6E6E6"/>
            <w:noWrap/>
          </w:tcPr>
          <w:p w14:paraId="39CFAAAD" w14:textId="1456950D" w:rsidR="00363314" w:rsidRPr="006977BC" w:rsidRDefault="00363314" w:rsidP="002C1FB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12</w:t>
            </w:r>
          </w:p>
        </w:tc>
        <w:tc>
          <w:tcPr>
            <w:tcW w:w="4666" w:type="dxa"/>
            <w:shd w:val="clear" w:color="auto" w:fill="auto"/>
          </w:tcPr>
          <w:p w14:paraId="797012A8" w14:textId="034361E1" w:rsidR="00363314" w:rsidRPr="006977BC" w:rsidRDefault="00625BD6" w:rsidP="002C1FBF">
            <w:pPr>
              <w:spacing w:after="0" w:line="240" w:lineRule="auto"/>
              <w:rPr>
                <w:rFonts w:ascii="Arial" w:hAnsi="Arial" w:cs="Arial"/>
                <w:b/>
                <w:sz w:val="20"/>
                <w:szCs w:val="20"/>
              </w:rPr>
            </w:pPr>
            <w:r w:rsidRPr="006977BC">
              <w:rPr>
                <w:rFonts w:ascii="Arial" w:hAnsi="Arial" w:cs="Arial"/>
                <w:b/>
                <w:sz w:val="20"/>
                <w:szCs w:val="20"/>
              </w:rPr>
              <w:t>Uzyskanie przez projekt minimum punktowego</w:t>
            </w:r>
          </w:p>
          <w:p w14:paraId="4B0EB434" w14:textId="0E2402F7" w:rsidR="00625BD6" w:rsidRPr="006977BC" w:rsidRDefault="00625BD6" w:rsidP="002C1FBF">
            <w:pPr>
              <w:spacing w:after="0" w:line="240" w:lineRule="auto"/>
              <w:rPr>
                <w:rFonts w:ascii="Arial" w:hAnsi="Arial" w:cs="Arial"/>
                <w:b/>
                <w:sz w:val="20"/>
                <w:szCs w:val="20"/>
              </w:rPr>
            </w:pPr>
          </w:p>
          <w:p w14:paraId="0D5B156B" w14:textId="26E66B85" w:rsidR="00625BD6" w:rsidRPr="006977BC" w:rsidRDefault="00625BD6" w:rsidP="002C1FBF">
            <w:pPr>
              <w:spacing w:after="0" w:line="240" w:lineRule="auto"/>
              <w:rPr>
                <w:rFonts w:ascii="Arial" w:hAnsi="Arial" w:cs="Arial"/>
                <w:b/>
                <w:sz w:val="20"/>
                <w:szCs w:val="20"/>
              </w:rPr>
            </w:pPr>
            <w:r w:rsidRPr="006977BC">
              <w:rPr>
                <w:rFonts w:ascii="Arial" w:hAnsi="Arial" w:cs="Arial"/>
                <w:kern w:val="1"/>
                <w:sz w:val="20"/>
                <w:szCs w:val="20"/>
              </w:rPr>
              <w:t>Kryterium merytoryczne ogólne nr 12</w:t>
            </w:r>
          </w:p>
          <w:p w14:paraId="16928092" w14:textId="77777777" w:rsidR="00625BD6" w:rsidRPr="006977BC" w:rsidRDefault="00625BD6" w:rsidP="002C1FBF">
            <w:pPr>
              <w:spacing w:after="0" w:line="240" w:lineRule="auto"/>
              <w:rPr>
                <w:rFonts w:ascii="Arial" w:hAnsi="Arial" w:cs="Arial"/>
                <w:b/>
                <w:sz w:val="20"/>
                <w:szCs w:val="20"/>
              </w:rPr>
            </w:pPr>
          </w:p>
          <w:p w14:paraId="23A8B00D" w14:textId="77777777" w:rsidR="00625BD6" w:rsidRPr="006977BC" w:rsidRDefault="00625BD6" w:rsidP="002C1FBF">
            <w:pPr>
              <w:spacing w:after="0" w:line="240" w:lineRule="auto"/>
              <w:rPr>
                <w:rFonts w:ascii="Arial" w:eastAsia="Times New Roman" w:hAnsi="Arial" w:cs="Arial"/>
                <w:b/>
                <w:bCs/>
                <w:sz w:val="20"/>
                <w:szCs w:val="20"/>
              </w:rPr>
            </w:pPr>
          </w:p>
          <w:p w14:paraId="6ED377E6" w14:textId="5B88A181" w:rsidR="00625BD6" w:rsidRPr="006977BC" w:rsidRDefault="00625BD6" w:rsidP="002C1FBF">
            <w:pPr>
              <w:spacing w:after="0" w:line="240" w:lineRule="auto"/>
              <w:rPr>
                <w:rFonts w:ascii="Arial" w:eastAsia="Times New Roman" w:hAnsi="Arial" w:cs="Arial"/>
                <w:b/>
                <w:bCs/>
                <w:kern w:val="1"/>
                <w:sz w:val="20"/>
                <w:szCs w:val="20"/>
              </w:rPr>
            </w:pPr>
          </w:p>
        </w:tc>
        <w:tc>
          <w:tcPr>
            <w:tcW w:w="3686" w:type="dxa"/>
            <w:shd w:val="clear" w:color="auto" w:fill="auto"/>
            <w:noWrap/>
          </w:tcPr>
          <w:p w14:paraId="41ABB694" w14:textId="2F1AE07B" w:rsidR="00363314" w:rsidRPr="006977BC" w:rsidRDefault="00625BD6" w:rsidP="002C1FB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 xml:space="preserve">Dostępu </w:t>
            </w:r>
          </w:p>
        </w:tc>
        <w:tc>
          <w:tcPr>
            <w:tcW w:w="4395" w:type="dxa"/>
            <w:shd w:val="clear" w:color="auto" w:fill="auto"/>
            <w:noWrap/>
          </w:tcPr>
          <w:p w14:paraId="738827B3" w14:textId="07055A78" w:rsidR="00363314" w:rsidRPr="006977BC" w:rsidRDefault="00625BD6" w:rsidP="002C1FBF">
            <w:pPr>
              <w:snapToGrid w:val="0"/>
              <w:spacing w:after="200" w:line="240" w:lineRule="auto"/>
              <w:rPr>
                <w:rFonts w:ascii="Arial" w:eastAsia="Times New Roman" w:hAnsi="Arial" w:cs="Arial"/>
                <w:kern w:val="1"/>
                <w:sz w:val="20"/>
                <w:szCs w:val="20"/>
                <w:lang w:eastAsia="pl-PL"/>
              </w:rPr>
            </w:pPr>
            <w:r w:rsidRPr="006977BC">
              <w:rPr>
                <w:rFonts w:ascii="Arial" w:hAnsi="Arial" w:cs="Arial"/>
                <w:sz w:val="20"/>
                <w:szCs w:val="20"/>
              </w:rPr>
              <w:t>W ramach tego kryterium będzie sprawdzane</w:t>
            </w:r>
            <w:r w:rsidR="00E96934" w:rsidRPr="006977BC">
              <w:rPr>
                <w:rFonts w:ascii="Arial" w:hAnsi="Arial" w:cs="Arial"/>
                <w:sz w:val="20"/>
                <w:szCs w:val="20"/>
              </w:rPr>
              <w:t>,</w:t>
            </w:r>
            <w:r w:rsidRPr="006977BC">
              <w:rPr>
                <w:rFonts w:ascii="Arial" w:hAnsi="Arial" w:cs="Arial"/>
                <w:sz w:val="20"/>
                <w:szCs w:val="20"/>
              </w:rPr>
              <w:t xml:space="preserve"> czy projekt otrzymał co najmniej 15% możliwych do uzyskania punktów za kryteria merytoryczne ogólne dla wszystkich osi priorytetowych RPO WD 2014-2020 – zakres EFRR</w:t>
            </w:r>
          </w:p>
        </w:tc>
      </w:tr>
    </w:tbl>
    <w:p w14:paraId="5CAB18E3" w14:textId="66C693CA" w:rsidR="003E0BC5" w:rsidRPr="006977BC" w:rsidRDefault="003E0BC5" w:rsidP="003E0BC5">
      <w:pPr>
        <w:rPr>
          <w:rFonts w:ascii="Arial" w:hAnsi="Arial" w:cs="Arial"/>
        </w:rPr>
      </w:pPr>
    </w:p>
    <w:p w14:paraId="6CB64DC5" w14:textId="2A8056B1" w:rsidR="003E0BC5" w:rsidRPr="006977BC" w:rsidRDefault="003E0BC5" w:rsidP="003E0BC5">
      <w:pPr>
        <w:rPr>
          <w:rFonts w:ascii="Arial" w:hAnsi="Arial" w:cs="Arial"/>
        </w:rPr>
      </w:pPr>
    </w:p>
    <w:p w14:paraId="188A8557" w14:textId="152A278F" w:rsidR="00FB24A6" w:rsidRPr="006977BC" w:rsidRDefault="00FB24A6" w:rsidP="003E0BC5">
      <w:pPr>
        <w:rPr>
          <w:rFonts w:ascii="Arial" w:hAnsi="Arial" w:cs="Arial"/>
        </w:rPr>
      </w:pPr>
    </w:p>
    <w:p w14:paraId="0D3C6155" w14:textId="7DBDCF89" w:rsidR="00FB24A6" w:rsidRPr="006977BC" w:rsidRDefault="00FB24A6" w:rsidP="003E0BC5">
      <w:pPr>
        <w:rPr>
          <w:rFonts w:ascii="Arial" w:hAnsi="Arial" w:cs="Arial"/>
        </w:rPr>
      </w:pPr>
    </w:p>
    <w:p w14:paraId="75CFA949" w14:textId="6EAF1CE5" w:rsidR="00B17AA6" w:rsidRDefault="00B17AA6" w:rsidP="003E0BC5">
      <w:pPr>
        <w:rPr>
          <w:rFonts w:ascii="Arial" w:hAnsi="Arial" w:cs="Arial"/>
        </w:rPr>
      </w:pPr>
    </w:p>
    <w:p w14:paraId="4EF45F59" w14:textId="2B2CC90C" w:rsidR="00DC3546" w:rsidRDefault="00DC3546" w:rsidP="003E0BC5">
      <w:pPr>
        <w:rPr>
          <w:rFonts w:ascii="Arial" w:hAnsi="Arial" w:cs="Arial"/>
        </w:rPr>
      </w:pPr>
    </w:p>
    <w:p w14:paraId="70299697" w14:textId="068318C5" w:rsidR="00DC3546" w:rsidRDefault="00DC3546" w:rsidP="003E0BC5">
      <w:pPr>
        <w:rPr>
          <w:rFonts w:ascii="Arial" w:hAnsi="Arial" w:cs="Arial"/>
        </w:rPr>
      </w:pPr>
    </w:p>
    <w:p w14:paraId="6E59DF0F" w14:textId="08CF23B6" w:rsidR="00DC3546" w:rsidRDefault="00DC3546" w:rsidP="003E0BC5">
      <w:pPr>
        <w:rPr>
          <w:rFonts w:ascii="Arial" w:hAnsi="Arial" w:cs="Arial"/>
        </w:rPr>
      </w:pPr>
    </w:p>
    <w:p w14:paraId="0D99A7E8" w14:textId="5ACB17E4" w:rsidR="00DC3546" w:rsidRDefault="00DC3546" w:rsidP="003E0BC5">
      <w:pPr>
        <w:rPr>
          <w:rFonts w:ascii="Arial" w:hAnsi="Arial" w:cs="Arial"/>
        </w:rPr>
      </w:pPr>
    </w:p>
    <w:p w14:paraId="3C6070E7" w14:textId="5AD8170C" w:rsidR="00DC3546" w:rsidRDefault="00DC3546" w:rsidP="003E0BC5">
      <w:pPr>
        <w:rPr>
          <w:rFonts w:ascii="Arial" w:hAnsi="Arial" w:cs="Arial"/>
        </w:rPr>
      </w:pPr>
    </w:p>
    <w:p w14:paraId="2EF90BFD" w14:textId="234DC094" w:rsidR="00DC3546" w:rsidRDefault="00DC3546" w:rsidP="003E0BC5">
      <w:pPr>
        <w:rPr>
          <w:rFonts w:ascii="Arial" w:hAnsi="Arial" w:cs="Arial"/>
        </w:rPr>
      </w:pPr>
    </w:p>
    <w:p w14:paraId="78E1B52B" w14:textId="05F036CC" w:rsidR="00DC3546" w:rsidRDefault="00DC3546" w:rsidP="003E0BC5">
      <w:pPr>
        <w:rPr>
          <w:rFonts w:ascii="Arial" w:hAnsi="Arial" w:cs="Arial"/>
        </w:rPr>
      </w:pPr>
    </w:p>
    <w:p w14:paraId="6B72F378" w14:textId="33F327BF" w:rsidR="00DC3546" w:rsidRDefault="00DC3546" w:rsidP="003E0BC5">
      <w:pPr>
        <w:rPr>
          <w:rFonts w:ascii="Arial" w:hAnsi="Arial" w:cs="Arial"/>
        </w:rPr>
      </w:pPr>
    </w:p>
    <w:p w14:paraId="1248AC9F" w14:textId="77777777" w:rsidR="00DC3546" w:rsidRPr="006977BC" w:rsidRDefault="00DC3546" w:rsidP="003E0BC5">
      <w:pPr>
        <w:rPr>
          <w:rFonts w:ascii="Arial" w:hAnsi="Arial" w:cs="Arial"/>
        </w:rPr>
      </w:pPr>
    </w:p>
    <w:p w14:paraId="13A96EF4" w14:textId="66124A4D" w:rsidR="00FB24A6" w:rsidRPr="006977BC" w:rsidRDefault="00FB24A6" w:rsidP="003E0BC5">
      <w:pPr>
        <w:rPr>
          <w:rFonts w:ascii="Arial" w:hAnsi="Arial" w:cs="Arial"/>
        </w:rPr>
      </w:pP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6977BC" w:rsidRPr="006977BC" w14:paraId="73963E91" w14:textId="77777777" w:rsidTr="00356F3F">
        <w:trPr>
          <w:trHeight w:val="423"/>
        </w:trPr>
        <w:tc>
          <w:tcPr>
            <w:tcW w:w="13641" w:type="dxa"/>
            <w:shd w:val="clear" w:color="auto" w:fill="F2F2F2" w:themeFill="background1" w:themeFillShade="F2"/>
            <w:vAlign w:val="center"/>
          </w:tcPr>
          <w:p w14:paraId="050D8AE6" w14:textId="77777777" w:rsidR="00FB24A6" w:rsidRPr="006977BC" w:rsidRDefault="00FB24A6" w:rsidP="00356F3F">
            <w:pPr>
              <w:rPr>
                <w:rFonts w:ascii="Arial" w:eastAsia="Times New Roman" w:hAnsi="Arial" w:cs="Arial"/>
                <w:b/>
                <w:bCs/>
                <w:i/>
                <w:iCs/>
                <w:sz w:val="20"/>
                <w:szCs w:val="20"/>
                <w:lang w:eastAsia="pl-PL"/>
              </w:rPr>
            </w:pPr>
            <w:r w:rsidRPr="006977BC">
              <w:rPr>
                <w:rFonts w:ascii="Arial" w:eastAsia="Times New Roman" w:hAnsi="Arial" w:cs="Arial"/>
                <w:sz w:val="20"/>
                <w:szCs w:val="20"/>
                <w:lang w:eastAsia="pl-PL"/>
              </w:rPr>
              <w:t>V.1 Informacje o konkursie lub projekcie pozakonkursowym, którego dotyczą kryteria wyboru</w:t>
            </w:r>
          </w:p>
        </w:tc>
      </w:tr>
    </w:tbl>
    <w:p w14:paraId="65EB3689" w14:textId="77777777" w:rsidR="00FB24A6" w:rsidRPr="006977BC" w:rsidRDefault="00FB24A6" w:rsidP="00FB24A6">
      <w:pPr>
        <w:rPr>
          <w:rFonts w:ascii="Arial" w:eastAsia="Times New Roman" w:hAnsi="Arial" w:cs="Arial"/>
          <w:b/>
          <w:bCs/>
          <w:i/>
          <w:iCs/>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6977BC" w:rsidRPr="006977BC" w14:paraId="353B0796" w14:textId="77777777" w:rsidTr="00356F3F">
        <w:trPr>
          <w:trHeight w:val="809"/>
        </w:trPr>
        <w:tc>
          <w:tcPr>
            <w:tcW w:w="13608" w:type="dxa"/>
            <w:shd w:val="clear" w:color="auto" w:fill="F2F2F2" w:themeFill="background1" w:themeFillShade="F2"/>
            <w:vAlign w:val="center"/>
            <w:hideMark/>
          </w:tcPr>
          <w:p w14:paraId="0B981B56" w14:textId="77777777" w:rsidR="00FB24A6" w:rsidRPr="006977BC" w:rsidRDefault="00FB24A6" w:rsidP="00356F3F">
            <w:pPr>
              <w:shd w:val="clear" w:color="auto" w:fill="F2F2F2" w:themeFill="background1" w:themeFillShade="F2"/>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Nr konkursu/ projektu pozakonkursowego</w:t>
            </w:r>
          </w:p>
          <w:p w14:paraId="655D657E" w14:textId="77777777" w:rsidR="00FB24A6" w:rsidRPr="006977BC" w:rsidRDefault="00FB24A6" w:rsidP="00356F3F">
            <w:pPr>
              <w:shd w:val="clear" w:color="auto" w:fill="F2F2F2" w:themeFill="background1" w:themeFillShade="F2"/>
              <w:spacing w:before="120" w:after="0" w:line="240" w:lineRule="auto"/>
              <w:rPr>
                <w:rFonts w:ascii="Arial" w:eastAsia="Times New Roman" w:hAnsi="Arial" w:cs="Arial"/>
                <w:b/>
                <w:bCs/>
                <w:sz w:val="20"/>
                <w:szCs w:val="20"/>
                <w:lang w:eastAsia="pl-PL"/>
              </w:rPr>
            </w:pPr>
            <w:r w:rsidRPr="006977BC">
              <w:rPr>
                <w:rFonts w:ascii="Arial" w:hAnsi="Arial" w:cs="Arial"/>
                <w:i/>
                <w:iCs/>
                <w:sz w:val="16"/>
                <w:szCs w:val="16"/>
              </w:rPr>
              <w:t>nr konkursu lub projektu pozakonkursowego, którego dotyczą kryteria wyboru - zgodnie z numerem wskazanym w wykazie działań przedstawionym w bloku I - Informacje ogólne oraz w fiszce danego konkursu/ projektu pozakonkursowego</w:t>
            </w:r>
            <w:r w:rsidRPr="006977BC">
              <w:rPr>
                <w:rFonts w:ascii="Arial" w:eastAsia="Times New Roman" w:hAnsi="Arial" w:cs="Arial"/>
                <w:b/>
                <w:bCs/>
                <w:sz w:val="20"/>
                <w:szCs w:val="20"/>
                <w:lang w:eastAsia="pl-PL"/>
              </w:rPr>
              <w:t> </w:t>
            </w:r>
          </w:p>
          <w:p w14:paraId="1CC23766" w14:textId="4909DFA9" w:rsidR="00FB24A6" w:rsidRPr="006977BC" w:rsidRDefault="00FB24A6" w:rsidP="00356F3F">
            <w:pPr>
              <w:rPr>
                <w:rFonts w:ascii="Arial" w:eastAsia="Times New Roman" w:hAnsi="Arial" w:cs="Arial"/>
                <w:b/>
                <w:bCs/>
                <w:sz w:val="20"/>
                <w:szCs w:val="20"/>
                <w:lang w:eastAsia="pl-PL"/>
              </w:rPr>
            </w:pPr>
            <w:bookmarkStart w:id="31" w:name="_Hlk92905371"/>
          </w:p>
          <w:bookmarkEnd w:id="31"/>
          <w:p w14:paraId="11B704AC" w14:textId="77777777" w:rsidR="00FB24A6" w:rsidRPr="006977BC" w:rsidRDefault="00FB24A6" w:rsidP="00356F3F">
            <w:pPr>
              <w:shd w:val="clear" w:color="auto" w:fill="F2F2F2" w:themeFill="background1" w:themeFillShade="F2"/>
              <w:spacing w:before="120" w:after="0" w:line="240" w:lineRule="auto"/>
              <w:rPr>
                <w:rFonts w:ascii="Arial" w:eastAsia="Times New Roman" w:hAnsi="Arial" w:cs="Arial"/>
                <w:sz w:val="16"/>
                <w:szCs w:val="16"/>
                <w:lang w:eastAsia="pl-PL"/>
              </w:rPr>
            </w:pPr>
          </w:p>
        </w:tc>
      </w:tr>
    </w:tbl>
    <w:p w14:paraId="1C088CC5" w14:textId="77777777" w:rsidR="00FB24A6" w:rsidRPr="006977BC" w:rsidRDefault="00FB24A6" w:rsidP="00FB24A6">
      <w:pPr>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RPO WD.12.P.1</w:t>
      </w:r>
    </w:p>
    <w:p w14:paraId="0F0D248E" w14:textId="3C261870" w:rsidR="00FB24A6" w:rsidRPr="006977BC" w:rsidRDefault="00FB24A6" w:rsidP="00FB24A6">
      <w:pPr>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RPO WD.12.P.</w:t>
      </w:r>
      <w:r w:rsidR="008B2C96" w:rsidRPr="006977BC">
        <w:rPr>
          <w:rFonts w:ascii="Arial" w:eastAsia="Times New Roman" w:hAnsi="Arial" w:cs="Arial"/>
          <w:b/>
          <w:bCs/>
          <w:sz w:val="20"/>
          <w:szCs w:val="20"/>
          <w:lang w:eastAsia="pl-PL"/>
        </w:rPr>
        <w:t>2</w:t>
      </w:r>
    </w:p>
    <w:p w14:paraId="06401DE7" w14:textId="1BBD084A" w:rsidR="00FB24A6" w:rsidRPr="006977BC" w:rsidRDefault="00FB24A6" w:rsidP="00FB24A6">
      <w:pPr>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RPO WD.12.P.</w:t>
      </w:r>
      <w:r w:rsidR="008B2C96" w:rsidRPr="006977BC">
        <w:rPr>
          <w:rFonts w:ascii="Arial" w:eastAsia="Times New Roman" w:hAnsi="Arial" w:cs="Arial"/>
          <w:b/>
          <w:bCs/>
          <w:sz w:val="20"/>
          <w:szCs w:val="20"/>
          <w:lang w:eastAsia="pl-PL"/>
        </w:rPr>
        <w:t>3</w:t>
      </w:r>
    </w:p>
    <w:p w14:paraId="64C7D0E0" w14:textId="48B2493B" w:rsidR="00FB24A6" w:rsidRPr="006977BC" w:rsidRDefault="00FB24A6" w:rsidP="00FB24A6">
      <w:pPr>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RPO WD.12.P.</w:t>
      </w:r>
      <w:r w:rsidR="008B2C96" w:rsidRPr="006977BC">
        <w:rPr>
          <w:rFonts w:ascii="Arial" w:eastAsia="Times New Roman" w:hAnsi="Arial" w:cs="Arial"/>
          <w:b/>
          <w:bCs/>
          <w:sz w:val="20"/>
          <w:szCs w:val="20"/>
          <w:lang w:eastAsia="pl-PL"/>
        </w:rPr>
        <w:t>4</w:t>
      </w:r>
    </w:p>
    <w:p w14:paraId="349EDBD0" w14:textId="09130843" w:rsidR="00FB24A6" w:rsidRPr="00DC3546" w:rsidRDefault="00FB24A6" w:rsidP="00FB24A6">
      <w:pPr>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lastRenderedPageBreak/>
        <w:t>RPO WD.12.P.</w:t>
      </w:r>
      <w:r w:rsidR="008B2C96" w:rsidRPr="006977BC">
        <w:rPr>
          <w:rFonts w:ascii="Arial" w:eastAsia="Times New Roman" w:hAnsi="Arial" w:cs="Arial"/>
          <w:b/>
          <w:bCs/>
          <w:sz w:val="20"/>
          <w:szCs w:val="20"/>
          <w:lang w:eastAsia="pl-PL"/>
        </w:rPr>
        <w:t>5</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6977BC" w:rsidRPr="006977BC" w14:paraId="5675BA0A" w14:textId="77777777" w:rsidTr="00356F3F">
        <w:trPr>
          <w:trHeight w:val="546"/>
        </w:trPr>
        <w:tc>
          <w:tcPr>
            <w:tcW w:w="13608" w:type="dxa"/>
            <w:shd w:val="clear" w:color="auto" w:fill="F2F2F2" w:themeFill="background1" w:themeFillShade="F2"/>
            <w:vAlign w:val="center"/>
            <w:hideMark/>
          </w:tcPr>
          <w:p w14:paraId="4D6377A1" w14:textId="77777777" w:rsidR="00FB24A6" w:rsidRPr="006977BC" w:rsidRDefault="00FB24A6" w:rsidP="00356F3F">
            <w:pPr>
              <w:spacing w:after="0" w:line="240" w:lineRule="auto"/>
              <w:rPr>
                <w:rFonts w:ascii="Arial" w:eastAsia="Times New Roman" w:hAnsi="Arial" w:cs="Arial"/>
                <w:b/>
                <w:bCs/>
                <w:sz w:val="20"/>
                <w:szCs w:val="20"/>
                <w:lang w:eastAsia="pl-PL"/>
              </w:rPr>
            </w:pPr>
            <w:r w:rsidRPr="006977BC">
              <w:rPr>
                <w:rFonts w:ascii="Arial" w:eastAsia="Times New Roman" w:hAnsi="Arial" w:cs="Arial"/>
                <w:sz w:val="20"/>
                <w:szCs w:val="20"/>
                <w:lang w:eastAsia="pl-PL"/>
              </w:rPr>
              <w:t>Tytuł konkursu/ projektu pozakonkursowego</w:t>
            </w:r>
            <w:r w:rsidRPr="006977BC">
              <w:rPr>
                <w:rFonts w:ascii="Arial" w:eastAsia="Times New Roman" w:hAnsi="Arial" w:cs="Arial"/>
                <w:b/>
                <w:bCs/>
                <w:sz w:val="20"/>
                <w:szCs w:val="20"/>
                <w:lang w:eastAsia="pl-PL"/>
              </w:rPr>
              <w:t> </w:t>
            </w:r>
          </w:p>
          <w:p w14:paraId="60B8372E" w14:textId="5D537979" w:rsidR="008B2C96" w:rsidRPr="006977BC" w:rsidRDefault="008B2C96" w:rsidP="00356F3F">
            <w:pPr>
              <w:spacing w:after="0" w:line="240" w:lineRule="auto"/>
              <w:rPr>
                <w:rFonts w:ascii="Arial" w:hAnsi="Arial" w:cs="Arial"/>
                <w:b/>
                <w:bCs/>
                <w:sz w:val="20"/>
                <w:szCs w:val="20"/>
              </w:rPr>
            </w:pPr>
          </w:p>
          <w:p w14:paraId="577C4BD3" w14:textId="77777777" w:rsidR="00FB24A6" w:rsidRPr="006977BC" w:rsidRDefault="00FB24A6" w:rsidP="00356F3F">
            <w:pPr>
              <w:spacing w:after="0" w:line="240" w:lineRule="auto"/>
              <w:rPr>
                <w:rFonts w:ascii="Arial" w:eastAsia="Times New Roman" w:hAnsi="Arial" w:cs="Arial"/>
                <w:sz w:val="20"/>
                <w:szCs w:val="20"/>
                <w:lang w:eastAsia="pl-PL"/>
              </w:rPr>
            </w:pPr>
          </w:p>
        </w:tc>
      </w:tr>
    </w:tbl>
    <w:p w14:paraId="7D6EEA0B" w14:textId="77777777" w:rsidR="00FB24A6" w:rsidRPr="006977BC" w:rsidRDefault="00FB24A6" w:rsidP="00FB24A6">
      <w:pPr>
        <w:rPr>
          <w:rFonts w:ascii="Arial" w:eastAsia="Times New Roman" w:hAnsi="Arial" w:cs="Arial"/>
          <w:b/>
          <w:bCs/>
          <w:sz w:val="20"/>
          <w:szCs w:val="20"/>
          <w:lang w:eastAsia="pl-P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4024"/>
      </w:tblGrid>
      <w:tr w:rsidR="006977BC" w:rsidRPr="006977BC" w14:paraId="0973B832" w14:textId="77777777" w:rsidTr="00356F3F">
        <w:trPr>
          <w:trHeight w:val="230"/>
        </w:trPr>
        <w:tc>
          <w:tcPr>
            <w:tcW w:w="4394" w:type="dxa"/>
            <w:shd w:val="clear" w:color="auto" w:fill="auto"/>
            <w:noWrap/>
            <w:vAlign w:val="bottom"/>
          </w:tcPr>
          <w:p w14:paraId="726BD140" w14:textId="77777777" w:rsidR="008B2C96" w:rsidRPr="006977BC" w:rsidRDefault="008B2C96" w:rsidP="00356F3F">
            <w:pPr>
              <w:spacing w:after="0" w:line="240" w:lineRule="auto"/>
              <w:rPr>
                <w:rFonts w:ascii="Arial" w:hAnsi="Arial" w:cs="Arial"/>
                <w:sz w:val="20"/>
                <w:szCs w:val="20"/>
              </w:rPr>
            </w:pPr>
          </w:p>
          <w:p w14:paraId="0EFF4F59" w14:textId="11A95489" w:rsidR="008B2C96" w:rsidRPr="006977BC" w:rsidRDefault="008B2C96" w:rsidP="00356F3F">
            <w:pPr>
              <w:spacing w:after="0" w:line="240" w:lineRule="auto"/>
              <w:rPr>
                <w:rFonts w:ascii="Arial" w:hAnsi="Arial" w:cs="Arial"/>
                <w:sz w:val="20"/>
                <w:szCs w:val="20"/>
              </w:rPr>
            </w:pPr>
            <w:r w:rsidRPr="006977BC">
              <w:rPr>
                <w:rFonts w:ascii="Arial" w:hAnsi="Arial" w:cs="Arial"/>
                <w:sz w:val="20"/>
                <w:szCs w:val="20"/>
              </w:rPr>
              <w:t xml:space="preserve">Skoordynowana opieka post </w:t>
            </w:r>
            <w:proofErr w:type="spellStart"/>
            <w:r w:rsidRPr="006977BC">
              <w:rPr>
                <w:rFonts w:ascii="Arial" w:hAnsi="Arial" w:cs="Arial"/>
                <w:sz w:val="20"/>
                <w:szCs w:val="20"/>
              </w:rPr>
              <w:t>covidowa</w:t>
            </w:r>
            <w:proofErr w:type="spellEnd"/>
            <w:r w:rsidRPr="006977BC">
              <w:rPr>
                <w:rFonts w:ascii="Arial" w:hAnsi="Arial" w:cs="Arial"/>
                <w:sz w:val="20"/>
                <w:szCs w:val="20"/>
              </w:rPr>
              <w:t xml:space="preserve"> w zakresie chorób zakaźnych/infekcyjnych udzielana w ramach AOS i szpitalnictwa w regionie </w:t>
            </w:r>
            <w:r w:rsidR="00576C9C" w:rsidRPr="006977BC">
              <w:rPr>
                <w:rFonts w:ascii="Arial" w:hAnsi="Arial" w:cs="Arial"/>
                <w:sz w:val="20"/>
                <w:szCs w:val="20"/>
              </w:rPr>
              <w:t xml:space="preserve">- </w:t>
            </w:r>
            <w:r w:rsidRPr="006977BC">
              <w:rPr>
                <w:rFonts w:ascii="Arial" w:hAnsi="Arial" w:cs="Arial"/>
                <w:b/>
                <w:bCs/>
                <w:sz w:val="20"/>
                <w:szCs w:val="20"/>
              </w:rPr>
              <w:t>Dolnośląskie Centrum Onkologii, Pulmonologii i Hematologii</w:t>
            </w:r>
          </w:p>
          <w:p w14:paraId="7393D588" w14:textId="77777777" w:rsidR="008B2C96" w:rsidRPr="006977BC" w:rsidRDefault="008B2C96" w:rsidP="00356F3F">
            <w:pPr>
              <w:spacing w:after="0" w:line="240" w:lineRule="auto"/>
              <w:rPr>
                <w:rFonts w:ascii="Arial" w:eastAsia="Times New Roman" w:hAnsi="Arial" w:cs="Arial"/>
                <w:sz w:val="20"/>
                <w:szCs w:val="20"/>
                <w:lang w:eastAsia="pl-PL"/>
              </w:rPr>
            </w:pPr>
          </w:p>
        </w:tc>
      </w:tr>
      <w:tr w:rsidR="006977BC" w:rsidRPr="006977BC" w14:paraId="3D077403" w14:textId="77777777" w:rsidTr="00356F3F">
        <w:trPr>
          <w:trHeight w:val="230"/>
        </w:trPr>
        <w:tc>
          <w:tcPr>
            <w:tcW w:w="4394" w:type="dxa"/>
            <w:shd w:val="clear" w:color="auto" w:fill="auto"/>
            <w:noWrap/>
            <w:vAlign w:val="bottom"/>
          </w:tcPr>
          <w:p w14:paraId="376E1E52" w14:textId="77777777" w:rsidR="008B2C96" w:rsidRPr="006977BC" w:rsidRDefault="008B2C96" w:rsidP="00356F3F">
            <w:pPr>
              <w:spacing w:after="0" w:line="240" w:lineRule="auto"/>
              <w:rPr>
                <w:rFonts w:ascii="Arial" w:hAnsi="Arial" w:cs="Arial"/>
                <w:sz w:val="20"/>
                <w:szCs w:val="20"/>
              </w:rPr>
            </w:pPr>
          </w:p>
          <w:p w14:paraId="168E068F" w14:textId="21C93E9F" w:rsidR="008B2C96" w:rsidRPr="006977BC" w:rsidRDefault="008B2C96" w:rsidP="00356F3F">
            <w:pPr>
              <w:spacing w:after="0" w:line="240" w:lineRule="auto"/>
              <w:rPr>
                <w:rFonts w:ascii="Arial" w:hAnsi="Arial" w:cs="Arial"/>
                <w:sz w:val="20"/>
                <w:szCs w:val="20"/>
              </w:rPr>
            </w:pPr>
            <w:r w:rsidRPr="006977BC">
              <w:rPr>
                <w:rFonts w:ascii="Arial" w:hAnsi="Arial" w:cs="Arial"/>
                <w:sz w:val="20"/>
                <w:szCs w:val="20"/>
              </w:rPr>
              <w:t>Skoordynowana opieka post</w:t>
            </w:r>
            <w:r w:rsidR="00E96934" w:rsidRPr="006977BC">
              <w:rPr>
                <w:rFonts w:ascii="Arial" w:hAnsi="Arial" w:cs="Arial"/>
                <w:sz w:val="20"/>
                <w:szCs w:val="20"/>
              </w:rPr>
              <w:t xml:space="preserve"> </w:t>
            </w:r>
            <w:proofErr w:type="spellStart"/>
            <w:r w:rsidRPr="006977BC">
              <w:rPr>
                <w:rFonts w:ascii="Arial" w:hAnsi="Arial" w:cs="Arial"/>
                <w:sz w:val="20"/>
                <w:szCs w:val="20"/>
              </w:rPr>
              <w:t>covidowa</w:t>
            </w:r>
            <w:proofErr w:type="spellEnd"/>
            <w:r w:rsidRPr="006977BC">
              <w:rPr>
                <w:rFonts w:ascii="Arial" w:hAnsi="Arial" w:cs="Arial"/>
                <w:sz w:val="20"/>
                <w:szCs w:val="20"/>
              </w:rPr>
              <w:t xml:space="preserve"> w zakresie chorób zakaźnych/infekcyjnych udzielana w ramach AOS i szpitalnictwa w regionie</w:t>
            </w:r>
          </w:p>
          <w:p w14:paraId="134E03C5" w14:textId="04A8450C" w:rsidR="008B2C96" w:rsidRPr="006977BC" w:rsidRDefault="00576C9C" w:rsidP="00356F3F">
            <w:pPr>
              <w:spacing w:after="0" w:line="240" w:lineRule="auto"/>
              <w:rPr>
                <w:rFonts w:ascii="Arial" w:hAnsi="Arial" w:cs="Arial"/>
                <w:sz w:val="20"/>
                <w:szCs w:val="20"/>
              </w:rPr>
            </w:pPr>
            <w:r w:rsidRPr="006977BC">
              <w:rPr>
                <w:rFonts w:ascii="Arial" w:hAnsi="Arial" w:cs="Arial"/>
                <w:sz w:val="20"/>
                <w:szCs w:val="20"/>
              </w:rPr>
              <w:t xml:space="preserve">- </w:t>
            </w:r>
            <w:r w:rsidR="008B2C96" w:rsidRPr="006977BC">
              <w:rPr>
                <w:rFonts w:ascii="Arial" w:hAnsi="Arial" w:cs="Arial"/>
                <w:b/>
                <w:bCs/>
                <w:sz w:val="20"/>
                <w:szCs w:val="20"/>
              </w:rPr>
              <w:t>Wojewódzki Szpital Specjalistyczny w Legnicy</w:t>
            </w:r>
          </w:p>
          <w:p w14:paraId="32F35B6F" w14:textId="77777777" w:rsidR="008B2C96" w:rsidRPr="006977BC" w:rsidRDefault="008B2C96" w:rsidP="00356F3F">
            <w:pPr>
              <w:spacing w:after="0" w:line="240" w:lineRule="auto"/>
              <w:rPr>
                <w:rFonts w:ascii="Arial" w:hAnsi="Arial" w:cs="Arial"/>
                <w:b/>
                <w:bCs/>
                <w:sz w:val="20"/>
                <w:szCs w:val="20"/>
              </w:rPr>
            </w:pPr>
          </w:p>
        </w:tc>
      </w:tr>
      <w:tr w:rsidR="006977BC" w:rsidRPr="006977BC" w14:paraId="7767CF9E" w14:textId="77777777" w:rsidTr="00356F3F">
        <w:trPr>
          <w:trHeight w:val="230"/>
        </w:trPr>
        <w:tc>
          <w:tcPr>
            <w:tcW w:w="4394" w:type="dxa"/>
            <w:shd w:val="clear" w:color="auto" w:fill="auto"/>
            <w:noWrap/>
            <w:vAlign w:val="bottom"/>
          </w:tcPr>
          <w:p w14:paraId="61FA63E4" w14:textId="77777777" w:rsidR="008B2C96" w:rsidRPr="006977BC" w:rsidRDefault="008B2C96" w:rsidP="00356F3F">
            <w:pPr>
              <w:spacing w:after="0" w:line="240" w:lineRule="auto"/>
              <w:rPr>
                <w:rFonts w:ascii="Arial" w:hAnsi="Arial" w:cs="Arial"/>
                <w:sz w:val="20"/>
                <w:szCs w:val="20"/>
              </w:rPr>
            </w:pPr>
          </w:p>
          <w:p w14:paraId="6696DCF7" w14:textId="2A3D39A4" w:rsidR="008B2C96" w:rsidRPr="006977BC" w:rsidRDefault="008B2C96" w:rsidP="00356F3F">
            <w:pPr>
              <w:spacing w:after="0" w:line="240" w:lineRule="auto"/>
              <w:rPr>
                <w:rFonts w:ascii="Arial" w:hAnsi="Arial" w:cs="Arial"/>
                <w:sz w:val="20"/>
                <w:szCs w:val="20"/>
              </w:rPr>
            </w:pPr>
            <w:r w:rsidRPr="006977BC">
              <w:rPr>
                <w:rFonts w:ascii="Arial" w:hAnsi="Arial" w:cs="Arial"/>
                <w:sz w:val="20"/>
                <w:szCs w:val="20"/>
              </w:rPr>
              <w:t xml:space="preserve">Skoordynowana opieka post </w:t>
            </w:r>
            <w:proofErr w:type="spellStart"/>
            <w:r w:rsidRPr="006977BC">
              <w:rPr>
                <w:rFonts w:ascii="Arial" w:hAnsi="Arial" w:cs="Arial"/>
                <w:sz w:val="20"/>
                <w:szCs w:val="20"/>
              </w:rPr>
              <w:t>covidowa</w:t>
            </w:r>
            <w:proofErr w:type="spellEnd"/>
            <w:r w:rsidRPr="006977BC">
              <w:rPr>
                <w:rFonts w:ascii="Arial" w:hAnsi="Arial" w:cs="Arial"/>
                <w:sz w:val="20"/>
                <w:szCs w:val="20"/>
              </w:rPr>
              <w:t xml:space="preserve"> w zakresie chorób zakaźnych/infekcyjnych udzielana w ramach AOS i szpitalnictwa w regionie</w:t>
            </w:r>
            <w:r w:rsidR="00576C9C" w:rsidRPr="006977BC">
              <w:rPr>
                <w:rFonts w:ascii="Arial" w:hAnsi="Arial" w:cs="Arial"/>
                <w:sz w:val="20"/>
                <w:szCs w:val="20"/>
              </w:rPr>
              <w:t xml:space="preserve">- </w:t>
            </w:r>
            <w:r w:rsidRPr="006977BC">
              <w:rPr>
                <w:rFonts w:ascii="Arial" w:hAnsi="Arial" w:cs="Arial"/>
                <w:b/>
                <w:bCs/>
                <w:sz w:val="20"/>
                <w:szCs w:val="20"/>
              </w:rPr>
              <w:t>Specjalistyczny Szpital im. dra Alfreda Sokołowskiego w Wałbrzychu</w:t>
            </w:r>
          </w:p>
          <w:p w14:paraId="44A7E0CC" w14:textId="77777777" w:rsidR="008B2C96" w:rsidRPr="006977BC" w:rsidRDefault="008B2C96" w:rsidP="00356F3F">
            <w:pPr>
              <w:spacing w:after="0"/>
              <w:ind w:right="1"/>
              <w:rPr>
                <w:rFonts w:ascii="Arial" w:eastAsia="Times New Roman" w:hAnsi="Arial" w:cs="Arial"/>
                <w:sz w:val="20"/>
                <w:szCs w:val="20"/>
                <w:lang w:eastAsia="pl-PL"/>
              </w:rPr>
            </w:pPr>
          </w:p>
        </w:tc>
      </w:tr>
      <w:tr w:rsidR="006977BC" w:rsidRPr="006977BC" w14:paraId="598401EA" w14:textId="77777777" w:rsidTr="00356F3F">
        <w:trPr>
          <w:trHeight w:val="276"/>
        </w:trPr>
        <w:tc>
          <w:tcPr>
            <w:tcW w:w="4394" w:type="dxa"/>
            <w:shd w:val="clear" w:color="auto" w:fill="auto"/>
            <w:noWrap/>
            <w:vAlign w:val="bottom"/>
          </w:tcPr>
          <w:p w14:paraId="6494D49C" w14:textId="77777777" w:rsidR="008B2C96" w:rsidRPr="006977BC" w:rsidRDefault="008B2C96" w:rsidP="00356F3F">
            <w:pPr>
              <w:spacing w:after="0" w:line="240" w:lineRule="auto"/>
              <w:rPr>
                <w:rFonts w:ascii="Arial" w:hAnsi="Arial" w:cs="Arial"/>
                <w:sz w:val="20"/>
                <w:szCs w:val="20"/>
              </w:rPr>
            </w:pPr>
          </w:p>
          <w:p w14:paraId="5210380E" w14:textId="69CC4078" w:rsidR="008B2C96" w:rsidRPr="006977BC" w:rsidRDefault="008B2C96" w:rsidP="00356F3F">
            <w:pPr>
              <w:spacing w:after="0" w:line="240" w:lineRule="auto"/>
              <w:rPr>
                <w:rFonts w:ascii="Arial" w:hAnsi="Arial" w:cs="Arial"/>
                <w:sz w:val="20"/>
                <w:szCs w:val="20"/>
              </w:rPr>
            </w:pPr>
            <w:r w:rsidRPr="006977BC">
              <w:rPr>
                <w:rFonts w:ascii="Arial" w:hAnsi="Arial" w:cs="Arial"/>
                <w:sz w:val="20"/>
                <w:szCs w:val="20"/>
              </w:rPr>
              <w:t xml:space="preserve">Zwiększenie dostępności do badań obrazowych w zakresie onkologii </w:t>
            </w:r>
            <w:r w:rsidR="00576C9C" w:rsidRPr="006977BC">
              <w:rPr>
                <w:rFonts w:ascii="Arial" w:hAnsi="Arial" w:cs="Arial"/>
                <w:sz w:val="20"/>
                <w:szCs w:val="20"/>
              </w:rPr>
              <w:t xml:space="preserve">- </w:t>
            </w:r>
            <w:r w:rsidRPr="006977BC">
              <w:rPr>
                <w:rFonts w:ascii="Arial" w:hAnsi="Arial" w:cs="Arial"/>
                <w:b/>
                <w:bCs/>
                <w:sz w:val="20"/>
                <w:szCs w:val="20"/>
              </w:rPr>
              <w:t>Dolnośląskie Centrum Onkologii, Pulmonologii i Hematologii</w:t>
            </w:r>
          </w:p>
          <w:p w14:paraId="53435796" w14:textId="77777777" w:rsidR="008B2C96" w:rsidRPr="006977BC" w:rsidRDefault="008B2C96" w:rsidP="00356F3F">
            <w:pPr>
              <w:spacing w:after="0" w:line="240" w:lineRule="auto"/>
              <w:rPr>
                <w:rFonts w:ascii="Arial" w:eastAsia="Times New Roman" w:hAnsi="Arial" w:cs="Arial"/>
                <w:sz w:val="20"/>
                <w:szCs w:val="20"/>
                <w:lang w:eastAsia="pl-PL"/>
              </w:rPr>
            </w:pPr>
          </w:p>
        </w:tc>
      </w:tr>
      <w:tr w:rsidR="006977BC" w:rsidRPr="006977BC" w14:paraId="0419C37F" w14:textId="77777777" w:rsidTr="00356F3F">
        <w:trPr>
          <w:trHeight w:val="276"/>
        </w:trPr>
        <w:tc>
          <w:tcPr>
            <w:tcW w:w="4394" w:type="dxa"/>
            <w:shd w:val="clear" w:color="auto" w:fill="auto"/>
            <w:noWrap/>
            <w:vAlign w:val="bottom"/>
          </w:tcPr>
          <w:p w14:paraId="19B8028D" w14:textId="77CDBA6F" w:rsidR="008B2C96" w:rsidRPr="006977BC" w:rsidRDefault="008B2C96" w:rsidP="00356F3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Doposażenie w sprzęt medyczny wojewódzkiego centrum szpitalnego kotliny jeleniogórskiej na potrzeby utworzenia transgranicznego centrum kompleksowej rehabilitacji </w:t>
            </w:r>
            <w:proofErr w:type="spellStart"/>
            <w:r w:rsidRPr="006977BC">
              <w:rPr>
                <w:rFonts w:ascii="Arial" w:eastAsia="Times New Roman" w:hAnsi="Arial" w:cs="Arial"/>
                <w:sz w:val="20"/>
                <w:szCs w:val="20"/>
                <w:lang w:eastAsia="pl-PL"/>
              </w:rPr>
              <w:t>pocovidowej</w:t>
            </w:r>
            <w:proofErr w:type="spellEnd"/>
            <w:r w:rsidRPr="006977BC">
              <w:rPr>
                <w:rFonts w:ascii="Arial" w:eastAsia="Times New Roman" w:hAnsi="Arial" w:cs="Arial"/>
                <w:sz w:val="20"/>
                <w:szCs w:val="20"/>
                <w:lang w:eastAsia="pl-PL"/>
              </w:rPr>
              <w:t xml:space="preserve"> </w:t>
            </w:r>
            <w:r w:rsidR="00576C9C" w:rsidRPr="006977BC">
              <w:rPr>
                <w:rFonts w:ascii="Arial" w:eastAsia="Times New Roman" w:hAnsi="Arial" w:cs="Arial"/>
                <w:sz w:val="20"/>
                <w:szCs w:val="20"/>
                <w:lang w:eastAsia="pl-PL"/>
              </w:rPr>
              <w:t xml:space="preserve"> - </w:t>
            </w:r>
            <w:r w:rsidRPr="006977BC">
              <w:rPr>
                <w:rFonts w:ascii="Arial" w:eastAsia="Times New Roman" w:hAnsi="Arial" w:cs="Arial"/>
                <w:b/>
                <w:bCs/>
                <w:sz w:val="20"/>
                <w:szCs w:val="20"/>
                <w:lang w:eastAsia="pl-PL"/>
              </w:rPr>
              <w:t>Wojewódzkie Centrum Szpitalne Kotliny Jeleniogórskiej</w:t>
            </w:r>
          </w:p>
          <w:p w14:paraId="4346899A" w14:textId="77777777" w:rsidR="008B2C96" w:rsidRPr="006977BC" w:rsidRDefault="008B2C96" w:rsidP="00356F3F">
            <w:pPr>
              <w:spacing w:after="0" w:line="240" w:lineRule="auto"/>
              <w:rPr>
                <w:rFonts w:ascii="Arial" w:hAnsi="Arial" w:cs="Arial"/>
                <w:sz w:val="20"/>
                <w:szCs w:val="20"/>
              </w:rPr>
            </w:pPr>
          </w:p>
        </w:tc>
      </w:tr>
    </w:tbl>
    <w:p w14:paraId="2315B517" w14:textId="77777777" w:rsidR="00FB24A6" w:rsidRPr="006977BC" w:rsidRDefault="00FB24A6" w:rsidP="00FB24A6">
      <w:pPr>
        <w:rPr>
          <w:rFonts w:ascii="Arial" w:eastAsia="Times New Roman" w:hAnsi="Arial" w:cs="Arial"/>
          <w:b/>
          <w:bCs/>
          <w:sz w:val="20"/>
          <w:szCs w:val="20"/>
          <w:lang w:eastAsia="pl-PL"/>
        </w:rPr>
      </w:pPr>
    </w:p>
    <w:p w14:paraId="12D0E808" w14:textId="77777777" w:rsidR="00FB24A6" w:rsidRPr="006977BC" w:rsidRDefault="00FB24A6" w:rsidP="00FB24A6">
      <w:pPr>
        <w:rPr>
          <w:rFonts w:ascii="Arial" w:eastAsia="Times New Roman" w:hAnsi="Arial" w:cs="Arial"/>
          <w:b/>
          <w:bCs/>
          <w:sz w:val="20"/>
          <w:szCs w:val="20"/>
          <w:lang w:eastAsia="pl-PL"/>
        </w:rPr>
      </w:pPr>
    </w:p>
    <w:p w14:paraId="736248FB" w14:textId="77777777" w:rsidR="00FB24A6" w:rsidRPr="006977BC" w:rsidRDefault="00FB24A6" w:rsidP="00FB24A6">
      <w:pPr>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V.2 REKOMENDACJE KOMITETU STERUJĄCEGO</w:t>
      </w:r>
    </w:p>
    <w:p w14:paraId="1C96A95D" w14:textId="77777777" w:rsidR="00FB24A6" w:rsidRPr="006977BC" w:rsidRDefault="00FB24A6" w:rsidP="00FB24A6">
      <w:pPr>
        <w:pStyle w:val="Akapitzlist"/>
        <w:spacing w:before="120" w:after="120"/>
        <w:ind w:left="37"/>
        <w:contextualSpacing w:val="0"/>
        <w:rPr>
          <w:rFonts w:ascii="Arial" w:hAnsi="Arial" w:cs="Arial"/>
          <w:i/>
          <w:iCs/>
          <w:sz w:val="16"/>
          <w:szCs w:val="16"/>
        </w:rPr>
      </w:pPr>
      <w:r w:rsidRPr="006977BC">
        <w:rPr>
          <w:rFonts w:ascii="Arial" w:hAnsi="Arial" w:cs="Arial"/>
          <w:i/>
          <w:iCs/>
          <w:sz w:val="16"/>
          <w:szCs w:val="16"/>
        </w:rPr>
        <w:t>Proponowane przez IP/IZ kryteria wyboru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6977BC" w:rsidRPr="006977BC" w14:paraId="0A76FDB3" w14:textId="77777777" w:rsidTr="00356F3F">
        <w:trPr>
          <w:trHeight w:val="1215"/>
        </w:trPr>
        <w:tc>
          <w:tcPr>
            <w:tcW w:w="557" w:type="dxa"/>
            <w:shd w:val="clear" w:color="000000" w:fill="E6E6E6"/>
            <w:noWrap/>
            <w:vAlign w:val="center"/>
            <w:hideMark/>
          </w:tcPr>
          <w:p w14:paraId="5AEC2914" w14:textId="77777777" w:rsidR="00FB24A6" w:rsidRPr="006977BC" w:rsidRDefault="00FB24A6" w:rsidP="00356F3F">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L.p.</w:t>
            </w:r>
          </w:p>
        </w:tc>
        <w:tc>
          <w:tcPr>
            <w:tcW w:w="3417" w:type="dxa"/>
            <w:shd w:val="clear" w:color="000000" w:fill="E6E6E6"/>
            <w:vAlign w:val="center"/>
            <w:hideMark/>
          </w:tcPr>
          <w:p w14:paraId="30F0CB5E" w14:textId="77777777" w:rsidR="00FB24A6" w:rsidRPr="006977BC" w:rsidRDefault="00FB24A6" w:rsidP="00356F3F">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Rekomendacja KS dla kryterium</w:t>
            </w:r>
          </w:p>
          <w:p w14:paraId="20B6AC98" w14:textId="77777777" w:rsidR="00FB24A6" w:rsidRPr="006977BC" w:rsidRDefault="00FB24A6" w:rsidP="00356F3F">
            <w:pPr>
              <w:pStyle w:val="Akapitzlist"/>
              <w:spacing w:before="120" w:after="120"/>
              <w:ind w:left="37"/>
              <w:contextualSpacing w:val="0"/>
              <w:jc w:val="center"/>
              <w:rPr>
                <w:rFonts w:ascii="Arial" w:hAnsi="Arial" w:cs="Arial"/>
                <w:i/>
                <w:iCs/>
                <w:sz w:val="16"/>
                <w:szCs w:val="16"/>
              </w:rPr>
            </w:pPr>
            <w:r w:rsidRPr="006977BC">
              <w:rPr>
                <w:rFonts w:ascii="Arial" w:hAnsi="Arial" w:cs="Arial"/>
                <w:i/>
                <w:iCs/>
                <w:sz w:val="16"/>
                <w:szCs w:val="16"/>
              </w:rPr>
              <w:t>rekomendacje KS przyjęte właściwymi uchwałami adekwatne dla PI i obszaru stanowiącego przedmiot wsparcia w ramach konkursu/ projektu pozakonkursowego</w:t>
            </w:r>
          </w:p>
        </w:tc>
        <w:tc>
          <w:tcPr>
            <w:tcW w:w="3261" w:type="dxa"/>
            <w:shd w:val="clear" w:color="000000" w:fill="E6E6E6"/>
            <w:vAlign w:val="center"/>
            <w:hideMark/>
          </w:tcPr>
          <w:p w14:paraId="1B07F5B9" w14:textId="77777777" w:rsidR="00FB24A6" w:rsidRPr="006977BC" w:rsidRDefault="00FB24A6" w:rsidP="00356F3F">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Kryterium</w:t>
            </w:r>
          </w:p>
          <w:p w14:paraId="1B6A7E05" w14:textId="77777777" w:rsidR="00FB24A6" w:rsidRPr="006977BC" w:rsidRDefault="00FB24A6" w:rsidP="00356F3F">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nazwa (brzmienie) oraz numer proponowanego przez IZ/ IP kryterium</w:t>
            </w:r>
          </w:p>
        </w:tc>
        <w:tc>
          <w:tcPr>
            <w:tcW w:w="1842" w:type="dxa"/>
            <w:shd w:val="clear" w:color="000000" w:fill="E6E6E6"/>
            <w:vAlign w:val="center"/>
            <w:hideMark/>
          </w:tcPr>
          <w:p w14:paraId="5F71480D" w14:textId="77777777" w:rsidR="00FB24A6" w:rsidRPr="006977BC" w:rsidRDefault="00FB24A6" w:rsidP="00356F3F">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Rodzaj kryterium</w:t>
            </w:r>
          </w:p>
          <w:p w14:paraId="17E60A72" w14:textId="77777777" w:rsidR="00FB24A6" w:rsidRPr="006977BC" w:rsidRDefault="00FB24A6" w:rsidP="00356F3F">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kryterium dostępu/ premiujące</w:t>
            </w:r>
          </w:p>
        </w:tc>
        <w:tc>
          <w:tcPr>
            <w:tcW w:w="4526" w:type="dxa"/>
            <w:shd w:val="clear" w:color="000000" w:fill="E6E6E6"/>
            <w:noWrap/>
            <w:vAlign w:val="center"/>
            <w:hideMark/>
          </w:tcPr>
          <w:p w14:paraId="6F2B6438" w14:textId="77777777" w:rsidR="00FB24A6" w:rsidRPr="006977BC" w:rsidRDefault="00FB24A6" w:rsidP="00356F3F">
            <w:pPr>
              <w:spacing w:after="0" w:line="240" w:lineRule="auto"/>
              <w:jc w:val="center"/>
              <w:rPr>
                <w:rFonts w:ascii="Arial" w:eastAsia="Times New Roman" w:hAnsi="Arial" w:cs="Arial"/>
                <w:sz w:val="20"/>
                <w:szCs w:val="20"/>
                <w:lang w:eastAsia="pl-PL"/>
              </w:rPr>
            </w:pPr>
            <w:r w:rsidRPr="006977BC">
              <w:rPr>
                <w:rFonts w:ascii="Arial" w:eastAsia="Times New Roman" w:hAnsi="Arial" w:cs="Arial"/>
                <w:sz w:val="20"/>
                <w:szCs w:val="20"/>
                <w:lang w:eastAsia="pl-PL"/>
              </w:rPr>
              <w:t>Opis zgodności kryterium z rekomendacją KS</w:t>
            </w:r>
          </w:p>
          <w:p w14:paraId="6EB0AA02" w14:textId="77777777" w:rsidR="00FB24A6" w:rsidRPr="006977BC" w:rsidRDefault="00FB24A6" w:rsidP="00356F3F">
            <w:pPr>
              <w:pStyle w:val="Akapitzlist"/>
              <w:spacing w:before="120" w:after="120"/>
              <w:ind w:left="37"/>
              <w:contextualSpacing w:val="0"/>
              <w:jc w:val="center"/>
              <w:rPr>
                <w:rFonts w:ascii="Arial" w:eastAsia="Times New Roman" w:hAnsi="Arial" w:cs="Arial"/>
                <w:sz w:val="16"/>
                <w:szCs w:val="16"/>
                <w:lang w:eastAsia="pl-PL"/>
              </w:rPr>
            </w:pPr>
            <w:r w:rsidRPr="006977BC">
              <w:rPr>
                <w:rFonts w:ascii="Arial" w:hAnsi="Arial" w:cs="Arial"/>
                <w:i/>
                <w:iCs/>
                <w:sz w:val="16"/>
                <w:szCs w:val="16"/>
              </w:rPr>
              <w:t>opis, w jaki sposób proponowane kryterium wypełnia treść rekomendacji Komitetu Sterującego wraz z projektem definicji proponowanego przez IZ/ IP kryterium</w:t>
            </w:r>
          </w:p>
        </w:tc>
      </w:tr>
      <w:tr w:rsidR="006977BC" w:rsidRPr="006977BC" w14:paraId="01B1C7B1" w14:textId="77777777" w:rsidTr="00E96934">
        <w:trPr>
          <w:trHeight w:val="600"/>
        </w:trPr>
        <w:tc>
          <w:tcPr>
            <w:tcW w:w="557" w:type="dxa"/>
            <w:shd w:val="clear" w:color="000000" w:fill="E6E6E6"/>
            <w:noWrap/>
            <w:hideMark/>
          </w:tcPr>
          <w:p w14:paraId="11EF6FF5" w14:textId="77777777" w:rsidR="00FB24A6" w:rsidRPr="006977BC" w:rsidRDefault="00FB24A6" w:rsidP="00356F3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w:t>
            </w:r>
          </w:p>
        </w:tc>
        <w:tc>
          <w:tcPr>
            <w:tcW w:w="3417" w:type="dxa"/>
            <w:shd w:val="clear" w:color="auto" w:fill="auto"/>
            <w:noWrap/>
            <w:hideMark/>
          </w:tcPr>
          <w:p w14:paraId="29A6B8C3" w14:textId="5C681789" w:rsidR="00FB24A6" w:rsidRPr="006977BC" w:rsidRDefault="00FB24A6" w:rsidP="00356F3F">
            <w:pPr>
              <w:spacing w:after="120" w:line="240" w:lineRule="auto"/>
              <w:rPr>
                <w:rFonts w:ascii="Arial" w:eastAsia="Calibri" w:hAnsi="Arial" w:cs="Arial"/>
                <w:sz w:val="20"/>
                <w:szCs w:val="20"/>
              </w:rPr>
            </w:pPr>
            <w:r w:rsidRPr="006977BC">
              <w:rPr>
                <w:rFonts w:ascii="Arial" w:eastAsia="Calibri" w:hAnsi="Arial" w:cs="Arial"/>
                <w:sz w:val="20"/>
                <w:szCs w:val="20"/>
              </w:rPr>
              <w:t xml:space="preserve">Projekt jest realizowany wyłącznie </w:t>
            </w:r>
            <w:r w:rsidRPr="006977BC">
              <w:rPr>
                <w:rFonts w:ascii="Arial" w:eastAsia="Calibri" w:hAnsi="Arial" w:cs="Arial"/>
                <w:sz w:val="20"/>
                <w:szCs w:val="20"/>
              </w:rPr>
              <w:br/>
              <w:t>w podmiocie leczniczym posiadającym umowę o udzielanie świadczeń opieki zdrowotnej ze środków publicznych w zakresie zbieżnym z zakresem projektu, a</w:t>
            </w:r>
            <w:r w:rsidR="00E96934" w:rsidRPr="006977BC">
              <w:rPr>
                <w:rFonts w:ascii="Arial" w:eastAsia="Calibri" w:hAnsi="Arial" w:cs="Arial"/>
                <w:sz w:val="20"/>
                <w:szCs w:val="20"/>
              </w:rPr>
              <w:t> </w:t>
            </w:r>
            <w:r w:rsidRPr="006977BC">
              <w:rPr>
                <w:rFonts w:ascii="Arial" w:eastAsia="Calibri" w:hAnsi="Arial" w:cs="Arial"/>
                <w:sz w:val="20"/>
                <w:szCs w:val="20"/>
              </w:rPr>
              <w:t>w</w:t>
            </w:r>
            <w:r w:rsidR="00E96934" w:rsidRPr="006977BC">
              <w:rPr>
                <w:rFonts w:ascii="Arial" w:eastAsia="Calibri" w:hAnsi="Arial" w:cs="Arial"/>
                <w:sz w:val="20"/>
                <w:szCs w:val="20"/>
              </w:rPr>
              <w:t> </w:t>
            </w:r>
            <w:r w:rsidRPr="006977BC">
              <w:rPr>
                <w:rFonts w:ascii="Arial" w:eastAsia="Calibri" w:hAnsi="Arial" w:cs="Arial"/>
                <w:sz w:val="20"/>
                <w:szCs w:val="20"/>
              </w:rPr>
              <w:t>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r w:rsidRPr="006977BC">
              <w:rPr>
                <w:rFonts w:ascii="Arial" w:eastAsia="Calibri" w:hAnsi="Arial" w:cs="Arial"/>
                <w:sz w:val="20"/>
                <w:szCs w:val="20"/>
                <w:vertAlign w:val="superscript"/>
              </w:rPr>
              <w:footnoteReference w:id="12"/>
            </w:r>
            <w:r w:rsidR="00E96934" w:rsidRPr="006977BC">
              <w:rPr>
                <w:rFonts w:ascii="Arial" w:eastAsia="Calibri" w:hAnsi="Arial" w:cs="Arial"/>
                <w:sz w:val="20"/>
                <w:szCs w:val="20"/>
              </w:rPr>
              <w:t>.</w:t>
            </w:r>
          </w:p>
          <w:p w14:paraId="7C0AD180" w14:textId="77777777" w:rsidR="00FB24A6" w:rsidRPr="006977BC" w:rsidRDefault="00FB24A6" w:rsidP="00356F3F">
            <w:pPr>
              <w:spacing w:after="0" w:line="240" w:lineRule="auto"/>
              <w:rPr>
                <w:rFonts w:ascii="Arial" w:eastAsia="Times New Roman" w:hAnsi="Arial" w:cs="Arial"/>
                <w:i/>
                <w:iCs/>
                <w:sz w:val="20"/>
                <w:szCs w:val="20"/>
                <w:lang w:eastAsia="pl-PL"/>
              </w:rPr>
            </w:pPr>
          </w:p>
        </w:tc>
        <w:tc>
          <w:tcPr>
            <w:tcW w:w="3261" w:type="dxa"/>
            <w:shd w:val="clear" w:color="auto" w:fill="auto"/>
            <w:noWrap/>
            <w:hideMark/>
          </w:tcPr>
          <w:p w14:paraId="46141256" w14:textId="4AF9B8AB" w:rsidR="00FB24A6" w:rsidRPr="006977BC" w:rsidRDefault="00FB24A6" w:rsidP="00356F3F">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Umowa z NFZ</w:t>
            </w:r>
          </w:p>
          <w:p w14:paraId="692E45AB" w14:textId="2F33B140" w:rsidR="00A91B26" w:rsidRPr="006977BC" w:rsidRDefault="00A91B26" w:rsidP="00356F3F">
            <w:pPr>
              <w:spacing w:after="0" w:line="240" w:lineRule="auto"/>
              <w:rPr>
                <w:rFonts w:ascii="Arial" w:eastAsia="Times New Roman" w:hAnsi="Arial" w:cs="Arial"/>
                <w:b/>
                <w:kern w:val="1"/>
                <w:sz w:val="20"/>
                <w:szCs w:val="20"/>
              </w:rPr>
            </w:pPr>
          </w:p>
          <w:p w14:paraId="0B104A62" w14:textId="77777777" w:rsidR="00FB24A6" w:rsidRPr="006977BC" w:rsidRDefault="00FB24A6" w:rsidP="00356F3F">
            <w:pPr>
              <w:spacing w:after="0" w:line="240" w:lineRule="auto"/>
              <w:rPr>
                <w:rFonts w:ascii="Arial" w:eastAsia="Times New Roman" w:hAnsi="Arial" w:cs="Arial"/>
                <w:b/>
                <w:kern w:val="1"/>
                <w:sz w:val="20"/>
                <w:szCs w:val="20"/>
              </w:rPr>
            </w:pPr>
          </w:p>
          <w:p w14:paraId="0CFBA428" w14:textId="110A05D1" w:rsidR="00A91B26" w:rsidRPr="006977BC" w:rsidRDefault="00A91B26" w:rsidP="00A91B26">
            <w:pPr>
              <w:spacing w:after="0" w:line="240" w:lineRule="auto"/>
              <w:rPr>
                <w:rFonts w:ascii="Arial" w:eastAsia="Times New Roman" w:hAnsi="Arial" w:cs="Arial"/>
                <w:b/>
                <w:kern w:val="1"/>
                <w:sz w:val="20"/>
                <w:szCs w:val="20"/>
              </w:rPr>
            </w:pPr>
            <w:r w:rsidRPr="006977BC">
              <w:rPr>
                <w:rFonts w:ascii="ArialMT" w:hAnsi="ArialMT" w:cs="ArialMT"/>
                <w:sz w:val="20"/>
                <w:szCs w:val="20"/>
              </w:rPr>
              <w:t>Kryterium formalne specyficzne obligatoryjne  nr 1</w:t>
            </w:r>
          </w:p>
          <w:p w14:paraId="0B023C9D" w14:textId="0F7D7C63" w:rsidR="00FB24A6" w:rsidRPr="006977BC" w:rsidRDefault="00FB24A6" w:rsidP="00356F3F">
            <w:pPr>
              <w:rPr>
                <w:rFonts w:ascii="Arial" w:eastAsia="Times New Roman" w:hAnsi="Arial" w:cs="Arial"/>
                <w:i/>
                <w:iCs/>
                <w:sz w:val="20"/>
                <w:szCs w:val="20"/>
                <w:lang w:eastAsia="pl-PL"/>
              </w:rPr>
            </w:pPr>
          </w:p>
        </w:tc>
        <w:tc>
          <w:tcPr>
            <w:tcW w:w="1842" w:type="dxa"/>
            <w:shd w:val="clear" w:color="auto" w:fill="auto"/>
            <w:noWrap/>
            <w:hideMark/>
          </w:tcPr>
          <w:p w14:paraId="6FDC108C" w14:textId="77777777" w:rsidR="00FB24A6" w:rsidRPr="006977BC" w:rsidRDefault="00FB24A6" w:rsidP="00356F3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Dostępu </w:t>
            </w:r>
          </w:p>
        </w:tc>
        <w:tc>
          <w:tcPr>
            <w:tcW w:w="4526" w:type="dxa"/>
            <w:shd w:val="clear" w:color="auto" w:fill="auto"/>
            <w:noWrap/>
            <w:hideMark/>
          </w:tcPr>
          <w:p w14:paraId="63B93222" w14:textId="3D4CC3BF" w:rsidR="00A91B26" w:rsidRPr="006977BC" w:rsidRDefault="00A91B26" w:rsidP="00E96934">
            <w:pPr>
              <w:spacing w:after="120" w:line="240" w:lineRule="auto"/>
              <w:rPr>
                <w:rFonts w:ascii="Arial" w:hAnsi="Arial" w:cs="Arial"/>
                <w:kern w:val="1"/>
                <w:sz w:val="20"/>
                <w:szCs w:val="20"/>
              </w:rPr>
            </w:pPr>
            <w:r w:rsidRPr="006977BC">
              <w:rPr>
                <w:rFonts w:ascii="Arial" w:hAnsi="Arial" w:cs="Arial"/>
                <w:kern w:val="1"/>
                <w:sz w:val="20"/>
                <w:szCs w:val="20"/>
              </w:rPr>
              <w:t>W ramach kryterium wnioskodawca zobowiązany jest wykazać, czy na dzień złożenia wniosku o</w:t>
            </w:r>
            <w:r w:rsidR="00E96934" w:rsidRPr="006977BC">
              <w:rPr>
                <w:rFonts w:ascii="Arial" w:hAnsi="Arial" w:cs="Arial"/>
                <w:kern w:val="1"/>
                <w:sz w:val="20"/>
                <w:szCs w:val="20"/>
              </w:rPr>
              <w:t> </w:t>
            </w:r>
            <w:r w:rsidRPr="006977BC">
              <w:rPr>
                <w:rFonts w:ascii="Arial" w:hAnsi="Arial" w:cs="Arial"/>
                <w:kern w:val="1"/>
                <w:sz w:val="20"/>
                <w:szCs w:val="20"/>
              </w:rPr>
              <w:t xml:space="preserve">dofinansowanie udziela świadczeń opieki zdrowotnej ze środków publicznych w zakresie zbieżnym z zakresem projektu. </w:t>
            </w:r>
          </w:p>
          <w:p w14:paraId="53D1BE11" w14:textId="65C79023" w:rsidR="00A91B26" w:rsidRPr="006977BC" w:rsidRDefault="00A91B26" w:rsidP="00E96934">
            <w:pPr>
              <w:spacing w:after="120" w:line="240" w:lineRule="auto"/>
              <w:rPr>
                <w:rFonts w:ascii="Arial" w:eastAsia="Times New Roman" w:hAnsi="Arial" w:cs="Arial"/>
                <w:iCs/>
                <w:sz w:val="20"/>
                <w:szCs w:val="20"/>
                <w:u w:val="single"/>
              </w:rPr>
            </w:pPr>
            <w:r w:rsidRPr="006977BC">
              <w:rPr>
                <w:rFonts w:ascii="Arial" w:eastAsia="Times New Roman" w:hAnsi="Arial" w:cs="Arial"/>
                <w:iCs/>
                <w:sz w:val="20"/>
                <w:szCs w:val="20"/>
                <w:u w:val="single"/>
              </w:rPr>
              <w:t xml:space="preserve">UWAGA: W przypadku projektów partnerskich obowiązek spełnienia kryterium dotyczy zarówno wnioskodawcy (Lidera w przypadku projektów partnerskich), jak i Partnera/-ów w projekcie. Każdy z ww. pomiotów musi spełnić niezależnie ww. kryterium </w:t>
            </w:r>
          </w:p>
          <w:p w14:paraId="33F16B67" w14:textId="4FB21C58" w:rsidR="00996DCF" w:rsidRPr="006977BC" w:rsidRDefault="00996DCF" w:rsidP="00E96934">
            <w:pPr>
              <w:spacing w:after="120" w:line="240" w:lineRule="auto"/>
              <w:rPr>
                <w:rFonts w:ascii="Arial" w:eastAsia="Times New Roman" w:hAnsi="Arial" w:cs="Arial"/>
                <w:iCs/>
                <w:sz w:val="20"/>
                <w:szCs w:val="20"/>
                <w:u w:val="single"/>
              </w:rPr>
            </w:pPr>
          </w:p>
          <w:p w14:paraId="45F11E14" w14:textId="77777777" w:rsidR="00996DCF" w:rsidRPr="006977BC" w:rsidRDefault="00996DCF" w:rsidP="00996DCF">
            <w:pPr>
              <w:spacing w:after="120"/>
              <w:rPr>
                <w:rFonts w:ascii="Arial" w:eastAsia="Times New Roman" w:hAnsi="Arial" w:cs="Arial"/>
                <w:i/>
                <w:sz w:val="20"/>
                <w:szCs w:val="20"/>
              </w:rPr>
            </w:pPr>
            <w:r w:rsidRPr="006977BC">
              <w:rPr>
                <w:rFonts w:ascii="Arial" w:eastAsia="Times New Roman" w:hAnsi="Arial" w:cs="Arial"/>
                <w:i/>
                <w:sz w:val="20"/>
                <w:szCs w:val="20"/>
              </w:rPr>
              <w:t xml:space="preserve">Wyjaśnienie IZ: W związku z krótki okresem przeznaczonym na realizację projektów IZ RPO WD postanowiła nie wspierać w ramach ogłaszanych z działania 12.1 naborów podmiotów leczniczych, które zamierzają poszerzyć zakres świadczonych usług tj. przewidujących rozwój działalności medycznej lub zwiększenie potencjału w tym zakresie </w:t>
            </w:r>
          </w:p>
          <w:p w14:paraId="7EF63235" w14:textId="77777777" w:rsidR="00996DCF" w:rsidRPr="006977BC" w:rsidRDefault="00996DCF" w:rsidP="00E96934">
            <w:pPr>
              <w:spacing w:after="120" w:line="240" w:lineRule="auto"/>
              <w:rPr>
                <w:rFonts w:ascii="Arial" w:eastAsia="Times New Roman" w:hAnsi="Arial" w:cs="Arial"/>
                <w:iCs/>
                <w:sz w:val="20"/>
                <w:szCs w:val="20"/>
                <w:u w:val="single"/>
              </w:rPr>
            </w:pPr>
          </w:p>
          <w:p w14:paraId="1FBBC643" w14:textId="307583B2" w:rsidR="00FB24A6" w:rsidRPr="006977BC" w:rsidRDefault="00FB24A6" w:rsidP="00E96934">
            <w:pPr>
              <w:autoSpaceDE w:val="0"/>
              <w:autoSpaceDN w:val="0"/>
              <w:adjustRightInd w:val="0"/>
              <w:rPr>
                <w:rFonts w:ascii="Arial" w:hAnsi="Arial" w:cs="Arial"/>
                <w:sz w:val="20"/>
                <w:szCs w:val="20"/>
              </w:rPr>
            </w:pPr>
          </w:p>
        </w:tc>
      </w:tr>
      <w:tr w:rsidR="006977BC" w:rsidRPr="006977BC" w14:paraId="20F9CC59" w14:textId="77777777" w:rsidTr="00E96934">
        <w:trPr>
          <w:trHeight w:val="600"/>
        </w:trPr>
        <w:tc>
          <w:tcPr>
            <w:tcW w:w="557" w:type="dxa"/>
            <w:shd w:val="clear" w:color="000000" w:fill="E6E6E6"/>
            <w:noWrap/>
            <w:hideMark/>
          </w:tcPr>
          <w:p w14:paraId="1C46927E" w14:textId="77777777"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2</w:t>
            </w:r>
          </w:p>
        </w:tc>
        <w:tc>
          <w:tcPr>
            <w:tcW w:w="3417" w:type="dxa"/>
            <w:shd w:val="clear" w:color="auto" w:fill="auto"/>
            <w:noWrap/>
            <w:hideMark/>
          </w:tcPr>
          <w:p w14:paraId="5A6EA04D" w14:textId="05F56263"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Projekt jest zgodny z regionalnymi </w:t>
            </w:r>
            <w:r w:rsidRPr="006977BC">
              <w:rPr>
                <w:rFonts w:ascii="Arial" w:eastAsia="Times New Roman" w:hAnsi="Arial" w:cs="Arial"/>
                <w:sz w:val="20"/>
                <w:szCs w:val="20"/>
                <w:lang w:eastAsia="pl-PL"/>
              </w:rPr>
              <w:br/>
              <w:t xml:space="preserve">i lokalnymi potrzebami wynikającymi z aktualnych danych statystycznych, w tym danych demograficznych, </w:t>
            </w:r>
            <w:r w:rsidRPr="006977BC">
              <w:rPr>
                <w:rFonts w:ascii="Arial" w:eastAsia="Times New Roman" w:hAnsi="Arial" w:cs="Arial"/>
                <w:sz w:val="20"/>
                <w:szCs w:val="20"/>
                <w:lang w:eastAsia="pl-PL"/>
              </w:rPr>
              <w:lastRenderedPageBreak/>
              <w:t>epidemiologicznych. Powyższe powinno wynikać z mapy potrzeb zdrowotnych za 2020 r. lub w</w:t>
            </w:r>
            <w:r w:rsidR="00E96934"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przypadku jej braku analizy aktualnych danych dokonanych przez wnioskodawcę.</w:t>
            </w:r>
          </w:p>
          <w:p w14:paraId="6108811D" w14:textId="7CD2163D"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Zgodność z  aktualnymi regionalnymi i lokalnymi potrzebami oceniana jest przez Komisję Oceny Projektów na podstawie uzasadnienia wnioskodawcy zawartego we wniosku o</w:t>
            </w:r>
            <w:r w:rsidR="00E96934"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dofinansowanie oraz - jeśli jest wymagane - OCI.</w:t>
            </w:r>
          </w:p>
          <w:p w14:paraId="1E4E18E4" w14:textId="77777777" w:rsidR="00FB24A6" w:rsidRPr="006977BC" w:rsidRDefault="00FB24A6" w:rsidP="00E96934">
            <w:pPr>
              <w:spacing w:after="0" w:line="240" w:lineRule="auto"/>
              <w:rPr>
                <w:rFonts w:ascii="Arial" w:eastAsia="Times New Roman" w:hAnsi="Arial" w:cs="Arial"/>
                <w:sz w:val="20"/>
                <w:szCs w:val="20"/>
                <w:lang w:eastAsia="pl-PL"/>
              </w:rPr>
            </w:pPr>
          </w:p>
        </w:tc>
        <w:tc>
          <w:tcPr>
            <w:tcW w:w="3261" w:type="dxa"/>
            <w:shd w:val="clear" w:color="auto" w:fill="auto"/>
            <w:noWrap/>
            <w:hideMark/>
          </w:tcPr>
          <w:p w14:paraId="351DB720" w14:textId="77777777" w:rsidR="00FB24A6" w:rsidRPr="006977BC" w:rsidRDefault="00FB24A6" w:rsidP="00E96934">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lastRenderedPageBreak/>
              <w:t>Zgodność projektu z regionalnymi i lokalnymi potrzebami</w:t>
            </w:r>
          </w:p>
          <w:p w14:paraId="5007075D" w14:textId="77777777" w:rsidR="00FB24A6" w:rsidRPr="006977BC" w:rsidRDefault="00FB24A6" w:rsidP="00E96934">
            <w:pPr>
              <w:spacing w:after="0" w:line="240" w:lineRule="auto"/>
              <w:rPr>
                <w:rFonts w:ascii="Arial" w:eastAsia="Times New Roman" w:hAnsi="Arial" w:cs="Arial"/>
                <w:b/>
                <w:kern w:val="1"/>
                <w:sz w:val="20"/>
                <w:szCs w:val="20"/>
              </w:rPr>
            </w:pPr>
          </w:p>
          <w:p w14:paraId="1A1BDC3D" w14:textId="77777777" w:rsidR="00FB24A6" w:rsidRPr="006977BC" w:rsidRDefault="00FB24A6" w:rsidP="00E96934">
            <w:pPr>
              <w:spacing w:after="0" w:line="240" w:lineRule="auto"/>
              <w:rPr>
                <w:rFonts w:ascii="Arial" w:eastAsia="Times New Roman" w:hAnsi="Arial" w:cs="Arial"/>
                <w:b/>
                <w:kern w:val="1"/>
                <w:sz w:val="20"/>
                <w:szCs w:val="20"/>
              </w:rPr>
            </w:pPr>
            <w:r w:rsidRPr="006977BC">
              <w:rPr>
                <w:rFonts w:ascii="Arial" w:hAnsi="Arial" w:cs="Arial"/>
                <w:sz w:val="20"/>
                <w:szCs w:val="20"/>
              </w:rPr>
              <w:lastRenderedPageBreak/>
              <w:t>Kryterium merytoryczne specyficzne obligatoryjne  nr 1</w:t>
            </w:r>
          </w:p>
          <w:p w14:paraId="39DCD984" w14:textId="77777777" w:rsidR="00FB24A6" w:rsidRPr="006977BC" w:rsidRDefault="00FB24A6" w:rsidP="00E96934">
            <w:pPr>
              <w:spacing w:after="0" w:line="240" w:lineRule="auto"/>
              <w:rPr>
                <w:rFonts w:ascii="Arial" w:eastAsia="Times New Roman" w:hAnsi="Arial" w:cs="Arial"/>
                <w:b/>
                <w:kern w:val="1"/>
                <w:sz w:val="20"/>
                <w:szCs w:val="20"/>
              </w:rPr>
            </w:pPr>
          </w:p>
          <w:p w14:paraId="6891701F" w14:textId="77777777" w:rsidR="00FB24A6" w:rsidRPr="006977BC" w:rsidRDefault="00FB24A6" w:rsidP="00E96934">
            <w:pPr>
              <w:spacing w:after="0" w:line="240" w:lineRule="auto"/>
              <w:rPr>
                <w:rFonts w:ascii="Arial" w:eastAsia="Times New Roman" w:hAnsi="Arial" w:cs="Arial"/>
                <w:b/>
                <w:kern w:val="1"/>
                <w:sz w:val="20"/>
                <w:szCs w:val="20"/>
              </w:rPr>
            </w:pPr>
          </w:p>
          <w:p w14:paraId="2E8746EE" w14:textId="77777777" w:rsidR="00FB24A6" w:rsidRPr="006977BC" w:rsidRDefault="00FB24A6" w:rsidP="00E96934">
            <w:pPr>
              <w:spacing w:after="0" w:line="240" w:lineRule="auto"/>
              <w:rPr>
                <w:rFonts w:ascii="Arial" w:eastAsia="Times New Roman" w:hAnsi="Arial" w:cs="Arial"/>
                <w:b/>
                <w:kern w:val="1"/>
                <w:sz w:val="20"/>
                <w:szCs w:val="20"/>
              </w:rPr>
            </w:pPr>
          </w:p>
          <w:p w14:paraId="16B8E0FF" w14:textId="77777777" w:rsidR="00FB24A6" w:rsidRPr="006977BC" w:rsidRDefault="00FB24A6" w:rsidP="00E96934">
            <w:pPr>
              <w:spacing w:after="0" w:line="240" w:lineRule="auto"/>
              <w:rPr>
                <w:rFonts w:ascii="Arial" w:eastAsia="Times New Roman" w:hAnsi="Arial" w:cs="Arial"/>
                <w:b/>
                <w:kern w:val="1"/>
                <w:sz w:val="20"/>
                <w:szCs w:val="20"/>
              </w:rPr>
            </w:pPr>
          </w:p>
          <w:p w14:paraId="4D9C4385" w14:textId="77777777" w:rsidR="00FB24A6" w:rsidRPr="006977BC" w:rsidRDefault="00FB24A6" w:rsidP="00E96934">
            <w:pPr>
              <w:spacing w:after="0" w:line="240" w:lineRule="auto"/>
              <w:rPr>
                <w:rFonts w:ascii="Arial" w:eastAsia="Times New Roman" w:hAnsi="Arial" w:cs="Arial"/>
                <w:b/>
                <w:kern w:val="1"/>
                <w:sz w:val="20"/>
                <w:szCs w:val="20"/>
              </w:rPr>
            </w:pPr>
          </w:p>
          <w:p w14:paraId="7ED71796" w14:textId="77777777" w:rsidR="00FB24A6" w:rsidRPr="006977BC" w:rsidRDefault="00FB24A6" w:rsidP="00E96934">
            <w:pPr>
              <w:spacing w:after="0" w:line="240" w:lineRule="auto"/>
              <w:rPr>
                <w:rFonts w:ascii="Arial" w:eastAsia="Times New Roman" w:hAnsi="Arial" w:cs="Arial"/>
                <w:b/>
                <w:kern w:val="1"/>
                <w:sz w:val="20"/>
                <w:szCs w:val="20"/>
              </w:rPr>
            </w:pPr>
          </w:p>
          <w:p w14:paraId="1CB0C044" w14:textId="77777777" w:rsidR="00FB24A6" w:rsidRPr="006977BC" w:rsidRDefault="00FB24A6" w:rsidP="00E96934">
            <w:pPr>
              <w:spacing w:after="0" w:line="240" w:lineRule="auto"/>
              <w:rPr>
                <w:rFonts w:ascii="Arial" w:eastAsia="Times New Roman" w:hAnsi="Arial" w:cs="Arial"/>
                <w:b/>
                <w:kern w:val="1"/>
                <w:sz w:val="20"/>
                <w:szCs w:val="20"/>
              </w:rPr>
            </w:pPr>
          </w:p>
          <w:p w14:paraId="43CCC466" w14:textId="77777777" w:rsidR="00FB24A6" w:rsidRPr="006977BC" w:rsidRDefault="00FB24A6" w:rsidP="00E96934">
            <w:pPr>
              <w:spacing w:after="0" w:line="240" w:lineRule="auto"/>
              <w:rPr>
                <w:rFonts w:ascii="Arial" w:eastAsia="Times New Roman" w:hAnsi="Arial" w:cs="Arial"/>
                <w:b/>
                <w:kern w:val="1"/>
                <w:sz w:val="20"/>
                <w:szCs w:val="20"/>
              </w:rPr>
            </w:pPr>
          </w:p>
          <w:p w14:paraId="219752C6" w14:textId="77777777" w:rsidR="00FB24A6" w:rsidRPr="006977BC" w:rsidRDefault="00FB24A6" w:rsidP="00E96934">
            <w:pPr>
              <w:spacing w:after="0" w:line="240" w:lineRule="auto"/>
              <w:rPr>
                <w:rFonts w:ascii="Arial" w:eastAsia="Times New Roman" w:hAnsi="Arial" w:cs="Arial"/>
                <w:b/>
                <w:bCs/>
                <w:sz w:val="20"/>
                <w:szCs w:val="20"/>
                <w:lang w:eastAsia="pl-PL"/>
              </w:rPr>
            </w:pPr>
          </w:p>
        </w:tc>
        <w:tc>
          <w:tcPr>
            <w:tcW w:w="1842" w:type="dxa"/>
            <w:shd w:val="clear" w:color="auto" w:fill="auto"/>
            <w:noWrap/>
            <w:hideMark/>
          </w:tcPr>
          <w:p w14:paraId="454F47FA" w14:textId="77777777"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Dostępu</w:t>
            </w:r>
          </w:p>
        </w:tc>
        <w:tc>
          <w:tcPr>
            <w:tcW w:w="4526" w:type="dxa"/>
            <w:shd w:val="clear" w:color="auto" w:fill="auto"/>
            <w:noWrap/>
            <w:hideMark/>
          </w:tcPr>
          <w:p w14:paraId="6A46CC85" w14:textId="22AC2F67" w:rsidR="00A91B26" w:rsidRPr="006977BC" w:rsidRDefault="00FB24A6" w:rsidP="00E96934">
            <w:pPr>
              <w:autoSpaceDE w:val="0"/>
              <w:autoSpaceDN w:val="0"/>
              <w:adjustRightInd w:val="0"/>
              <w:spacing w:line="240" w:lineRule="auto"/>
              <w:rPr>
                <w:rFonts w:ascii="Arial" w:hAnsi="Arial" w:cs="Arial"/>
                <w:kern w:val="1"/>
                <w:sz w:val="20"/>
                <w:szCs w:val="20"/>
              </w:rPr>
            </w:pPr>
            <w:r w:rsidRPr="006977BC">
              <w:rPr>
                <w:rFonts w:ascii="Arial" w:eastAsia="Times New Roman" w:hAnsi="Arial" w:cs="Arial"/>
                <w:sz w:val="20"/>
                <w:szCs w:val="20"/>
                <w:lang w:eastAsia="pl-PL"/>
              </w:rPr>
              <w:t> </w:t>
            </w:r>
            <w:r w:rsidR="00A91B26" w:rsidRPr="006977BC">
              <w:rPr>
                <w:rFonts w:ascii="Arial" w:hAnsi="Arial" w:cs="Arial"/>
                <w:kern w:val="1"/>
                <w:sz w:val="20"/>
                <w:szCs w:val="20"/>
              </w:rPr>
              <w:t>W ramach kryterium wnioskodawca zobowiązany jest wykazać</w:t>
            </w:r>
            <w:r w:rsidR="00E96934" w:rsidRPr="006977BC">
              <w:rPr>
                <w:rFonts w:ascii="Arial" w:hAnsi="Arial" w:cs="Arial"/>
                <w:kern w:val="1"/>
                <w:sz w:val="20"/>
                <w:szCs w:val="20"/>
              </w:rPr>
              <w:t>,</w:t>
            </w:r>
            <w:r w:rsidR="00A91B26" w:rsidRPr="006977BC">
              <w:rPr>
                <w:rFonts w:ascii="Arial" w:hAnsi="Arial" w:cs="Arial"/>
                <w:sz w:val="20"/>
                <w:szCs w:val="20"/>
              </w:rPr>
              <w:t xml:space="preserve"> czy </w:t>
            </w:r>
            <w:r w:rsidR="00A91B26" w:rsidRPr="006977BC">
              <w:rPr>
                <w:rFonts w:ascii="Arial" w:hAnsi="Arial" w:cs="Arial"/>
                <w:kern w:val="1"/>
                <w:sz w:val="20"/>
                <w:szCs w:val="20"/>
              </w:rPr>
              <w:t xml:space="preserve">Projekt jest zgodny z regionalnymi i lokalnymi potrzebami wynikającymi z aktualnych danych </w:t>
            </w:r>
            <w:r w:rsidR="00A91B26" w:rsidRPr="006977BC">
              <w:rPr>
                <w:rFonts w:ascii="Arial" w:hAnsi="Arial" w:cs="Arial"/>
                <w:kern w:val="1"/>
                <w:sz w:val="20"/>
                <w:szCs w:val="20"/>
              </w:rPr>
              <w:lastRenderedPageBreak/>
              <w:t xml:space="preserve">statystycznych, w tym danych demograficznych, epidemiologicznych. </w:t>
            </w:r>
          </w:p>
          <w:p w14:paraId="392104E6" w14:textId="77777777" w:rsidR="00A91B26" w:rsidRPr="006977BC" w:rsidRDefault="00A91B26" w:rsidP="00E96934">
            <w:pPr>
              <w:autoSpaceDE w:val="0"/>
              <w:autoSpaceDN w:val="0"/>
              <w:adjustRightInd w:val="0"/>
              <w:spacing w:line="240" w:lineRule="auto"/>
              <w:rPr>
                <w:rFonts w:ascii="Arial" w:hAnsi="Arial" w:cs="Arial"/>
                <w:kern w:val="1"/>
                <w:sz w:val="20"/>
                <w:szCs w:val="20"/>
              </w:rPr>
            </w:pPr>
            <w:r w:rsidRPr="006977BC">
              <w:rPr>
                <w:rFonts w:ascii="Arial" w:hAnsi="Arial" w:cs="Arial"/>
                <w:kern w:val="1"/>
                <w:sz w:val="20"/>
                <w:szCs w:val="20"/>
              </w:rPr>
              <w:t>Powyższe powinno wynikać z mapy potrzeb zdrowotnych za 2020 r. lub w przypadku jej braku analizy aktualnych danych dokonanych przez wnioskodawcę.</w:t>
            </w:r>
          </w:p>
          <w:p w14:paraId="298A4F9B" w14:textId="77777777" w:rsidR="00A91B26" w:rsidRPr="006977BC" w:rsidRDefault="00A91B26" w:rsidP="00E96934">
            <w:pPr>
              <w:autoSpaceDE w:val="0"/>
              <w:autoSpaceDN w:val="0"/>
              <w:adjustRightInd w:val="0"/>
              <w:spacing w:line="240" w:lineRule="auto"/>
              <w:rPr>
                <w:rFonts w:ascii="Arial" w:eastAsia="Times New Roman" w:hAnsi="Arial" w:cs="Arial"/>
                <w:iCs/>
                <w:kern w:val="1"/>
                <w:sz w:val="20"/>
                <w:szCs w:val="20"/>
                <w:u w:val="single"/>
              </w:rPr>
            </w:pPr>
            <w:r w:rsidRPr="006977BC">
              <w:rPr>
                <w:rFonts w:ascii="Arial" w:eastAsia="Times New Roman" w:hAnsi="Arial" w:cs="Arial"/>
                <w:iCs/>
                <w:sz w:val="20"/>
                <w:szCs w:val="20"/>
                <w:u w:val="single"/>
              </w:rPr>
              <w:t xml:space="preserve">UWAGA: W przypadku projektów partnerskich obowiązek spełnienia kryterium dotyczy zarówno wnioskodawcy (Lidera w przypadku projektów partnerskich), jak i Partnera/-ów w projekcie. Każdy z ww. pomiotów musi spełnić niezależnie ww. kryterium </w:t>
            </w:r>
          </w:p>
          <w:p w14:paraId="7431438F" w14:textId="3A1CC427" w:rsidR="00FB24A6" w:rsidRPr="006977BC" w:rsidRDefault="00FB24A6" w:rsidP="00E96934">
            <w:pPr>
              <w:spacing w:after="0" w:line="240" w:lineRule="auto"/>
              <w:rPr>
                <w:rFonts w:ascii="Arial" w:eastAsia="Times New Roman" w:hAnsi="Arial" w:cs="Arial"/>
                <w:sz w:val="20"/>
                <w:szCs w:val="20"/>
                <w:lang w:eastAsia="pl-PL"/>
              </w:rPr>
            </w:pPr>
          </w:p>
        </w:tc>
      </w:tr>
      <w:tr w:rsidR="006977BC" w:rsidRPr="006977BC" w14:paraId="59DF11B0" w14:textId="77777777" w:rsidTr="00E96934">
        <w:trPr>
          <w:trHeight w:val="600"/>
        </w:trPr>
        <w:tc>
          <w:tcPr>
            <w:tcW w:w="557" w:type="dxa"/>
            <w:shd w:val="clear" w:color="000000" w:fill="E6E6E6"/>
            <w:noWrap/>
            <w:hideMark/>
          </w:tcPr>
          <w:p w14:paraId="2A212E80" w14:textId="77777777"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3</w:t>
            </w:r>
          </w:p>
        </w:tc>
        <w:tc>
          <w:tcPr>
            <w:tcW w:w="3417" w:type="dxa"/>
            <w:shd w:val="clear" w:color="auto" w:fill="auto"/>
            <w:noWrap/>
            <w:hideMark/>
          </w:tcPr>
          <w:p w14:paraId="5601B8DE" w14:textId="4CEC9E37"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Zgodnie z pkt I.10, projekt posiada OCI</w:t>
            </w:r>
            <w:r w:rsidRPr="006977BC">
              <w:rPr>
                <w:rFonts w:ascii="Arial" w:eastAsia="Times New Roman" w:hAnsi="Arial" w:cs="Arial"/>
                <w:sz w:val="20"/>
                <w:szCs w:val="20"/>
                <w:lang w:eastAsia="pl-PL"/>
              </w:rPr>
              <w:footnoteReference w:id="13"/>
            </w:r>
            <w:r w:rsidRPr="006977BC">
              <w:rPr>
                <w:rFonts w:ascii="Arial" w:eastAsia="Times New Roman" w:hAnsi="Arial" w:cs="Arial"/>
                <w:sz w:val="20"/>
                <w:szCs w:val="20"/>
                <w:lang w:eastAsia="pl-PL"/>
              </w:rPr>
              <w:t>, którą załącza się:</w:t>
            </w:r>
          </w:p>
          <w:p w14:paraId="1B1E0AB8" w14:textId="77777777"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w przypadku projektu pozakonkursowego – do fiszki projektu przedkładanej do zatwierdzenia przez Komitet Sterujący oraz wniosku </w:t>
            </w:r>
            <w:r w:rsidRPr="006977BC">
              <w:rPr>
                <w:rFonts w:ascii="Arial" w:eastAsia="Times New Roman" w:hAnsi="Arial" w:cs="Arial"/>
                <w:sz w:val="20"/>
                <w:szCs w:val="20"/>
                <w:lang w:eastAsia="pl-PL"/>
              </w:rPr>
              <w:br/>
              <w:t>o dofinansowanie,</w:t>
            </w:r>
          </w:p>
          <w:p w14:paraId="6A8E0829" w14:textId="77777777"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przypadku konkursu – do wniosku o dofinansowanie.</w:t>
            </w:r>
          </w:p>
        </w:tc>
        <w:tc>
          <w:tcPr>
            <w:tcW w:w="3261" w:type="dxa"/>
            <w:shd w:val="clear" w:color="auto" w:fill="auto"/>
            <w:noWrap/>
            <w:hideMark/>
          </w:tcPr>
          <w:p w14:paraId="65DC0C7F" w14:textId="77777777" w:rsidR="00FB24A6" w:rsidRPr="006977BC" w:rsidRDefault="00FB24A6" w:rsidP="00E96934">
            <w:pPr>
              <w:spacing w:after="0" w:line="240" w:lineRule="auto"/>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OCI</w:t>
            </w:r>
          </w:p>
          <w:p w14:paraId="45D84ACA" w14:textId="77777777" w:rsidR="00FB24A6" w:rsidRPr="006977BC" w:rsidRDefault="00FB24A6" w:rsidP="00E96934">
            <w:pPr>
              <w:spacing w:after="0" w:line="240" w:lineRule="auto"/>
              <w:rPr>
                <w:rFonts w:ascii="Arial" w:eastAsia="Times New Roman" w:hAnsi="Arial" w:cs="Arial"/>
                <w:sz w:val="20"/>
                <w:szCs w:val="20"/>
                <w:lang w:eastAsia="pl-PL"/>
              </w:rPr>
            </w:pPr>
          </w:p>
          <w:p w14:paraId="1AED8378" w14:textId="77777777"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formalne specyficzne obligatoryjne  nr 2</w:t>
            </w:r>
          </w:p>
          <w:p w14:paraId="24D95428" w14:textId="77777777" w:rsidR="00FB24A6" w:rsidRPr="006977BC" w:rsidRDefault="00FB24A6" w:rsidP="00E96934">
            <w:pPr>
              <w:spacing w:after="0" w:line="240" w:lineRule="auto"/>
              <w:rPr>
                <w:rFonts w:ascii="Arial" w:eastAsia="Times New Roman" w:hAnsi="Arial" w:cs="Arial"/>
                <w:sz w:val="20"/>
                <w:szCs w:val="20"/>
                <w:lang w:eastAsia="pl-PL"/>
              </w:rPr>
            </w:pPr>
          </w:p>
          <w:p w14:paraId="407E59E6" w14:textId="77777777" w:rsidR="00FB24A6" w:rsidRPr="006977BC" w:rsidRDefault="00FB24A6" w:rsidP="00E96934">
            <w:pPr>
              <w:spacing w:after="0" w:line="240" w:lineRule="auto"/>
              <w:rPr>
                <w:rFonts w:ascii="Arial" w:eastAsia="Times New Roman" w:hAnsi="Arial" w:cs="Arial"/>
                <w:sz w:val="20"/>
                <w:szCs w:val="20"/>
                <w:lang w:eastAsia="pl-PL"/>
              </w:rPr>
            </w:pPr>
          </w:p>
          <w:p w14:paraId="4A4B9E73" w14:textId="77777777" w:rsidR="00FB24A6" w:rsidRPr="006977BC" w:rsidRDefault="00FB24A6" w:rsidP="00E96934">
            <w:pPr>
              <w:spacing w:after="0" w:line="240" w:lineRule="auto"/>
              <w:rPr>
                <w:rFonts w:ascii="Arial" w:eastAsia="Times New Roman" w:hAnsi="Arial" w:cs="Arial"/>
                <w:sz w:val="20"/>
                <w:szCs w:val="20"/>
                <w:lang w:eastAsia="pl-PL"/>
              </w:rPr>
            </w:pPr>
          </w:p>
          <w:p w14:paraId="520A9012" w14:textId="77777777" w:rsidR="00FB24A6" w:rsidRPr="006977BC" w:rsidRDefault="00FB24A6" w:rsidP="00E96934">
            <w:pPr>
              <w:spacing w:after="0" w:line="240" w:lineRule="auto"/>
              <w:rPr>
                <w:rFonts w:ascii="Arial" w:eastAsia="Times New Roman" w:hAnsi="Arial" w:cs="Arial"/>
                <w:sz w:val="20"/>
                <w:szCs w:val="20"/>
                <w:lang w:eastAsia="pl-PL"/>
              </w:rPr>
            </w:pPr>
          </w:p>
          <w:p w14:paraId="7A45EAC3" w14:textId="77777777" w:rsidR="00FB24A6" w:rsidRPr="006977BC" w:rsidRDefault="00FB24A6" w:rsidP="00E96934">
            <w:pPr>
              <w:spacing w:after="0" w:line="240" w:lineRule="auto"/>
              <w:rPr>
                <w:rFonts w:ascii="Arial" w:eastAsia="Times New Roman" w:hAnsi="Arial" w:cs="Arial"/>
                <w:sz w:val="20"/>
                <w:szCs w:val="20"/>
                <w:lang w:eastAsia="pl-PL"/>
              </w:rPr>
            </w:pPr>
          </w:p>
          <w:p w14:paraId="674C2E14" w14:textId="77777777" w:rsidR="00FB24A6" w:rsidRPr="006977BC" w:rsidRDefault="00FB24A6" w:rsidP="00E96934">
            <w:pPr>
              <w:spacing w:after="0" w:line="240" w:lineRule="auto"/>
              <w:rPr>
                <w:rFonts w:ascii="Arial" w:eastAsia="Times New Roman" w:hAnsi="Arial" w:cs="Arial"/>
                <w:sz w:val="20"/>
                <w:szCs w:val="20"/>
                <w:lang w:eastAsia="pl-PL"/>
              </w:rPr>
            </w:pPr>
          </w:p>
        </w:tc>
        <w:tc>
          <w:tcPr>
            <w:tcW w:w="1842" w:type="dxa"/>
            <w:shd w:val="clear" w:color="auto" w:fill="auto"/>
            <w:noWrap/>
            <w:hideMark/>
          </w:tcPr>
          <w:p w14:paraId="70909D30" w14:textId="77777777" w:rsidR="00FB24A6" w:rsidRPr="006977BC" w:rsidRDefault="00FB24A6" w:rsidP="00E96934">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Dostępu</w:t>
            </w:r>
          </w:p>
        </w:tc>
        <w:tc>
          <w:tcPr>
            <w:tcW w:w="4526" w:type="dxa"/>
            <w:shd w:val="clear" w:color="auto" w:fill="auto"/>
            <w:noWrap/>
            <w:hideMark/>
          </w:tcPr>
          <w:p w14:paraId="646AC7EE" w14:textId="25C3631A" w:rsidR="00A91B26" w:rsidRPr="006977BC" w:rsidRDefault="00A91B26" w:rsidP="00E96934">
            <w:pPr>
              <w:spacing w:after="120" w:line="240" w:lineRule="auto"/>
              <w:rPr>
                <w:rFonts w:ascii="Arial" w:hAnsi="Arial" w:cs="Arial"/>
                <w:kern w:val="1"/>
                <w:sz w:val="20"/>
                <w:szCs w:val="20"/>
              </w:rPr>
            </w:pPr>
            <w:r w:rsidRPr="006977BC">
              <w:rPr>
                <w:rFonts w:ascii="Arial" w:hAnsi="Arial" w:cs="Arial"/>
                <w:kern w:val="1"/>
                <w:sz w:val="20"/>
                <w:szCs w:val="20"/>
              </w:rPr>
              <w:t>W ramach kryterium wnioskodawca zobowiązany jest dołączyć do wniosku o dofinansowanie pozytywną opinie wojewody o celowości realizacji inwestycji (OCI), o której mowa w</w:t>
            </w:r>
            <w:r w:rsidR="001B099D" w:rsidRPr="006977BC">
              <w:rPr>
                <w:rFonts w:ascii="Arial" w:hAnsi="Arial" w:cs="Arial"/>
                <w:kern w:val="1"/>
                <w:sz w:val="20"/>
                <w:szCs w:val="20"/>
              </w:rPr>
              <w:t> </w:t>
            </w:r>
            <w:r w:rsidRPr="006977BC">
              <w:rPr>
                <w:rFonts w:ascii="Arial" w:hAnsi="Arial" w:cs="Arial"/>
                <w:kern w:val="1"/>
                <w:sz w:val="20"/>
                <w:szCs w:val="20"/>
              </w:rPr>
              <w:t>ustawie o świadczeniach opieki zdrowotnej finansowanych ze środków publicznych</w:t>
            </w:r>
            <w:r w:rsidRPr="006977BC">
              <w:rPr>
                <w:rFonts w:ascii="Arial" w:hAnsi="Arial" w:cs="Arial"/>
                <w:kern w:val="1"/>
                <w:sz w:val="20"/>
                <w:szCs w:val="20"/>
                <w:vertAlign w:val="superscript"/>
              </w:rPr>
              <w:footnoteReference w:id="14"/>
            </w:r>
            <w:r w:rsidRPr="006977BC">
              <w:rPr>
                <w:rFonts w:ascii="Arial" w:hAnsi="Arial" w:cs="Arial"/>
                <w:kern w:val="1"/>
                <w:sz w:val="20"/>
                <w:szCs w:val="20"/>
              </w:rPr>
              <w:t xml:space="preserve">. </w:t>
            </w:r>
          </w:p>
          <w:p w14:paraId="0E41F377" w14:textId="1DCE68CC" w:rsidR="00A91B26" w:rsidRPr="006977BC" w:rsidRDefault="00A91B26" w:rsidP="00E96934">
            <w:pPr>
              <w:autoSpaceDE w:val="0"/>
              <w:autoSpaceDN w:val="0"/>
              <w:adjustRightInd w:val="0"/>
              <w:spacing w:line="240" w:lineRule="auto"/>
              <w:rPr>
                <w:rFonts w:ascii="Arial" w:eastAsia="Times New Roman" w:hAnsi="Arial" w:cs="Arial"/>
                <w:iCs/>
                <w:sz w:val="20"/>
                <w:szCs w:val="20"/>
                <w:u w:val="single"/>
              </w:rPr>
            </w:pPr>
            <w:r w:rsidRPr="006977BC">
              <w:rPr>
                <w:rFonts w:ascii="Arial" w:eastAsia="Times New Roman" w:hAnsi="Arial" w:cs="Arial"/>
                <w:iCs/>
                <w:sz w:val="20"/>
                <w:szCs w:val="20"/>
                <w:u w:val="single"/>
              </w:rPr>
              <w:t>UWAGA: W przypadku projektów partnerskich obowiązek spełnienia kryterium dotyczy zarówno wnioskodawcy (Lidera w przypadku projektów partnerskich), jak i Partnera/-ów w projekcie. Każdy z ww. pomiotów musi spełnić niezależnie ww. kryterium , co oznacza, że do wniosku o</w:t>
            </w:r>
            <w:r w:rsidR="001B099D" w:rsidRPr="006977BC">
              <w:rPr>
                <w:rFonts w:ascii="Arial" w:eastAsia="Times New Roman" w:hAnsi="Arial" w:cs="Arial"/>
                <w:iCs/>
                <w:sz w:val="20"/>
                <w:szCs w:val="20"/>
                <w:u w:val="single"/>
              </w:rPr>
              <w:t> </w:t>
            </w:r>
            <w:r w:rsidRPr="006977BC">
              <w:rPr>
                <w:rFonts w:ascii="Arial" w:eastAsia="Times New Roman" w:hAnsi="Arial" w:cs="Arial"/>
                <w:iCs/>
                <w:sz w:val="20"/>
                <w:szCs w:val="20"/>
                <w:u w:val="single"/>
              </w:rPr>
              <w:t xml:space="preserve">dofinansowanie należy dołączyć OCI odpowiadające zakresowi  realizowanemu przez Lidera projektu i odrębne OCI odpowiadające zakresowi realizowanemu przez partnera/ partnerów projektu. Jeżeli wartość kosztorysowa inwestycji realizowane przez Lidera projektu lub </w:t>
            </w:r>
            <w:r w:rsidRPr="006977BC">
              <w:rPr>
                <w:rFonts w:ascii="Arial" w:eastAsia="Times New Roman" w:hAnsi="Arial" w:cs="Arial"/>
                <w:iCs/>
                <w:sz w:val="20"/>
                <w:szCs w:val="20"/>
                <w:u w:val="single"/>
              </w:rPr>
              <w:lastRenderedPageBreak/>
              <w:t xml:space="preserve">Partnera nie przekracza 2 mln zł wówczas nie ma obowiązku ubiegania się o OCI przez tego uczestnika projektu, którego zakres inwestycji nie przekracza 2 mln zł. </w:t>
            </w:r>
          </w:p>
          <w:p w14:paraId="49659A59" w14:textId="77777777" w:rsidR="00FB24A6" w:rsidRPr="006977BC" w:rsidRDefault="00FB24A6" w:rsidP="00E96934">
            <w:pPr>
              <w:spacing w:after="0" w:line="240" w:lineRule="auto"/>
              <w:rPr>
                <w:rFonts w:ascii="Arial" w:eastAsia="Times New Roman" w:hAnsi="Arial" w:cs="Arial"/>
                <w:sz w:val="20"/>
                <w:szCs w:val="20"/>
                <w:lang w:eastAsia="pl-PL"/>
              </w:rPr>
            </w:pPr>
          </w:p>
        </w:tc>
      </w:tr>
      <w:tr w:rsidR="006977BC" w:rsidRPr="006977BC" w14:paraId="30754EDE" w14:textId="77777777" w:rsidTr="001B099D">
        <w:trPr>
          <w:trHeight w:val="600"/>
        </w:trPr>
        <w:tc>
          <w:tcPr>
            <w:tcW w:w="557" w:type="dxa"/>
            <w:shd w:val="clear" w:color="000000" w:fill="E6E6E6"/>
            <w:noWrap/>
          </w:tcPr>
          <w:p w14:paraId="5DB6601B" w14:textId="77777777"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4</w:t>
            </w:r>
          </w:p>
        </w:tc>
        <w:tc>
          <w:tcPr>
            <w:tcW w:w="3417" w:type="dxa"/>
            <w:shd w:val="clear" w:color="auto" w:fill="auto"/>
            <w:noWrap/>
          </w:tcPr>
          <w:p w14:paraId="3891DD7A" w14:textId="070D8C4E"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Zaplanowane w ramach projektu działania, w tym w szczególności </w:t>
            </w:r>
            <w:r w:rsidRPr="006977BC">
              <w:rPr>
                <w:rFonts w:ascii="Arial" w:eastAsia="Times New Roman" w:hAnsi="Arial" w:cs="Arial"/>
                <w:sz w:val="20"/>
                <w:szCs w:val="20"/>
                <w:lang w:eastAsia="pl-PL"/>
              </w:rPr>
              <w:br/>
              <w:t xml:space="preserve">w zakresie zakupu wyrobów medycznych, są uzasadnione </w:t>
            </w:r>
            <w:r w:rsidRPr="006977BC">
              <w:rPr>
                <w:rFonts w:ascii="Arial" w:eastAsia="Times New Roman" w:hAnsi="Arial" w:cs="Arial"/>
                <w:sz w:val="20"/>
                <w:szCs w:val="20"/>
                <w:lang w:eastAsia="pl-PL"/>
              </w:rPr>
              <w:br/>
              <w:t>z punktu widzenia rzeczywistego zapotrzebowania na dany produkt (wytworzona infrastruktura, w tym ilość, parametry wyrobu medycznego muszą być adekwatne do zakresu udzielanych przez podmiot leczniczy świadczeń opieki zdrowotnej lub, w przypadku poszerzania oferty medycznej</w:t>
            </w:r>
            <w:r w:rsidR="001B099D"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 xml:space="preserve"> odpowiadać na zidentyfikowane deficyty podaży świadczeń).</w:t>
            </w:r>
          </w:p>
        </w:tc>
        <w:tc>
          <w:tcPr>
            <w:tcW w:w="3261" w:type="dxa"/>
            <w:shd w:val="clear" w:color="auto" w:fill="auto"/>
            <w:noWrap/>
          </w:tcPr>
          <w:p w14:paraId="4EEA59DA" w14:textId="77777777" w:rsidR="00FB24A6" w:rsidRPr="006977BC" w:rsidRDefault="00FB24A6" w:rsidP="001B099D">
            <w:pPr>
              <w:spacing w:after="0" w:line="240" w:lineRule="auto"/>
              <w:rPr>
                <w:rFonts w:ascii="Arial" w:eastAsia="Times New Roman" w:hAnsi="Arial" w:cs="Arial"/>
                <w:b/>
                <w:bCs/>
                <w:sz w:val="20"/>
                <w:szCs w:val="20"/>
                <w:lang w:eastAsia="pl-PL"/>
              </w:rPr>
            </w:pPr>
            <w:r w:rsidRPr="006977BC">
              <w:rPr>
                <w:rFonts w:ascii="Arial" w:eastAsia="Times New Roman" w:hAnsi="Arial" w:cs="Arial"/>
                <w:b/>
                <w:bCs/>
                <w:sz w:val="20"/>
                <w:szCs w:val="20"/>
                <w:lang w:eastAsia="pl-PL"/>
              </w:rPr>
              <w:t>Adekwatność działań do potrzeb</w:t>
            </w:r>
          </w:p>
          <w:p w14:paraId="0F85D372" w14:textId="77777777" w:rsidR="00FB24A6" w:rsidRPr="006977BC" w:rsidRDefault="00FB24A6" w:rsidP="001B099D">
            <w:pPr>
              <w:spacing w:after="0" w:line="240" w:lineRule="auto"/>
              <w:rPr>
                <w:rFonts w:ascii="Arial" w:eastAsia="Times New Roman" w:hAnsi="Arial" w:cs="Arial"/>
                <w:sz w:val="20"/>
                <w:szCs w:val="20"/>
                <w:lang w:eastAsia="pl-PL"/>
              </w:rPr>
            </w:pPr>
          </w:p>
          <w:p w14:paraId="4967FC90" w14:textId="77777777"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merytoryczne specyficzne obligatoryjne  nr 2</w:t>
            </w:r>
          </w:p>
          <w:p w14:paraId="3550F3EF" w14:textId="77777777" w:rsidR="00FB24A6" w:rsidRPr="006977BC" w:rsidRDefault="00FB24A6" w:rsidP="001B099D">
            <w:pPr>
              <w:spacing w:after="0" w:line="240" w:lineRule="auto"/>
              <w:rPr>
                <w:rFonts w:ascii="Arial" w:eastAsia="Times New Roman" w:hAnsi="Arial" w:cs="Arial"/>
                <w:sz w:val="20"/>
                <w:szCs w:val="20"/>
                <w:lang w:eastAsia="pl-PL"/>
              </w:rPr>
            </w:pPr>
          </w:p>
        </w:tc>
        <w:tc>
          <w:tcPr>
            <w:tcW w:w="1842" w:type="dxa"/>
            <w:shd w:val="clear" w:color="auto" w:fill="auto"/>
            <w:noWrap/>
          </w:tcPr>
          <w:p w14:paraId="7DAAE692" w14:textId="77777777"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Dostępu</w:t>
            </w:r>
          </w:p>
        </w:tc>
        <w:tc>
          <w:tcPr>
            <w:tcW w:w="4526" w:type="dxa"/>
            <w:shd w:val="clear" w:color="auto" w:fill="auto"/>
            <w:noWrap/>
          </w:tcPr>
          <w:p w14:paraId="7443E4F2" w14:textId="1F01119E" w:rsidR="00A91B26" w:rsidRPr="006977BC" w:rsidRDefault="00A91B26" w:rsidP="001B099D">
            <w:pPr>
              <w:autoSpaceDE w:val="0"/>
              <w:autoSpaceDN w:val="0"/>
              <w:adjustRightInd w:val="0"/>
              <w:spacing w:line="240" w:lineRule="auto"/>
              <w:rPr>
                <w:rFonts w:ascii="Arial" w:hAnsi="Arial" w:cs="Arial"/>
                <w:kern w:val="1"/>
                <w:sz w:val="20"/>
                <w:szCs w:val="20"/>
              </w:rPr>
            </w:pPr>
            <w:r w:rsidRPr="006977BC">
              <w:rPr>
                <w:rFonts w:ascii="Arial" w:hAnsi="Arial" w:cs="Arial"/>
                <w:kern w:val="1"/>
                <w:sz w:val="20"/>
                <w:szCs w:val="20"/>
              </w:rPr>
              <w:t>W ramach kryterium wnioskodawca zobowiązany jest wykazać</w:t>
            </w:r>
            <w:r w:rsidRPr="006977BC">
              <w:rPr>
                <w:rFonts w:ascii="Arial" w:hAnsi="Arial" w:cs="Arial"/>
                <w:sz w:val="20"/>
                <w:szCs w:val="20"/>
              </w:rPr>
              <w:t xml:space="preserve"> czy z</w:t>
            </w:r>
            <w:r w:rsidRPr="006977BC">
              <w:rPr>
                <w:rFonts w:ascii="Arial" w:hAnsi="Arial" w:cs="Arial"/>
                <w:kern w:val="1"/>
                <w:sz w:val="20"/>
                <w:szCs w:val="20"/>
              </w:rPr>
              <w:t>aplanowane w ramach projektu działania, w tym w szczególności w</w:t>
            </w:r>
            <w:r w:rsidR="001B099D" w:rsidRPr="006977BC">
              <w:rPr>
                <w:rFonts w:ascii="Arial" w:hAnsi="Arial" w:cs="Arial"/>
                <w:kern w:val="1"/>
                <w:sz w:val="20"/>
                <w:szCs w:val="20"/>
              </w:rPr>
              <w:t> </w:t>
            </w:r>
            <w:r w:rsidRPr="006977BC">
              <w:rPr>
                <w:rFonts w:ascii="Arial" w:hAnsi="Arial" w:cs="Arial"/>
                <w:kern w:val="1"/>
                <w:sz w:val="20"/>
                <w:szCs w:val="20"/>
              </w:rPr>
              <w:t>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w:t>
            </w:r>
          </w:p>
          <w:p w14:paraId="24461A8D" w14:textId="2ECD8E70" w:rsidR="00FB24A6" w:rsidRPr="006977BC" w:rsidRDefault="00A91B26" w:rsidP="001B099D">
            <w:pPr>
              <w:autoSpaceDE w:val="0"/>
              <w:autoSpaceDN w:val="0"/>
              <w:adjustRightInd w:val="0"/>
              <w:spacing w:line="240" w:lineRule="auto"/>
              <w:rPr>
                <w:rFonts w:ascii="Arial" w:eastAsia="Times New Roman" w:hAnsi="Arial" w:cs="Arial"/>
                <w:sz w:val="20"/>
                <w:szCs w:val="20"/>
                <w:lang w:eastAsia="pl-PL"/>
              </w:rPr>
            </w:pPr>
            <w:r w:rsidRPr="006977BC">
              <w:rPr>
                <w:rFonts w:ascii="Arial" w:eastAsia="Times New Roman" w:hAnsi="Arial" w:cs="Arial"/>
                <w:iCs/>
                <w:sz w:val="20"/>
                <w:szCs w:val="20"/>
                <w:u w:val="single"/>
              </w:rPr>
              <w:t>UWAGA: W przypadku projektów partnerskich obowiązek spełnienia kryterium dotyczy zarówno wnioskodawcy (Lidera w przypadku projektów partnerskich), jak i Partnera/-ów w projekcie. Każdy z ww. pomiotów musi spełnić niezależnie ww. kryterium</w:t>
            </w:r>
            <w:r w:rsidR="001B099D" w:rsidRPr="006977BC">
              <w:rPr>
                <w:rFonts w:ascii="Arial" w:eastAsia="Times New Roman" w:hAnsi="Arial" w:cs="Arial"/>
                <w:iCs/>
                <w:sz w:val="20"/>
                <w:szCs w:val="20"/>
                <w:u w:val="single"/>
              </w:rPr>
              <w:t>.</w:t>
            </w:r>
          </w:p>
        </w:tc>
      </w:tr>
      <w:tr w:rsidR="006977BC" w:rsidRPr="006977BC" w14:paraId="47687794" w14:textId="77777777" w:rsidTr="001B099D">
        <w:trPr>
          <w:trHeight w:val="600"/>
        </w:trPr>
        <w:tc>
          <w:tcPr>
            <w:tcW w:w="557" w:type="dxa"/>
            <w:shd w:val="clear" w:color="000000" w:fill="E6E6E6"/>
            <w:noWrap/>
          </w:tcPr>
          <w:p w14:paraId="1F5F649B" w14:textId="77777777" w:rsidR="00FB24A6" w:rsidRPr="00B8003B" w:rsidRDefault="00FB24A6" w:rsidP="001B099D">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5</w:t>
            </w:r>
          </w:p>
        </w:tc>
        <w:tc>
          <w:tcPr>
            <w:tcW w:w="3417" w:type="dxa"/>
            <w:shd w:val="clear" w:color="auto" w:fill="auto"/>
            <w:noWrap/>
          </w:tcPr>
          <w:p w14:paraId="29A34C80" w14:textId="26B24308" w:rsidR="00FB24A6" w:rsidRPr="00B8003B" w:rsidRDefault="00FB24A6" w:rsidP="001B099D">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W przypadku projektu przewidującego zakup wyrobów medycznych, wnioskodawca dysponuje lub zobowiązuje się do dysponowania najpóźniej w dniu zakończenia okresu kwalifikowalności wydatków określonego w umowie o</w:t>
            </w:r>
            <w:r w:rsidR="001B099D" w:rsidRPr="00B8003B">
              <w:rPr>
                <w:rFonts w:ascii="Arial" w:eastAsia="Times New Roman" w:hAnsi="Arial" w:cs="Arial"/>
                <w:sz w:val="20"/>
                <w:szCs w:val="20"/>
                <w:lang w:eastAsia="pl-PL"/>
              </w:rPr>
              <w:t> </w:t>
            </w:r>
            <w:r w:rsidRPr="00B8003B">
              <w:rPr>
                <w:rFonts w:ascii="Arial" w:eastAsia="Times New Roman" w:hAnsi="Arial" w:cs="Arial"/>
                <w:sz w:val="20"/>
                <w:szCs w:val="20"/>
                <w:lang w:eastAsia="pl-PL"/>
              </w:rPr>
              <w:t>dofinansowanie projektu, kadrą medyczną odpowiednio wykwalifikowaną do obsługi wyrobów medycznych objętych projektem.</w:t>
            </w:r>
            <w:r w:rsidRPr="00B8003B">
              <w:rPr>
                <w:rFonts w:ascii="Arial" w:eastAsia="Times New Roman" w:hAnsi="Arial" w:cs="Arial"/>
                <w:sz w:val="20"/>
                <w:szCs w:val="20"/>
                <w:lang w:eastAsia="pl-PL"/>
              </w:rPr>
              <w:footnoteReference w:id="15"/>
            </w:r>
          </w:p>
          <w:p w14:paraId="78BA9B32" w14:textId="77777777" w:rsidR="00FB24A6" w:rsidRPr="00B8003B" w:rsidRDefault="00FB24A6" w:rsidP="001B099D">
            <w:pPr>
              <w:spacing w:after="0" w:line="240" w:lineRule="auto"/>
              <w:rPr>
                <w:rFonts w:ascii="Arial" w:eastAsia="Times New Roman" w:hAnsi="Arial" w:cs="Arial"/>
                <w:sz w:val="20"/>
                <w:szCs w:val="20"/>
                <w:lang w:eastAsia="pl-PL"/>
              </w:rPr>
            </w:pPr>
          </w:p>
        </w:tc>
        <w:tc>
          <w:tcPr>
            <w:tcW w:w="3261" w:type="dxa"/>
            <w:vMerge w:val="restart"/>
            <w:shd w:val="clear" w:color="auto" w:fill="auto"/>
            <w:noWrap/>
          </w:tcPr>
          <w:p w14:paraId="29E0BF0F" w14:textId="77777777" w:rsidR="00FB24A6" w:rsidRPr="006977BC" w:rsidRDefault="00FB24A6" w:rsidP="001B099D">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lastRenderedPageBreak/>
              <w:t>Dysponowanie wykwalifikowaną kadrą medyczną, infrastrukturą techniczną</w:t>
            </w:r>
          </w:p>
          <w:p w14:paraId="2E0E5986" w14:textId="77777777" w:rsidR="00FB24A6" w:rsidRPr="006977BC" w:rsidRDefault="00FB24A6" w:rsidP="001B099D">
            <w:pPr>
              <w:spacing w:after="0" w:line="240" w:lineRule="auto"/>
              <w:rPr>
                <w:rFonts w:ascii="Arial" w:eastAsia="Times New Roman" w:hAnsi="Arial" w:cs="Arial"/>
                <w:b/>
                <w:kern w:val="1"/>
                <w:sz w:val="20"/>
                <w:szCs w:val="20"/>
              </w:rPr>
            </w:pPr>
          </w:p>
          <w:p w14:paraId="778D308F" w14:textId="77777777" w:rsidR="00FB24A6" w:rsidRPr="00B8003B" w:rsidRDefault="00FB24A6" w:rsidP="001B099D">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Kryterium formalne specyficzne obligatoryjne  nr 3</w:t>
            </w:r>
          </w:p>
          <w:p w14:paraId="7E8CD7B4" w14:textId="77777777" w:rsidR="00FB24A6" w:rsidRPr="00B8003B" w:rsidRDefault="00FB24A6" w:rsidP="001B099D">
            <w:pPr>
              <w:spacing w:after="0" w:line="240" w:lineRule="auto"/>
              <w:rPr>
                <w:rFonts w:ascii="Arial" w:eastAsia="Times New Roman" w:hAnsi="Arial" w:cs="Arial"/>
                <w:sz w:val="20"/>
                <w:szCs w:val="20"/>
                <w:lang w:eastAsia="pl-PL"/>
              </w:rPr>
            </w:pPr>
          </w:p>
        </w:tc>
        <w:tc>
          <w:tcPr>
            <w:tcW w:w="1842" w:type="dxa"/>
            <w:vMerge w:val="restart"/>
            <w:shd w:val="clear" w:color="auto" w:fill="auto"/>
            <w:noWrap/>
          </w:tcPr>
          <w:p w14:paraId="7C3C1B09" w14:textId="77777777" w:rsidR="00FB24A6" w:rsidRPr="00B8003B" w:rsidRDefault="00FB24A6" w:rsidP="001B099D">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Dostępu</w:t>
            </w:r>
          </w:p>
        </w:tc>
        <w:tc>
          <w:tcPr>
            <w:tcW w:w="4526" w:type="dxa"/>
            <w:vMerge w:val="restart"/>
            <w:shd w:val="clear" w:color="auto" w:fill="auto"/>
            <w:noWrap/>
          </w:tcPr>
          <w:p w14:paraId="77BC6B3C" w14:textId="17BE9F9D" w:rsidR="00026A17" w:rsidRPr="00B8003B" w:rsidRDefault="00026A17" w:rsidP="001B099D">
            <w:pPr>
              <w:autoSpaceDE w:val="0"/>
              <w:autoSpaceDN w:val="0"/>
              <w:adjustRightInd w:val="0"/>
              <w:spacing w:line="240" w:lineRule="auto"/>
              <w:rPr>
                <w:rFonts w:ascii="Arial" w:hAnsi="Arial" w:cs="Arial"/>
                <w:color w:val="FF0000"/>
                <w:kern w:val="1"/>
                <w:sz w:val="20"/>
                <w:szCs w:val="20"/>
              </w:rPr>
            </w:pPr>
            <w:r w:rsidRPr="006977BC">
              <w:rPr>
                <w:rFonts w:ascii="Arial" w:hAnsi="Arial" w:cs="Arial"/>
                <w:kern w:val="1"/>
                <w:sz w:val="20"/>
                <w:szCs w:val="20"/>
              </w:rPr>
              <w:t>W ramach kryterium wnioskodawca zobowiązany jest wykazać, czy</w:t>
            </w:r>
            <w:r w:rsidR="001413B6" w:rsidRPr="006977BC">
              <w:rPr>
                <w:rFonts w:ascii="Arial" w:hAnsi="Arial" w:cs="Arial"/>
                <w:kern w:val="1"/>
                <w:sz w:val="20"/>
                <w:szCs w:val="20"/>
              </w:rPr>
              <w:t xml:space="preserve"> na dzień złożenia wniosku o dofinansowanie </w:t>
            </w:r>
            <w:r w:rsidRPr="006977BC">
              <w:rPr>
                <w:rFonts w:ascii="Arial" w:hAnsi="Arial" w:cs="Arial"/>
                <w:kern w:val="1"/>
                <w:sz w:val="20"/>
                <w:szCs w:val="20"/>
              </w:rPr>
              <w:t>wnioskodawca dysponuje</w:t>
            </w:r>
            <w:r w:rsidR="00B73078" w:rsidRPr="006977BC">
              <w:rPr>
                <w:rFonts w:ascii="Arial" w:hAnsi="Arial" w:cs="Arial"/>
                <w:kern w:val="1"/>
                <w:sz w:val="20"/>
                <w:szCs w:val="20"/>
              </w:rPr>
              <w:t xml:space="preserve"> </w:t>
            </w:r>
            <w:r w:rsidR="00B73078" w:rsidRPr="00B8003B">
              <w:rPr>
                <w:rFonts w:ascii="Arial" w:hAnsi="Arial" w:cs="Arial"/>
                <w:color w:val="FF0000"/>
                <w:kern w:val="1"/>
                <w:sz w:val="20"/>
                <w:szCs w:val="20"/>
              </w:rPr>
              <w:t>lub zobowiązuje się do dysponowania najpóźniej w dniu zakończenia okresu kwalifikowalności wydatków określonego w umowie o dofinansowanie projektu</w:t>
            </w:r>
            <w:r w:rsidRPr="00B8003B">
              <w:rPr>
                <w:rFonts w:ascii="Arial" w:hAnsi="Arial" w:cs="Arial"/>
                <w:color w:val="FF0000"/>
                <w:kern w:val="1"/>
                <w:sz w:val="20"/>
                <w:szCs w:val="20"/>
              </w:rPr>
              <w:t>:</w:t>
            </w:r>
          </w:p>
          <w:p w14:paraId="126AC720" w14:textId="77777777" w:rsidR="00026A17" w:rsidRPr="006977BC" w:rsidRDefault="00026A17" w:rsidP="001B099D">
            <w:pPr>
              <w:numPr>
                <w:ilvl w:val="0"/>
                <w:numId w:val="19"/>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kadrą medyczną odpowiednio wykwalifikowaną do obsługi wyrobów medycznych objętych projektem,</w:t>
            </w:r>
          </w:p>
          <w:p w14:paraId="2565C083" w14:textId="77777777" w:rsidR="00026A17" w:rsidRPr="006977BC" w:rsidRDefault="00026A17" w:rsidP="001B099D">
            <w:pPr>
              <w:numPr>
                <w:ilvl w:val="0"/>
                <w:numId w:val="19"/>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lastRenderedPageBreak/>
              <w:t>infrastrukturą techniczną niezbędną do instalacji i użytkowania wyrobów medycznych objętych projektem,</w:t>
            </w:r>
          </w:p>
          <w:p w14:paraId="3C546428" w14:textId="77777777" w:rsidR="00026A17" w:rsidRPr="006977BC" w:rsidRDefault="00026A17" w:rsidP="001B099D">
            <w:pPr>
              <w:autoSpaceDE w:val="0"/>
              <w:autoSpaceDN w:val="0"/>
              <w:adjustRightInd w:val="0"/>
              <w:spacing w:line="240" w:lineRule="auto"/>
              <w:rPr>
                <w:rFonts w:ascii="Arial" w:eastAsia="Times New Roman" w:hAnsi="Arial" w:cs="Arial"/>
                <w:iCs/>
                <w:sz w:val="20"/>
                <w:szCs w:val="20"/>
                <w:u w:val="single"/>
              </w:rPr>
            </w:pPr>
            <w:r w:rsidRPr="006977BC">
              <w:rPr>
                <w:rFonts w:ascii="Arial" w:eastAsia="Times New Roman" w:hAnsi="Arial" w:cs="Arial"/>
                <w:iCs/>
                <w:sz w:val="20"/>
                <w:szCs w:val="20"/>
                <w:u w:val="single"/>
              </w:rPr>
              <w:t xml:space="preserve">UWAGA: W przypadku projektów partnerskich obowiązek spełnienia kryterium dotyczy zarówno wnioskodawcy (Lidera w przypadku projektów partnerskich), jak i Partnera/-ów w projekcie. Każdy z ww. pomiotów musi spełnić niezależnie ww. kryterium </w:t>
            </w:r>
          </w:p>
          <w:p w14:paraId="33F7E066" w14:textId="77777777" w:rsidR="00FB24A6" w:rsidRPr="00B8003B" w:rsidRDefault="00FB24A6" w:rsidP="001B099D">
            <w:pPr>
              <w:autoSpaceDE w:val="0"/>
              <w:autoSpaceDN w:val="0"/>
              <w:adjustRightInd w:val="0"/>
              <w:spacing w:line="240" w:lineRule="auto"/>
              <w:rPr>
                <w:rFonts w:ascii="Arial" w:eastAsia="Times New Roman" w:hAnsi="Arial" w:cs="Arial"/>
                <w:sz w:val="20"/>
                <w:szCs w:val="20"/>
                <w:lang w:eastAsia="pl-PL"/>
              </w:rPr>
            </w:pPr>
          </w:p>
        </w:tc>
      </w:tr>
      <w:tr w:rsidR="006977BC" w:rsidRPr="006977BC" w14:paraId="731D8948" w14:textId="77777777" w:rsidTr="00356F3F">
        <w:trPr>
          <w:trHeight w:val="600"/>
        </w:trPr>
        <w:tc>
          <w:tcPr>
            <w:tcW w:w="557" w:type="dxa"/>
            <w:shd w:val="clear" w:color="000000" w:fill="E6E6E6"/>
            <w:noWrap/>
            <w:vAlign w:val="center"/>
          </w:tcPr>
          <w:p w14:paraId="0DC05065" w14:textId="77777777" w:rsidR="00FB24A6" w:rsidRPr="00B8003B" w:rsidRDefault="00FB24A6" w:rsidP="00356F3F">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lastRenderedPageBreak/>
              <w:t>6</w:t>
            </w:r>
          </w:p>
        </w:tc>
        <w:tc>
          <w:tcPr>
            <w:tcW w:w="3417" w:type="dxa"/>
            <w:shd w:val="clear" w:color="auto" w:fill="auto"/>
            <w:noWrap/>
            <w:vAlign w:val="bottom"/>
          </w:tcPr>
          <w:p w14:paraId="25D8EE30" w14:textId="7ECC5129" w:rsidR="00FB24A6" w:rsidRPr="00B8003B" w:rsidRDefault="00FB24A6" w:rsidP="00356F3F">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W przypadku projektu przewidującego zakup wyrobów medycznych, wnioskodawca dysponuje lub zobowiązuje się do dysponowania najpóźniej w dniu zakończenia okresu kwalifikowalności wydatków określonego w umowie o</w:t>
            </w:r>
            <w:r w:rsidR="001B099D" w:rsidRPr="00B8003B">
              <w:rPr>
                <w:rFonts w:ascii="Arial" w:eastAsia="Times New Roman" w:hAnsi="Arial" w:cs="Arial"/>
                <w:sz w:val="20"/>
                <w:szCs w:val="20"/>
                <w:lang w:eastAsia="pl-PL"/>
              </w:rPr>
              <w:t> </w:t>
            </w:r>
            <w:r w:rsidRPr="00B8003B">
              <w:rPr>
                <w:rFonts w:ascii="Arial" w:eastAsia="Times New Roman" w:hAnsi="Arial" w:cs="Arial"/>
                <w:sz w:val="20"/>
                <w:szCs w:val="20"/>
                <w:lang w:eastAsia="pl-PL"/>
              </w:rPr>
              <w:t>dofinansowanie projektu, infrastrukturą techniczną niezbędną do instalacji i użytkowania wyrobów medycznych objętych projektem</w:t>
            </w:r>
            <w:r w:rsidRPr="00B8003B">
              <w:rPr>
                <w:rFonts w:ascii="Arial" w:eastAsia="Times New Roman" w:hAnsi="Arial" w:cs="Arial"/>
                <w:sz w:val="20"/>
                <w:szCs w:val="20"/>
                <w:vertAlign w:val="superscript"/>
                <w:lang w:eastAsia="pl-PL"/>
              </w:rPr>
              <w:footnoteReference w:id="16"/>
            </w:r>
            <w:r w:rsidR="001B099D" w:rsidRPr="00B8003B">
              <w:rPr>
                <w:rFonts w:ascii="Arial" w:eastAsia="Times New Roman" w:hAnsi="Arial" w:cs="Arial"/>
                <w:sz w:val="20"/>
                <w:szCs w:val="20"/>
                <w:lang w:eastAsia="pl-PL"/>
              </w:rPr>
              <w:t>.</w:t>
            </w:r>
          </w:p>
        </w:tc>
        <w:tc>
          <w:tcPr>
            <w:tcW w:w="3261" w:type="dxa"/>
            <w:vMerge/>
            <w:shd w:val="clear" w:color="auto" w:fill="auto"/>
            <w:noWrap/>
            <w:vAlign w:val="bottom"/>
          </w:tcPr>
          <w:p w14:paraId="0E366375" w14:textId="77777777" w:rsidR="00FB24A6" w:rsidRPr="00B8003B" w:rsidRDefault="00FB24A6" w:rsidP="00356F3F">
            <w:pPr>
              <w:spacing w:after="0" w:line="240" w:lineRule="auto"/>
              <w:rPr>
                <w:rFonts w:ascii="Arial" w:eastAsia="Times New Roman" w:hAnsi="Arial" w:cs="Arial"/>
                <w:sz w:val="20"/>
                <w:szCs w:val="20"/>
                <w:lang w:eastAsia="pl-PL"/>
              </w:rPr>
            </w:pPr>
          </w:p>
        </w:tc>
        <w:tc>
          <w:tcPr>
            <w:tcW w:w="1842" w:type="dxa"/>
            <w:vMerge/>
            <w:shd w:val="clear" w:color="auto" w:fill="auto"/>
            <w:noWrap/>
            <w:vAlign w:val="bottom"/>
          </w:tcPr>
          <w:p w14:paraId="579245EF" w14:textId="77777777" w:rsidR="00FB24A6" w:rsidRPr="00B8003B" w:rsidRDefault="00FB24A6" w:rsidP="00356F3F">
            <w:pPr>
              <w:spacing w:after="0" w:line="240" w:lineRule="auto"/>
              <w:rPr>
                <w:rFonts w:ascii="Arial" w:eastAsia="Times New Roman" w:hAnsi="Arial" w:cs="Arial"/>
                <w:sz w:val="20"/>
                <w:szCs w:val="20"/>
                <w:lang w:eastAsia="pl-PL"/>
              </w:rPr>
            </w:pPr>
          </w:p>
        </w:tc>
        <w:tc>
          <w:tcPr>
            <w:tcW w:w="4526" w:type="dxa"/>
            <w:vMerge/>
            <w:shd w:val="clear" w:color="auto" w:fill="auto"/>
            <w:noWrap/>
            <w:vAlign w:val="bottom"/>
          </w:tcPr>
          <w:p w14:paraId="2191D823" w14:textId="77777777" w:rsidR="00FB24A6" w:rsidRPr="00B8003B" w:rsidRDefault="00FB24A6" w:rsidP="00356F3F">
            <w:pPr>
              <w:spacing w:after="0" w:line="240" w:lineRule="auto"/>
              <w:rPr>
                <w:rFonts w:ascii="Arial" w:eastAsia="Times New Roman" w:hAnsi="Arial" w:cs="Arial"/>
                <w:sz w:val="20"/>
                <w:szCs w:val="20"/>
                <w:lang w:eastAsia="pl-PL"/>
              </w:rPr>
            </w:pPr>
          </w:p>
        </w:tc>
      </w:tr>
      <w:tr w:rsidR="006977BC" w:rsidRPr="006977BC" w14:paraId="51965CEC" w14:textId="77777777" w:rsidTr="001B099D">
        <w:trPr>
          <w:trHeight w:val="600"/>
        </w:trPr>
        <w:tc>
          <w:tcPr>
            <w:tcW w:w="557" w:type="dxa"/>
            <w:shd w:val="clear" w:color="000000" w:fill="E6E6E6"/>
            <w:noWrap/>
          </w:tcPr>
          <w:p w14:paraId="4F2895CD" w14:textId="77777777" w:rsidR="00FB24A6" w:rsidRPr="00B8003B" w:rsidRDefault="00FB24A6" w:rsidP="001B099D">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7</w:t>
            </w:r>
          </w:p>
        </w:tc>
        <w:tc>
          <w:tcPr>
            <w:tcW w:w="3417" w:type="dxa"/>
            <w:shd w:val="clear" w:color="auto" w:fill="auto"/>
            <w:noWrap/>
          </w:tcPr>
          <w:p w14:paraId="6307C30B" w14:textId="1E11D6F4" w:rsidR="00FB24A6" w:rsidRPr="00B8003B" w:rsidRDefault="00FB24A6" w:rsidP="001B099D">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W przypadku projektu przewidującego zakup wyrobów medycznych, wnioskodawca dysponuje lub zobowiązuje się do dysponowania najpóźniej w dniu zakończenia okresu kwalifikowalności wydatków określonego w umowie o</w:t>
            </w:r>
            <w:r w:rsidR="001B099D" w:rsidRPr="00B8003B">
              <w:rPr>
                <w:rFonts w:ascii="Arial" w:eastAsia="Times New Roman" w:hAnsi="Arial" w:cs="Arial"/>
                <w:sz w:val="20"/>
                <w:szCs w:val="20"/>
                <w:lang w:eastAsia="pl-PL"/>
              </w:rPr>
              <w:t> </w:t>
            </w:r>
            <w:r w:rsidRPr="00B8003B">
              <w:rPr>
                <w:rFonts w:ascii="Arial" w:eastAsia="Times New Roman" w:hAnsi="Arial" w:cs="Arial"/>
                <w:sz w:val="20"/>
                <w:szCs w:val="20"/>
                <w:lang w:eastAsia="pl-PL"/>
              </w:rPr>
              <w:t>dofinansowanie projektu, systemami teleinformatycznymi do prowadzenia dokumentacji medycznej w postaci elektronicznej niezbędnej przy użytkowaniu wyrobów medycznych objętych projektem.</w:t>
            </w:r>
          </w:p>
        </w:tc>
        <w:tc>
          <w:tcPr>
            <w:tcW w:w="3261" w:type="dxa"/>
            <w:vMerge w:val="restart"/>
            <w:shd w:val="clear" w:color="auto" w:fill="auto"/>
            <w:noWrap/>
          </w:tcPr>
          <w:p w14:paraId="3BD27A94" w14:textId="77777777" w:rsidR="00FB24A6" w:rsidRPr="006977BC" w:rsidRDefault="00FB24A6" w:rsidP="001B099D">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Dysponowanie systemami teleinformatycznymi oraz polityką bezpieczeństwa</w:t>
            </w:r>
          </w:p>
          <w:p w14:paraId="14B543BB" w14:textId="77777777" w:rsidR="00FB24A6" w:rsidRPr="006977BC" w:rsidRDefault="00FB24A6" w:rsidP="001B099D">
            <w:pPr>
              <w:spacing w:after="0" w:line="240" w:lineRule="auto"/>
              <w:rPr>
                <w:rFonts w:ascii="Arial" w:eastAsia="Times New Roman" w:hAnsi="Arial" w:cs="Arial"/>
                <w:b/>
                <w:kern w:val="1"/>
                <w:sz w:val="20"/>
                <w:szCs w:val="20"/>
              </w:rPr>
            </w:pPr>
          </w:p>
          <w:p w14:paraId="08F406BF" w14:textId="091109E4" w:rsidR="00FB24A6" w:rsidRPr="00B8003B" w:rsidRDefault="00FB24A6" w:rsidP="001B099D">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 xml:space="preserve">Kryterium formalne specyficzne obligatoryjne  nr </w:t>
            </w:r>
            <w:r w:rsidR="00471924" w:rsidRPr="00B8003B">
              <w:rPr>
                <w:rFonts w:ascii="Arial" w:eastAsia="Times New Roman" w:hAnsi="Arial" w:cs="Arial"/>
                <w:sz w:val="20"/>
                <w:szCs w:val="20"/>
                <w:lang w:eastAsia="pl-PL"/>
              </w:rPr>
              <w:t>4</w:t>
            </w:r>
          </w:p>
          <w:p w14:paraId="14B38E81" w14:textId="77777777" w:rsidR="00FB24A6" w:rsidRPr="00B8003B" w:rsidRDefault="00FB24A6" w:rsidP="001B099D">
            <w:pPr>
              <w:spacing w:after="0" w:line="240" w:lineRule="auto"/>
              <w:rPr>
                <w:rFonts w:ascii="Arial" w:eastAsia="Times New Roman" w:hAnsi="Arial" w:cs="Arial"/>
                <w:sz w:val="20"/>
                <w:szCs w:val="20"/>
                <w:lang w:eastAsia="pl-PL"/>
              </w:rPr>
            </w:pPr>
          </w:p>
        </w:tc>
        <w:tc>
          <w:tcPr>
            <w:tcW w:w="1842" w:type="dxa"/>
            <w:vMerge w:val="restart"/>
            <w:shd w:val="clear" w:color="auto" w:fill="auto"/>
            <w:noWrap/>
          </w:tcPr>
          <w:p w14:paraId="476E986B" w14:textId="77777777" w:rsidR="00FB24A6" w:rsidRPr="00B8003B" w:rsidRDefault="00FB24A6" w:rsidP="001B099D">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Dostępu</w:t>
            </w:r>
          </w:p>
        </w:tc>
        <w:tc>
          <w:tcPr>
            <w:tcW w:w="4526" w:type="dxa"/>
            <w:vMerge w:val="restart"/>
            <w:shd w:val="clear" w:color="auto" w:fill="auto"/>
            <w:noWrap/>
          </w:tcPr>
          <w:p w14:paraId="021F1A7E" w14:textId="2C4D9BF9" w:rsidR="00471924" w:rsidRPr="006977BC" w:rsidRDefault="00471924" w:rsidP="001B099D">
            <w:pPr>
              <w:autoSpaceDE w:val="0"/>
              <w:autoSpaceDN w:val="0"/>
              <w:adjustRightInd w:val="0"/>
              <w:rPr>
                <w:rFonts w:ascii="Arial" w:hAnsi="Arial" w:cs="Arial"/>
                <w:kern w:val="1"/>
                <w:sz w:val="20"/>
                <w:szCs w:val="20"/>
              </w:rPr>
            </w:pPr>
            <w:r w:rsidRPr="006977BC">
              <w:rPr>
                <w:rFonts w:ascii="Arial" w:hAnsi="Arial" w:cs="Arial"/>
                <w:kern w:val="1"/>
                <w:sz w:val="20"/>
                <w:szCs w:val="20"/>
              </w:rPr>
              <w:t xml:space="preserve">W ramach kryterium wnioskodawca zobowiązany jest wykazać, czy </w:t>
            </w:r>
            <w:r w:rsidR="001413B6" w:rsidRPr="006977BC">
              <w:rPr>
                <w:rFonts w:ascii="Arial" w:hAnsi="Arial" w:cs="Arial"/>
                <w:kern w:val="1"/>
                <w:sz w:val="20"/>
                <w:szCs w:val="20"/>
              </w:rPr>
              <w:t xml:space="preserve">na dzień złożenia wniosku o dofinansowanie </w:t>
            </w:r>
            <w:r w:rsidRPr="006977BC">
              <w:rPr>
                <w:rFonts w:ascii="Arial" w:hAnsi="Arial" w:cs="Arial"/>
                <w:kern w:val="1"/>
                <w:sz w:val="20"/>
                <w:szCs w:val="20"/>
              </w:rPr>
              <w:t>wnioskodawca dysponuje</w:t>
            </w:r>
            <w:r w:rsidR="00B73078" w:rsidRPr="00B8003B">
              <w:rPr>
                <w:rFonts w:ascii="Arial" w:hAnsi="Arial" w:cs="Arial"/>
                <w:color w:val="FF0000"/>
                <w:kern w:val="1"/>
                <w:sz w:val="20"/>
                <w:szCs w:val="20"/>
              </w:rPr>
              <w:t xml:space="preserve"> lub zobowiązuje się do dysponowania najpóźniej w dniu zakończenia okresu kwalifikowalności wydatków określonego w umowie o dofinansowanie projektu </w:t>
            </w:r>
            <w:r w:rsidRPr="00B8003B">
              <w:rPr>
                <w:rFonts w:ascii="Arial" w:hAnsi="Arial" w:cs="Arial"/>
                <w:color w:val="FF0000"/>
                <w:kern w:val="1"/>
                <w:sz w:val="20"/>
                <w:szCs w:val="20"/>
              </w:rPr>
              <w:t>:</w:t>
            </w:r>
          </w:p>
          <w:p w14:paraId="7E480E5D" w14:textId="4DCF414F" w:rsidR="00471924" w:rsidRPr="006977BC" w:rsidRDefault="00471924" w:rsidP="001B099D">
            <w:pPr>
              <w:numPr>
                <w:ilvl w:val="0"/>
                <w:numId w:val="19"/>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systemami teleinformatycznymi do prowadzenia dokumentacji medycznej w</w:t>
            </w:r>
            <w:r w:rsidR="001B099D" w:rsidRPr="006977BC">
              <w:rPr>
                <w:rFonts w:ascii="Arial" w:hAnsi="Arial" w:cs="Arial"/>
                <w:kern w:val="1"/>
                <w:sz w:val="20"/>
                <w:szCs w:val="20"/>
              </w:rPr>
              <w:t> </w:t>
            </w:r>
            <w:r w:rsidRPr="006977BC">
              <w:rPr>
                <w:rFonts w:ascii="Arial" w:hAnsi="Arial" w:cs="Arial"/>
                <w:kern w:val="1"/>
                <w:sz w:val="20"/>
                <w:szCs w:val="20"/>
              </w:rPr>
              <w:t>postaci elektronicznej niezbędnej przy użytkowaniu wyrobów medycznych objętych projektem</w:t>
            </w:r>
            <w:r w:rsidR="006E7E6E" w:rsidRPr="006977BC">
              <w:rPr>
                <w:rFonts w:ascii="Arial" w:hAnsi="Arial" w:cs="Arial"/>
                <w:kern w:val="1"/>
                <w:sz w:val="20"/>
                <w:szCs w:val="20"/>
              </w:rPr>
              <w:t xml:space="preserve"> (jeśli dotyczy)</w:t>
            </w:r>
            <w:r w:rsidRPr="006977BC">
              <w:rPr>
                <w:rFonts w:ascii="Arial" w:hAnsi="Arial" w:cs="Arial"/>
                <w:kern w:val="1"/>
                <w:sz w:val="20"/>
                <w:szCs w:val="20"/>
              </w:rPr>
              <w:t>,</w:t>
            </w:r>
          </w:p>
          <w:p w14:paraId="2D5C07A4" w14:textId="09356FA3" w:rsidR="00471924" w:rsidRPr="006977BC" w:rsidRDefault="00471924" w:rsidP="001B099D">
            <w:pPr>
              <w:numPr>
                <w:ilvl w:val="0"/>
                <w:numId w:val="19"/>
              </w:numPr>
              <w:autoSpaceDE w:val="0"/>
              <w:autoSpaceDN w:val="0"/>
              <w:adjustRightInd w:val="0"/>
              <w:spacing w:after="0" w:line="240" w:lineRule="auto"/>
              <w:rPr>
                <w:rFonts w:ascii="Arial" w:hAnsi="Arial" w:cs="Arial"/>
                <w:kern w:val="1"/>
                <w:sz w:val="20"/>
                <w:szCs w:val="20"/>
              </w:rPr>
            </w:pPr>
            <w:r w:rsidRPr="006977BC">
              <w:rPr>
                <w:rFonts w:ascii="Arial" w:hAnsi="Arial" w:cs="Arial"/>
                <w:kern w:val="1"/>
                <w:sz w:val="20"/>
                <w:szCs w:val="20"/>
              </w:rPr>
              <w:t>wdrożoną i zaktualizowaną polityką bezpieczeństwa w zakresie użytkowania wyrobów medycznych objętych projektem</w:t>
            </w:r>
            <w:r w:rsidR="006E7E6E" w:rsidRPr="006977BC">
              <w:rPr>
                <w:rFonts w:ascii="Arial" w:hAnsi="Arial" w:cs="Arial"/>
                <w:kern w:val="1"/>
                <w:sz w:val="20"/>
                <w:szCs w:val="20"/>
              </w:rPr>
              <w:t xml:space="preserve"> (jeśli dotyczy)</w:t>
            </w:r>
          </w:p>
          <w:p w14:paraId="5B5A689A" w14:textId="77777777" w:rsidR="00113D79" w:rsidRPr="006977BC" w:rsidRDefault="00113D79" w:rsidP="001B099D">
            <w:pPr>
              <w:autoSpaceDE w:val="0"/>
              <w:autoSpaceDN w:val="0"/>
              <w:adjustRightInd w:val="0"/>
              <w:rPr>
                <w:rFonts w:ascii="Arial" w:hAnsi="Arial" w:cs="Arial"/>
                <w:kern w:val="1"/>
                <w:sz w:val="20"/>
                <w:szCs w:val="20"/>
              </w:rPr>
            </w:pPr>
          </w:p>
          <w:p w14:paraId="702DE26F" w14:textId="79CD7DA7" w:rsidR="00471924" w:rsidRPr="00B8003B" w:rsidRDefault="00471924" w:rsidP="001B099D">
            <w:pPr>
              <w:autoSpaceDE w:val="0"/>
              <w:autoSpaceDN w:val="0"/>
              <w:adjustRightInd w:val="0"/>
              <w:rPr>
                <w:rFonts w:ascii="Arial" w:hAnsi="Arial" w:cs="Arial"/>
                <w:kern w:val="1"/>
                <w:sz w:val="20"/>
                <w:szCs w:val="20"/>
              </w:rPr>
            </w:pPr>
            <w:r w:rsidRPr="00B8003B">
              <w:rPr>
                <w:rFonts w:ascii="Arial" w:hAnsi="Arial" w:cs="Arial"/>
                <w:kern w:val="1"/>
                <w:sz w:val="20"/>
                <w:szCs w:val="20"/>
              </w:rPr>
              <w:t xml:space="preserve">UWAGA: W przypadku projektów partnerskich obowiązek spełnienia kryterium dotyczy zarówno </w:t>
            </w:r>
            <w:r w:rsidRPr="00B8003B">
              <w:rPr>
                <w:rFonts w:ascii="Arial" w:hAnsi="Arial" w:cs="Arial"/>
                <w:kern w:val="1"/>
                <w:sz w:val="20"/>
                <w:szCs w:val="20"/>
              </w:rPr>
              <w:lastRenderedPageBreak/>
              <w:t xml:space="preserve">wnioskodawcy (Lidera w przypadku projektów partnerskich), jak i Partnera/-ów w projekcie. Każdy z ww. pomiotów musi spełnić niezależnie ww. kryterium </w:t>
            </w:r>
          </w:p>
          <w:p w14:paraId="56CB555B" w14:textId="54176EBB" w:rsidR="00FB24A6" w:rsidRPr="00B8003B" w:rsidRDefault="00FB24A6" w:rsidP="001B099D">
            <w:pPr>
              <w:autoSpaceDE w:val="0"/>
              <w:autoSpaceDN w:val="0"/>
              <w:adjustRightInd w:val="0"/>
              <w:rPr>
                <w:rFonts w:ascii="Arial" w:hAnsi="Arial" w:cs="Arial"/>
                <w:kern w:val="1"/>
                <w:sz w:val="20"/>
                <w:szCs w:val="20"/>
              </w:rPr>
            </w:pPr>
          </w:p>
        </w:tc>
      </w:tr>
      <w:tr w:rsidR="006977BC" w:rsidRPr="006977BC" w14:paraId="203D51B3" w14:textId="77777777" w:rsidTr="001B099D">
        <w:trPr>
          <w:trHeight w:val="600"/>
        </w:trPr>
        <w:tc>
          <w:tcPr>
            <w:tcW w:w="557" w:type="dxa"/>
            <w:shd w:val="clear" w:color="000000" w:fill="E6E6E6"/>
            <w:noWrap/>
          </w:tcPr>
          <w:p w14:paraId="1077B3E9" w14:textId="77777777" w:rsidR="00FB24A6" w:rsidRPr="00B8003B" w:rsidRDefault="00FB24A6" w:rsidP="00356F3F">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8</w:t>
            </w:r>
          </w:p>
        </w:tc>
        <w:tc>
          <w:tcPr>
            <w:tcW w:w="3417" w:type="dxa"/>
            <w:shd w:val="clear" w:color="auto" w:fill="auto"/>
            <w:noWrap/>
          </w:tcPr>
          <w:p w14:paraId="5B3DB3E1" w14:textId="7AD4050B" w:rsidR="00FB24A6" w:rsidRPr="00B8003B" w:rsidRDefault="00FB24A6" w:rsidP="00356F3F">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 xml:space="preserve">W przypadku projektu przewidującego zakup wyrobów medycznych, wnioskodawca dysponuje lub zobowiązuje się do dysponowania najpóźniej w dniu zakończenia okresu </w:t>
            </w:r>
            <w:r w:rsidRPr="00B8003B">
              <w:rPr>
                <w:rFonts w:ascii="Arial" w:eastAsia="Times New Roman" w:hAnsi="Arial" w:cs="Arial"/>
                <w:sz w:val="20"/>
                <w:szCs w:val="20"/>
                <w:lang w:eastAsia="pl-PL"/>
              </w:rPr>
              <w:lastRenderedPageBreak/>
              <w:t>kwalifikowalności wydatków określonego w umowie o</w:t>
            </w:r>
            <w:r w:rsidR="001B099D" w:rsidRPr="00B8003B">
              <w:rPr>
                <w:rFonts w:ascii="Arial" w:eastAsia="Times New Roman" w:hAnsi="Arial" w:cs="Arial"/>
                <w:sz w:val="20"/>
                <w:szCs w:val="20"/>
                <w:lang w:eastAsia="pl-PL"/>
              </w:rPr>
              <w:t> </w:t>
            </w:r>
            <w:r w:rsidRPr="00B8003B">
              <w:rPr>
                <w:rFonts w:ascii="Arial" w:eastAsia="Times New Roman" w:hAnsi="Arial" w:cs="Arial"/>
                <w:sz w:val="20"/>
                <w:szCs w:val="20"/>
                <w:lang w:eastAsia="pl-PL"/>
              </w:rPr>
              <w:t>dofinansowanie projektu, wdrożoną i zaktualizowaną polityką bezpieczeństwa w zakresie użytkowania wyrobów medycznych objętych projektem.</w:t>
            </w:r>
          </w:p>
        </w:tc>
        <w:tc>
          <w:tcPr>
            <w:tcW w:w="3261" w:type="dxa"/>
            <w:vMerge/>
            <w:shd w:val="clear" w:color="auto" w:fill="auto"/>
            <w:noWrap/>
            <w:vAlign w:val="bottom"/>
          </w:tcPr>
          <w:p w14:paraId="692AAE74" w14:textId="77777777" w:rsidR="00FB24A6" w:rsidRPr="00B8003B" w:rsidRDefault="00FB24A6" w:rsidP="00356F3F">
            <w:pPr>
              <w:spacing w:after="0" w:line="240" w:lineRule="auto"/>
              <w:rPr>
                <w:rFonts w:ascii="Arial" w:eastAsia="Times New Roman" w:hAnsi="Arial" w:cs="Arial"/>
                <w:sz w:val="20"/>
                <w:szCs w:val="20"/>
                <w:lang w:eastAsia="pl-PL"/>
              </w:rPr>
            </w:pPr>
          </w:p>
        </w:tc>
        <w:tc>
          <w:tcPr>
            <w:tcW w:w="1842" w:type="dxa"/>
            <w:vMerge/>
            <w:shd w:val="clear" w:color="auto" w:fill="auto"/>
            <w:noWrap/>
            <w:vAlign w:val="bottom"/>
          </w:tcPr>
          <w:p w14:paraId="257391AD" w14:textId="77777777" w:rsidR="00FB24A6" w:rsidRPr="00B8003B" w:rsidRDefault="00FB24A6" w:rsidP="00356F3F">
            <w:pPr>
              <w:spacing w:after="0" w:line="240" w:lineRule="auto"/>
              <w:rPr>
                <w:rFonts w:ascii="Arial" w:eastAsia="Times New Roman" w:hAnsi="Arial" w:cs="Arial"/>
                <w:sz w:val="20"/>
                <w:szCs w:val="20"/>
                <w:lang w:eastAsia="pl-PL"/>
              </w:rPr>
            </w:pPr>
          </w:p>
        </w:tc>
        <w:tc>
          <w:tcPr>
            <w:tcW w:w="4526" w:type="dxa"/>
            <w:vMerge/>
            <w:shd w:val="clear" w:color="auto" w:fill="auto"/>
            <w:noWrap/>
            <w:vAlign w:val="bottom"/>
          </w:tcPr>
          <w:p w14:paraId="5DA86526" w14:textId="77777777" w:rsidR="00FB24A6" w:rsidRPr="00B8003B" w:rsidRDefault="00FB24A6" w:rsidP="00356F3F">
            <w:pPr>
              <w:spacing w:after="0" w:line="240" w:lineRule="auto"/>
              <w:rPr>
                <w:rFonts w:ascii="Arial" w:eastAsia="Times New Roman" w:hAnsi="Arial" w:cs="Arial"/>
                <w:sz w:val="20"/>
                <w:szCs w:val="20"/>
                <w:lang w:eastAsia="pl-PL"/>
              </w:rPr>
            </w:pPr>
          </w:p>
        </w:tc>
      </w:tr>
      <w:tr w:rsidR="006977BC" w:rsidRPr="006977BC" w14:paraId="312C902B" w14:textId="77777777" w:rsidTr="001B099D">
        <w:trPr>
          <w:trHeight w:val="600"/>
        </w:trPr>
        <w:tc>
          <w:tcPr>
            <w:tcW w:w="557" w:type="dxa"/>
            <w:shd w:val="clear" w:color="000000" w:fill="E6E6E6"/>
            <w:noWrap/>
          </w:tcPr>
          <w:p w14:paraId="6B741345" w14:textId="77777777"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9</w:t>
            </w:r>
          </w:p>
        </w:tc>
        <w:tc>
          <w:tcPr>
            <w:tcW w:w="3417" w:type="dxa"/>
            <w:shd w:val="clear" w:color="auto" w:fill="auto"/>
            <w:noWrap/>
          </w:tcPr>
          <w:p w14:paraId="5F1436B3" w14:textId="69188464"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przypadku projektu dotyczącego podmiotu leczniczego udzielającego świadczeń opieki zdrowotnej w</w:t>
            </w:r>
            <w:r w:rsidR="001B099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zakresie leczenia szpitalnego, inwestycje zakładają działania ukierunkowane na rozwój opieki koordynowanej lub rozwój współpracy z innymi zakresami świadczeń np. POZ, AOS, rehabilitacją, opieką długoterminową, opieką paliatywną i</w:t>
            </w:r>
            <w:r w:rsidR="001B099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hospicyjną.</w:t>
            </w:r>
          </w:p>
        </w:tc>
        <w:tc>
          <w:tcPr>
            <w:tcW w:w="3261" w:type="dxa"/>
            <w:shd w:val="clear" w:color="auto" w:fill="auto"/>
            <w:noWrap/>
          </w:tcPr>
          <w:p w14:paraId="62EC7CCA" w14:textId="77777777" w:rsidR="00FB24A6" w:rsidRPr="006977BC" w:rsidRDefault="00471924" w:rsidP="001B099D">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Rozwój opieki koordynowanej lub rozwój współpracy z innymi zakresami świadczeń</w:t>
            </w:r>
          </w:p>
          <w:p w14:paraId="2870516C" w14:textId="0A184EB9" w:rsidR="00471924" w:rsidRPr="006977BC" w:rsidRDefault="00471924" w:rsidP="001B099D">
            <w:pPr>
              <w:spacing w:after="0" w:line="240" w:lineRule="auto"/>
              <w:rPr>
                <w:rFonts w:ascii="Arial" w:eastAsia="Times New Roman" w:hAnsi="Arial" w:cs="Arial"/>
                <w:b/>
                <w:kern w:val="1"/>
                <w:sz w:val="20"/>
                <w:szCs w:val="20"/>
              </w:rPr>
            </w:pPr>
          </w:p>
          <w:p w14:paraId="6190D470" w14:textId="0C32C699" w:rsidR="00471924" w:rsidRPr="006977BC" w:rsidRDefault="00471924" w:rsidP="001B099D">
            <w:pPr>
              <w:spacing w:after="0" w:line="240" w:lineRule="auto"/>
              <w:rPr>
                <w:rFonts w:ascii="Arial" w:eastAsia="Times New Roman" w:hAnsi="Arial" w:cs="Arial"/>
                <w:b/>
                <w:kern w:val="1"/>
                <w:sz w:val="20"/>
                <w:szCs w:val="20"/>
              </w:rPr>
            </w:pPr>
          </w:p>
          <w:p w14:paraId="0DFD0114" w14:textId="4DD648EB" w:rsidR="00471924" w:rsidRPr="00576E60" w:rsidRDefault="00471924" w:rsidP="001B099D">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Kryterium merytoryczne specyficzne obligatoryjne  nr 3</w:t>
            </w:r>
          </w:p>
          <w:p w14:paraId="12F9A35E" w14:textId="77777777" w:rsidR="00471924" w:rsidRPr="006977BC" w:rsidRDefault="00471924" w:rsidP="001B099D">
            <w:pPr>
              <w:spacing w:after="0" w:line="240" w:lineRule="auto"/>
              <w:rPr>
                <w:rFonts w:ascii="Arial" w:eastAsia="Times New Roman" w:hAnsi="Arial" w:cs="Arial"/>
                <w:b/>
                <w:kern w:val="1"/>
                <w:sz w:val="20"/>
                <w:szCs w:val="20"/>
              </w:rPr>
            </w:pPr>
          </w:p>
          <w:p w14:paraId="25835BF4" w14:textId="257C30FE" w:rsidR="00471924" w:rsidRPr="006977BC" w:rsidRDefault="00471924" w:rsidP="001B099D">
            <w:pPr>
              <w:spacing w:after="0" w:line="240" w:lineRule="auto"/>
              <w:rPr>
                <w:rFonts w:ascii="Arial" w:eastAsia="Times New Roman" w:hAnsi="Arial" w:cs="Arial"/>
                <w:sz w:val="20"/>
                <w:szCs w:val="20"/>
                <w:lang w:eastAsia="pl-PL"/>
              </w:rPr>
            </w:pPr>
          </w:p>
        </w:tc>
        <w:tc>
          <w:tcPr>
            <w:tcW w:w="1842" w:type="dxa"/>
            <w:shd w:val="clear" w:color="auto" w:fill="auto"/>
            <w:noWrap/>
          </w:tcPr>
          <w:p w14:paraId="3B6B5AD6" w14:textId="62E73D89" w:rsidR="00FB24A6" w:rsidRPr="006977BC" w:rsidRDefault="00471924" w:rsidP="001B099D">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Dostępu</w:t>
            </w:r>
          </w:p>
        </w:tc>
        <w:tc>
          <w:tcPr>
            <w:tcW w:w="4526" w:type="dxa"/>
            <w:shd w:val="clear" w:color="auto" w:fill="auto"/>
            <w:noWrap/>
          </w:tcPr>
          <w:p w14:paraId="45C5191C" w14:textId="34FFFF3C" w:rsidR="00471924" w:rsidRPr="006977BC" w:rsidRDefault="00471924" w:rsidP="001B099D">
            <w:pPr>
              <w:autoSpaceDE w:val="0"/>
              <w:autoSpaceDN w:val="0"/>
              <w:adjustRightInd w:val="0"/>
              <w:rPr>
                <w:rFonts w:ascii="Arial" w:hAnsi="Arial" w:cs="Arial"/>
                <w:kern w:val="1"/>
                <w:sz w:val="20"/>
                <w:szCs w:val="20"/>
              </w:rPr>
            </w:pPr>
            <w:r w:rsidRPr="006977BC">
              <w:rPr>
                <w:rFonts w:ascii="Arial" w:hAnsi="Arial" w:cs="Arial"/>
                <w:kern w:val="1"/>
                <w:sz w:val="20"/>
                <w:szCs w:val="20"/>
              </w:rPr>
              <w:t>W ramach kryterium wnioskodawca zobowiązany jest wykazać</w:t>
            </w:r>
            <w:r w:rsidR="001B099D" w:rsidRPr="006977BC">
              <w:rPr>
                <w:rFonts w:ascii="Arial" w:hAnsi="Arial" w:cs="Arial"/>
                <w:kern w:val="1"/>
                <w:sz w:val="20"/>
                <w:szCs w:val="20"/>
              </w:rPr>
              <w:t>,</w:t>
            </w:r>
            <w:r w:rsidRPr="006977BC">
              <w:rPr>
                <w:rFonts w:ascii="Arial" w:hAnsi="Arial" w:cs="Arial"/>
                <w:kern w:val="1"/>
                <w:sz w:val="20"/>
                <w:szCs w:val="20"/>
              </w:rPr>
              <w:t xml:space="preserve"> czy 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p w14:paraId="0952504C" w14:textId="77777777" w:rsidR="001B099D" w:rsidRPr="006977BC" w:rsidRDefault="00471924" w:rsidP="001B099D">
            <w:pPr>
              <w:autoSpaceDE w:val="0"/>
              <w:autoSpaceDN w:val="0"/>
              <w:adjustRightInd w:val="0"/>
              <w:rPr>
                <w:rFonts w:ascii="Arial" w:eastAsia="Times New Roman" w:hAnsi="Arial" w:cs="Arial"/>
                <w:iCs/>
                <w:sz w:val="20"/>
                <w:szCs w:val="20"/>
                <w:u w:val="single"/>
              </w:rPr>
            </w:pPr>
            <w:r w:rsidRPr="006977BC">
              <w:rPr>
                <w:rFonts w:ascii="Arial" w:eastAsia="Times New Roman" w:hAnsi="Arial" w:cs="Arial"/>
                <w:iCs/>
                <w:sz w:val="20"/>
                <w:szCs w:val="20"/>
                <w:u w:val="single"/>
              </w:rPr>
              <w:t>UWAGA: W przypadku projektów partnerskich obowiązek spełnienia kryterium dotyczy zarówno wnioskodawcy (Lidera w przypadku projektów partnerskich), jak i Partnera/-ów w projekcie. Każdy z ww. pomiotów musi spełnić niezależnie ww. kryterium</w:t>
            </w:r>
            <w:r w:rsidR="001B099D" w:rsidRPr="006977BC">
              <w:rPr>
                <w:rFonts w:ascii="Arial" w:eastAsia="Times New Roman" w:hAnsi="Arial" w:cs="Arial"/>
                <w:iCs/>
                <w:sz w:val="20"/>
                <w:szCs w:val="20"/>
                <w:u w:val="single"/>
              </w:rPr>
              <w:t>.</w:t>
            </w:r>
            <w:r w:rsidRPr="006977BC">
              <w:rPr>
                <w:rFonts w:ascii="Arial" w:eastAsia="Times New Roman" w:hAnsi="Arial" w:cs="Arial"/>
                <w:iCs/>
                <w:sz w:val="20"/>
                <w:szCs w:val="20"/>
                <w:u w:val="single"/>
              </w:rPr>
              <w:t xml:space="preserve"> </w:t>
            </w:r>
          </w:p>
          <w:p w14:paraId="20888A41" w14:textId="086FBBAC" w:rsidR="00FB24A6" w:rsidRPr="006977BC" w:rsidRDefault="00471924" w:rsidP="001B099D">
            <w:pPr>
              <w:autoSpaceDE w:val="0"/>
              <w:autoSpaceDN w:val="0"/>
              <w:adjustRightInd w:val="0"/>
              <w:rPr>
                <w:rFonts w:ascii="Arial" w:eastAsia="Times New Roman" w:hAnsi="Arial" w:cs="Arial"/>
                <w:sz w:val="20"/>
                <w:szCs w:val="20"/>
                <w:lang w:eastAsia="pl-PL"/>
              </w:rPr>
            </w:pPr>
            <w:r w:rsidRPr="006977BC">
              <w:rPr>
                <w:rFonts w:ascii="Arial" w:hAnsi="Arial" w:cs="Arial"/>
                <w:sz w:val="20"/>
                <w:szCs w:val="20"/>
              </w:rPr>
              <w:t xml:space="preserve">*Zgodnie z definicją wskazaną w dokumencie: </w:t>
            </w:r>
            <w:r w:rsidRPr="006977BC">
              <w:rPr>
                <w:rFonts w:ascii="Arial" w:hAnsi="Arial" w:cs="Arial"/>
                <w:i/>
                <w:iCs/>
                <w:sz w:val="20"/>
                <w:szCs w:val="20"/>
              </w:rPr>
              <w:t>Policy Paper dla ochrony zdrowia na lata 2014-2020. Krajowe ramy strategiczne</w:t>
            </w:r>
            <w:r w:rsidRPr="006977BC">
              <w:rPr>
                <w:rFonts w:ascii="Arial" w:hAnsi="Arial" w:cs="Arial"/>
                <w:sz w:val="20"/>
                <w:szCs w:val="20"/>
              </w:rPr>
              <w:t xml:space="preserve"> przez opiekę koordynowaną należy rozumieć rozwiązania organizacyjne (procesowe i technologiczne), które mają na celu poprawę efektów zdrowotnych poprzez przezwyciężanie fragmentacji procesu leczenia w wyniku zarządzania i koordynacji procesem udzielania usług zdrowotnych w</w:t>
            </w:r>
            <w:r w:rsidR="001B099D" w:rsidRPr="006977BC">
              <w:rPr>
                <w:rFonts w:ascii="Arial" w:hAnsi="Arial" w:cs="Arial"/>
                <w:sz w:val="20"/>
                <w:szCs w:val="20"/>
              </w:rPr>
              <w:t> </w:t>
            </w:r>
            <w:r w:rsidRPr="006977BC">
              <w:rPr>
                <w:rFonts w:ascii="Arial" w:hAnsi="Arial" w:cs="Arial"/>
                <w:sz w:val="20"/>
                <w:szCs w:val="20"/>
              </w:rPr>
              <w:t>oparciu o zasadę ciągłości leczenia pacjenta. Celem jest zapewnienie kompleksowego i</w:t>
            </w:r>
            <w:r w:rsidR="001B099D" w:rsidRPr="006977BC">
              <w:rPr>
                <w:rFonts w:ascii="Arial" w:hAnsi="Arial" w:cs="Arial"/>
                <w:sz w:val="20"/>
                <w:szCs w:val="20"/>
              </w:rPr>
              <w:t> </w:t>
            </w:r>
            <w:r w:rsidRPr="006977BC">
              <w:rPr>
                <w:rFonts w:ascii="Arial" w:hAnsi="Arial" w:cs="Arial"/>
                <w:sz w:val="20"/>
                <w:szCs w:val="20"/>
              </w:rPr>
              <w:t xml:space="preserve">całościowego obrazu stanu zdrowia danej osoby, a nie wybiorczego obrazu </w:t>
            </w:r>
            <w:r w:rsidRPr="006977BC">
              <w:rPr>
                <w:rFonts w:ascii="Arial" w:hAnsi="Arial" w:cs="Arial"/>
                <w:sz w:val="20"/>
                <w:szCs w:val="20"/>
              </w:rPr>
              <w:lastRenderedPageBreak/>
              <w:t>poszczególnych schorzeń. Realizacja procesu możliwa jest m.in. przy pomocy łączenia albo koordynowania działań różnych świadczeniodawców w procesie opieki nad danym pacjentem</w:t>
            </w:r>
          </w:p>
        </w:tc>
      </w:tr>
      <w:tr w:rsidR="006977BC" w:rsidRPr="006977BC" w14:paraId="73F8A85D" w14:textId="77777777" w:rsidTr="001B099D">
        <w:trPr>
          <w:trHeight w:val="600"/>
        </w:trPr>
        <w:tc>
          <w:tcPr>
            <w:tcW w:w="557" w:type="dxa"/>
            <w:shd w:val="clear" w:color="000000" w:fill="E6E6E6"/>
            <w:noWrap/>
          </w:tcPr>
          <w:p w14:paraId="15A39013" w14:textId="77777777"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10</w:t>
            </w:r>
          </w:p>
        </w:tc>
        <w:tc>
          <w:tcPr>
            <w:tcW w:w="3417" w:type="dxa"/>
            <w:shd w:val="clear" w:color="auto" w:fill="auto"/>
            <w:noWrap/>
          </w:tcPr>
          <w:p w14:paraId="3EDAE332" w14:textId="7CA4ABB2" w:rsidR="00FB24A6" w:rsidRPr="006977BC" w:rsidRDefault="00FB24A6" w:rsidP="001B099D">
            <w:pPr>
              <w:spacing w:after="120" w:line="240" w:lineRule="auto"/>
              <w:rPr>
                <w:rFonts w:ascii="Arial" w:hAnsi="Arial" w:cs="Arial"/>
                <w:sz w:val="20"/>
                <w:szCs w:val="20"/>
              </w:rPr>
            </w:pPr>
            <w:r w:rsidRPr="006977BC">
              <w:rPr>
                <w:rFonts w:ascii="Arial" w:hAnsi="Arial" w:cs="Arial"/>
                <w:sz w:val="20"/>
                <w:szCs w:val="20"/>
              </w:rPr>
              <w:t>Projekty dotyczące oddziałów o</w:t>
            </w:r>
            <w:r w:rsidR="001B099D" w:rsidRPr="006977BC">
              <w:rPr>
                <w:rFonts w:ascii="Arial" w:hAnsi="Arial" w:cs="Arial"/>
                <w:sz w:val="20"/>
                <w:szCs w:val="20"/>
              </w:rPr>
              <w:t> </w:t>
            </w:r>
            <w:r w:rsidRPr="006977BC">
              <w:rPr>
                <w:rFonts w:ascii="Arial" w:hAnsi="Arial" w:cs="Arial"/>
                <w:sz w:val="20"/>
                <w:szCs w:val="20"/>
              </w:rPr>
              <w:t>charakterze położniczym mogą być realizowane wyłącznie przez podmioty lecznicze:</w:t>
            </w:r>
          </w:p>
          <w:p w14:paraId="6E4ADB24" w14:textId="633E92DF" w:rsidR="00FB24A6" w:rsidRPr="006977BC" w:rsidRDefault="00FB24A6" w:rsidP="001B099D">
            <w:pPr>
              <w:numPr>
                <w:ilvl w:val="0"/>
                <w:numId w:val="20"/>
              </w:numPr>
              <w:spacing w:after="120" w:line="240" w:lineRule="auto"/>
              <w:ind w:left="441" w:hanging="284"/>
              <w:rPr>
                <w:rFonts w:ascii="Arial" w:eastAsia="Times New Roman" w:hAnsi="Arial" w:cs="Arial"/>
                <w:sz w:val="20"/>
                <w:szCs w:val="20"/>
                <w:lang w:eastAsia="pl-PL"/>
              </w:rPr>
            </w:pPr>
            <w:r w:rsidRPr="006977BC">
              <w:rPr>
                <w:rFonts w:ascii="Arial" w:eastAsia="Times New Roman" w:hAnsi="Arial" w:cs="Arial"/>
                <w:sz w:val="20"/>
                <w:szCs w:val="20"/>
                <w:lang w:eastAsia="pl-PL"/>
              </w:rPr>
              <w:t>w których w 2019 r. lub 2020 r. odbyło się minimum 400</w:t>
            </w:r>
            <w:r w:rsidR="001B099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porodów i wykazują potencjał do dalszego przeprowadzania minimum 400</w:t>
            </w:r>
            <w:r w:rsidR="001B099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porodów rocznie, lub</w:t>
            </w:r>
          </w:p>
          <w:p w14:paraId="48C5D616" w14:textId="6C9666B0" w:rsidR="00FB24A6" w:rsidRPr="006977BC" w:rsidRDefault="00FB24A6" w:rsidP="001B099D">
            <w:pPr>
              <w:numPr>
                <w:ilvl w:val="0"/>
                <w:numId w:val="20"/>
              </w:numPr>
              <w:spacing w:after="120" w:line="240" w:lineRule="auto"/>
              <w:ind w:left="441" w:hanging="284"/>
              <w:rPr>
                <w:rFonts w:ascii="Arial" w:eastAsia="Times New Roman" w:hAnsi="Arial" w:cs="Arial"/>
                <w:sz w:val="20"/>
                <w:szCs w:val="20"/>
                <w:lang w:eastAsia="pl-PL"/>
              </w:rPr>
            </w:pPr>
            <w:r w:rsidRPr="006977BC">
              <w:rPr>
                <w:rFonts w:ascii="Arial" w:eastAsia="Times New Roman" w:hAnsi="Arial" w:cs="Arial"/>
                <w:sz w:val="20"/>
                <w:szCs w:val="20"/>
                <w:lang w:eastAsia="pl-PL"/>
              </w:rPr>
              <w:t>których funkcjonowanie jest niezbędne dla zapewnienia szybkiego dostępu do świadczeń położniczych, tj.</w:t>
            </w:r>
            <w:r w:rsidR="001B099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które jako jedyne zapewniają świadczenia w odległości do 40</w:t>
            </w:r>
            <w:r w:rsidR="001B099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km i jednocześnie zmiana udziału porodów powikłanych wśród wszystkich porodów będzie nie większa niż zmiana ogólnopolska, lub</w:t>
            </w:r>
          </w:p>
          <w:p w14:paraId="68B2D3F2" w14:textId="0F22CBDA"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których w wyniku realizacji projektu odbędzie się minimum 400</w:t>
            </w:r>
            <w:r w:rsidR="001B099D"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porodów rocznie i jednocześnie zwiększenie udziału porodów powikłanych wśród wszystkich porodów będzie nie większa niż na poziomie ogólnopolskim</w:t>
            </w:r>
            <w:r w:rsidR="001B099D" w:rsidRPr="006977BC">
              <w:rPr>
                <w:rFonts w:ascii="Arial" w:eastAsia="Times New Roman" w:hAnsi="Arial" w:cs="Arial"/>
                <w:sz w:val="20"/>
                <w:szCs w:val="20"/>
                <w:lang w:eastAsia="pl-PL"/>
              </w:rPr>
              <w:t>.</w:t>
            </w:r>
          </w:p>
        </w:tc>
        <w:tc>
          <w:tcPr>
            <w:tcW w:w="3261" w:type="dxa"/>
            <w:shd w:val="clear" w:color="auto" w:fill="auto"/>
            <w:noWrap/>
          </w:tcPr>
          <w:p w14:paraId="2F79CF78" w14:textId="77777777"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shd w:val="clear" w:color="auto" w:fill="auto"/>
            <w:noWrap/>
          </w:tcPr>
          <w:p w14:paraId="6F18FF4A" w14:textId="77777777"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2D06ABC6" w14:textId="7A7CF109" w:rsidR="00FB24A6" w:rsidRPr="006977BC" w:rsidRDefault="00FB24A6" w:rsidP="001B099D">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Kryterium nie dotyczy zakresu </w:t>
            </w:r>
            <w:proofErr w:type="spellStart"/>
            <w:r w:rsidR="00617B2F" w:rsidRPr="006977BC">
              <w:rPr>
                <w:rFonts w:ascii="Arial" w:eastAsia="Times New Roman" w:hAnsi="Arial" w:cs="Arial"/>
                <w:sz w:val="20"/>
                <w:szCs w:val="20"/>
                <w:lang w:eastAsia="pl-PL"/>
              </w:rPr>
              <w:t>poza</w:t>
            </w:r>
            <w:r w:rsidRPr="006977BC">
              <w:rPr>
                <w:rFonts w:ascii="Arial" w:eastAsia="Times New Roman" w:hAnsi="Arial" w:cs="Arial"/>
                <w:sz w:val="20"/>
                <w:szCs w:val="20"/>
                <w:lang w:eastAsia="pl-PL"/>
              </w:rPr>
              <w:t>konkursu</w:t>
            </w:r>
            <w:proofErr w:type="spellEnd"/>
          </w:p>
        </w:tc>
      </w:tr>
      <w:tr w:rsidR="006977BC" w:rsidRPr="006977BC" w14:paraId="1906B96B" w14:textId="77777777" w:rsidTr="00843F2B">
        <w:trPr>
          <w:trHeight w:val="600"/>
        </w:trPr>
        <w:tc>
          <w:tcPr>
            <w:tcW w:w="557" w:type="dxa"/>
            <w:shd w:val="clear" w:color="000000" w:fill="E6E6E6"/>
            <w:noWrap/>
          </w:tcPr>
          <w:p w14:paraId="255FE508" w14:textId="77777777" w:rsidR="00FB24A6" w:rsidRPr="00576E60" w:rsidRDefault="00FB24A6" w:rsidP="00843F2B">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11</w:t>
            </w:r>
          </w:p>
        </w:tc>
        <w:tc>
          <w:tcPr>
            <w:tcW w:w="3417" w:type="dxa"/>
            <w:shd w:val="clear" w:color="auto" w:fill="auto"/>
            <w:noWrap/>
          </w:tcPr>
          <w:p w14:paraId="6AE23773" w14:textId="77777777" w:rsidR="00FB24A6" w:rsidRPr="00576E60" w:rsidRDefault="00FB24A6" w:rsidP="00843F2B">
            <w:pPr>
              <w:spacing w:after="0" w:line="240" w:lineRule="auto"/>
              <w:rPr>
                <w:rFonts w:ascii="Arial" w:eastAsia="Times New Roman" w:hAnsi="Arial" w:cs="Arial"/>
                <w:sz w:val="20"/>
                <w:szCs w:val="20"/>
                <w:lang w:eastAsia="pl-PL"/>
              </w:rPr>
            </w:pPr>
            <w:r w:rsidRPr="006977BC">
              <w:rPr>
                <w:rFonts w:ascii="Arial" w:hAnsi="Arial" w:cs="Arial"/>
                <w:sz w:val="20"/>
                <w:szCs w:val="20"/>
              </w:rPr>
              <w:t>Projekty dotyczące oddziałów pediatrycznych</w:t>
            </w:r>
            <w:r w:rsidRPr="006977BC">
              <w:rPr>
                <w:rFonts w:ascii="Arial" w:hAnsi="Arial" w:cs="Arial"/>
                <w:sz w:val="20"/>
                <w:szCs w:val="20"/>
                <w:vertAlign w:val="superscript"/>
              </w:rPr>
              <w:footnoteReference w:id="17"/>
            </w:r>
            <w:r w:rsidRPr="006977BC">
              <w:rPr>
                <w:rFonts w:ascii="Arial" w:hAnsi="Arial" w:cs="Arial"/>
                <w:sz w:val="20"/>
                <w:szCs w:val="20"/>
              </w:rPr>
              <w:t xml:space="preserve"> mogą być realizowane wyłącznie przez podmioty lecznicze, które sprawozdały wykonanie co najmniej 700 hospitalizacji rocznie na oddziale pediatrycznym</w:t>
            </w:r>
            <w:r w:rsidRPr="006977BC">
              <w:rPr>
                <w:rFonts w:ascii="Arial" w:hAnsi="Arial" w:cs="Arial"/>
                <w:sz w:val="20"/>
                <w:szCs w:val="20"/>
                <w:vertAlign w:val="superscript"/>
              </w:rPr>
              <w:footnoteReference w:id="18"/>
            </w:r>
            <w:r w:rsidRPr="006977BC">
              <w:rPr>
                <w:rFonts w:ascii="Arial" w:hAnsi="Arial" w:cs="Arial"/>
                <w:sz w:val="20"/>
                <w:szCs w:val="20"/>
              </w:rPr>
              <w:t>.</w:t>
            </w:r>
          </w:p>
        </w:tc>
        <w:tc>
          <w:tcPr>
            <w:tcW w:w="3261" w:type="dxa"/>
            <w:shd w:val="clear" w:color="auto" w:fill="auto"/>
            <w:noWrap/>
          </w:tcPr>
          <w:p w14:paraId="037624ED" w14:textId="77777777" w:rsidR="00FB24A6" w:rsidRPr="00576E60"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shd w:val="clear" w:color="auto" w:fill="auto"/>
            <w:noWrap/>
          </w:tcPr>
          <w:p w14:paraId="66734C2C" w14:textId="77777777" w:rsidR="00FB24A6" w:rsidRPr="00576E60"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703E1709" w14:textId="23BE0E27" w:rsidR="00FB24A6" w:rsidRPr="00576E60"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Kryterium nie dotyczy zakresu </w:t>
            </w:r>
            <w:proofErr w:type="spellStart"/>
            <w:r w:rsidR="00617B2F" w:rsidRPr="006977BC">
              <w:rPr>
                <w:rFonts w:ascii="Arial" w:eastAsia="Times New Roman" w:hAnsi="Arial" w:cs="Arial"/>
                <w:sz w:val="20"/>
                <w:szCs w:val="20"/>
                <w:lang w:eastAsia="pl-PL"/>
              </w:rPr>
              <w:t>poza</w:t>
            </w:r>
            <w:r w:rsidRPr="006977BC">
              <w:rPr>
                <w:rFonts w:ascii="Arial" w:eastAsia="Times New Roman" w:hAnsi="Arial" w:cs="Arial"/>
                <w:sz w:val="20"/>
                <w:szCs w:val="20"/>
                <w:lang w:eastAsia="pl-PL"/>
              </w:rPr>
              <w:t>konkursu</w:t>
            </w:r>
            <w:proofErr w:type="spellEnd"/>
          </w:p>
        </w:tc>
      </w:tr>
      <w:tr w:rsidR="006977BC" w:rsidRPr="006977BC" w14:paraId="6BCDA769" w14:textId="77777777" w:rsidTr="00843F2B">
        <w:trPr>
          <w:trHeight w:val="600"/>
        </w:trPr>
        <w:tc>
          <w:tcPr>
            <w:tcW w:w="557" w:type="dxa"/>
            <w:shd w:val="clear" w:color="000000" w:fill="E6E6E6"/>
            <w:noWrap/>
          </w:tcPr>
          <w:p w14:paraId="32040F2B" w14:textId="77777777" w:rsidR="00FB24A6" w:rsidRPr="00576E60" w:rsidRDefault="00FB24A6" w:rsidP="00843F2B">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12</w:t>
            </w:r>
          </w:p>
        </w:tc>
        <w:tc>
          <w:tcPr>
            <w:tcW w:w="3417" w:type="dxa"/>
            <w:shd w:val="clear" w:color="auto" w:fill="auto"/>
            <w:noWrap/>
          </w:tcPr>
          <w:p w14:paraId="43FB613D" w14:textId="57677C59" w:rsidR="00FB24A6" w:rsidRPr="00576E60" w:rsidRDefault="00FB24A6" w:rsidP="00843F2B">
            <w:pPr>
              <w:spacing w:after="120" w:line="240" w:lineRule="auto"/>
              <w:rPr>
                <w:rFonts w:ascii="Arial" w:eastAsia="Times New Roman" w:hAnsi="Arial" w:cs="Arial"/>
                <w:sz w:val="20"/>
                <w:szCs w:val="20"/>
                <w:lang w:eastAsia="pl-PL"/>
              </w:rPr>
            </w:pPr>
            <w:r w:rsidRPr="006977BC">
              <w:rPr>
                <w:rFonts w:ascii="Arial" w:hAnsi="Arial" w:cs="Arial"/>
                <w:sz w:val="20"/>
                <w:szCs w:val="20"/>
              </w:rPr>
              <w:t>Projekty dotyczące oddziałów szpitalnych o charakterze zabiegowym mogą być realizowane wyłącznie na rzecz oddziału, w</w:t>
            </w:r>
            <w:r w:rsidR="00843F2B" w:rsidRPr="006977BC">
              <w:rPr>
                <w:rFonts w:ascii="Arial" w:hAnsi="Arial" w:cs="Arial"/>
                <w:sz w:val="20"/>
                <w:szCs w:val="20"/>
              </w:rPr>
              <w:t> </w:t>
            </w:r>
            <w:r w:rsidRPr="006977BC">
              <w:rPr>
                <w:rFonts w:ascii="Arial" w:hAnsi="Arial" w:cs="Arial"/>
                <w:sz w:val="20"/>
                <w:szCs w:val="20"/>
              </w:rPr>
              <w:t>którym udział świadczeń zabiegowych we wszystkich świadczeniach udzielanych na tym oddziale wynosi co najmniej 50%.</w:t>
            </w:r>
          </w:p>
        </w:tc>
        <w:tc>
          <w:tcPr>
            <w:tcW w:w="3261" w:type="dxa"/>
            <w:shd w:val="clear" w:color="auto" w:fill="auto"/>
            <w:noWrap/>
          </w:tcPr>
          <w:p w14:paraId="1DCE2B0B" w14:textId="77777777" w:rsidR="00FB24A6" w:rsidRPr="00576E60"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shd w:val="clear" w:color="auto" w:fill="auto"/>
            <w:noWrap/>
          </w:tcPr>
          <w:p w14:paraId="0955FC39" w14:textId="77777777" w:rsidR="00FB24A6" w:rsidRPr="00576E60"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42B9C52A" w14:textId="60B8BBF1" w:rsidR="00FB24A6" w:rsidRPr="00576E60"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Kryterium nie dotyczy zakresu </w:t>
            </w:r>
            <w:proofErr w:type="spellStart"/>
            <w:r w:rsidR="00617B2F" w:rsidRPr="006977BC">
              <w:rPr>
                <w:rFonts w:ascii="Arial" w:eastAsia="Times New Roman" w:hAnsi="Arial" w:cs="Arial"/>
                <w:sz w:val="20"/>
                <w:szCs w:val="20"/>
                <w:lang w:eastAsia="pl-PL"/>
              </w:rPr>
              <w:t>poza</w:t>
            </w:r>
            <w:r w:rsidRPr="006977BC">
              <w:rPr>
                <w:rFonts w:ascii="Arial" w:eastAsia="Times New Roman" w:hAnsi="Arial" w:cs="Arial"/>
                <w:sz w:val="20"/>
                <w:szCs w:val="20"/>
                <w:lang w:eastAsia="pl-PL"/>
              </w:rPr>
              <w:t>konkursu</w:t>
            </w:r>
            <w:proofErr w:type="spellEnd"/>
          </w:p>
        </w:tc>
      </w:tr>
      <w:tr w:rsidR="006977BC" w:rsidRPr="006977BC" w14:paraId="70CCD1F3" w14:textId="77777777" w:rsidTr="00843F2B">
        <w:trPr>
          <w:trHeight w:val="600"/>
        </w:trPr>
        <w:tc>
          <w:tcPr>
            <w:tcW w:w="557" w:type="dxa"/>
            <w:shd w:val="clear" w:color="000000" w:fill="E6E6E6"/>
            <w:noWrap/>
          </w:tcPr>
          <w:p w14:paraId="4B9C481A" w14:textId="77777777" w:rsidR="00FB24A6" w:rsidRPr="00576E60" w:rsidRDefault="00FB24A6" w:rsidP="00843F2B">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13</w:t>
            </w:r>
          </w:p>
        </w:tc>
        <w:tc>
          <w:tcPr>
            <w:tcW w:w="3417" w:type="dxa"/>
            <w:shd w:val="clear" w:color="auto" w:fill="auto"/>
            <w:noWrap/>
          </w:tcPr>
          <w:p w14:paraId="4586E915" w14:textId="62100F51" w:rsidR="00FB24A6" w:rsidRPr="00576E60" w:rsidRDefault="00FB24A6" w:rsidP="00843F2B">
            <w:pPr>
              <w:spacing w:after="120" w:line="240" w:lineRule="auto"/>
              <w:rPr>
                <w:rFonts w:ascii="Arial" w:hAnsi="Arial" w:cs="Arial"/>
                <w:sz w:val="20"/>
                <w:szCs w:val="20"/>
              </w:rPr>
            </w:pPr>
            <w:r w:rsidRPr="00576E60">
              <w:rPr>
                <w:rFonts w:ascii="Arial" w:hAnsi="Arial" w:cs="Arial"/>
                <w:sz w:val="20"/>
                <w:szCs w:val="20"/>
              </w:rPr>
              <w:t>Projekty nie zakładają zwiększenia liczby łóżek szpitalnych</w:t>
            </w:r>
            <w:r w:rsidRPr="00576E60">
              <w:rPr>
                <w:rFonts w:ascii="Arial" w:hAnsi="Arial" w:cs="Arial"/>
                <w:sz w:val="20"/>
                <w:szCs w:val="20"/>
                <w:vertAlign w:val="superscript"/>
              </w:rPr>
              <w:footnoteReference w:id="19"/>
            </w:r>
            <w:r w:rsidRPr="00576E60">
              <w:rPr>
                <w:rFonts w:ascii="Arial" w:hAnsi="Arial" w:cs="Arial"/>
                <w:sz w:val="20"/>
                <w:szCs w:val="20"/>
              </w:rPr>
              <w:t xml:space="preserve"> </w:t>
            </w:r>
            <w:r w:rsidRPr="00576E60">
              <w:rPr>
                <w:rFonts w:ascii="Arial" w:eastAsia="Times New Roman" w:hAnsi="Arial" w:cs="Arial"/>
                <w:sz w:val="20"/>
                <w:szCs w:val="20"/>
                <w:lang w:eastAsia="pl-PL"/>
              </w:rPr>
              <w:t>– z</w:t>
            </w:r>
            <w:r w:rsidR="00843F2B" w:rsidRPr="00576E60">
              <w:rPr>
                <w:rFonts w:ascii="Arial" w:eastAsia="Times New Roman" w:hAnsi="Arial" w:cs="Arial"/>
                <w:sz w:val="20"/>
                <w:szCs w:val="20"/>
                <w:lang w:eastAsia="pl-PL"/>
              </w:rPr>
              <w:t> </w:t>
            </w:r>
            <w:r w:rsidRPr="00576E60">
              <w:rPr>
                <w:rFonts w:ascii="Arial" w:eastAsia="Times New Roman" w:hAnsi="Arial" w:cs="Arial"/>
                <w:sz w:val="20"/>
                <w:szCs w:val="20"/>
                <w:lang w:eastAsia="pl-PL"/>
              </w:rPr>
              <w:t xml:space="preserve">wyjątkiem gdy: </w:t>
            </w:r>
          </w:p>
          <w:p w14:paraId="63A8AA16" w14:textId="77777777" w:rsidR="00FB24A6" w:rsidRPr="00576E60" w:rsidRDefault="00FB24A6" w:rsidP="004F67EE">
            <w:pPr>
              <w:spacing w:after="12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taka potrzeba wynika z mapy potrzeb zdrowotnych, lub</w:t>
            </w:r>
          </w:p>
          <w:p w14:paraId="5891F791" w14:textId="77777777" w:rsidR="00FB24A6" w:rsidRPr="00576E60" w:rsidRDefault="00FB24A6" w:rsidP="00843F2B">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w:t>
            </w:r>
            <w:r w:rsidRPr="00576E60">
              <w:rPr>
                <w:rFonts w:ascii="Arial" w:eastAsia="Times New Roman" w:hAnsi="Arial" w:cs="Arial"/>
                <w:sz w:val="20"/>
                <w:szCs w:val="20"/>
                <w:lang w:eastAsia="pl-PL"/>
              </w:rPr>
              <w:br/>
              <w:t xml:space="preserve">o którym mowa w </w:t>
            </w:r>
            <w:proofErr w:type="spellStart"/>
            <w:r w:rsidRPr="00576E60">
              <w:rPr>
                <w:rFonts w:ascii="Arial" w:eastAsia="Times New Roman" w:hAnsi="Arial" w:cs="Arial"/>
                <w:sz w:val="20"/>
                <w:szCs w:val="20"/>
                <w:lang w:eastAsia="pl-PL"/>
              </w:rPr>
              <w:t>tirecie</w:t>
            </w:r>
            <w:proofErr w:type="spellEnd"/>
            <w:r w:rsidRPr="00576E60">
              <w:rPr>
                <w:rFonts w:ascii="Arial" w:eastAsia="Times New Roman" w:hAnsi="Arial" w:cs="Arial"/>
                <w:sz w:val="20"/>
                <w:szCs w:val="20"/>
                <w:lang w:eastAsia="pl-PL"/>
              </w:rPr>
              <w:t xml:space="preserve"> pierwszym) – w przypadku projektów dotyczących leczenia szpitalnego.</w:t>
            </w:r>
          </w:p>
        </w:tc>
        <w:tc>
          <w:tcPr>
            <w:tcW w:w="3261" w:type="dxa"/>
            <w:shd w:val="clear" w:color="auto" w:fill="auto"/>
            <w:noWrap/>
          </w:tcPr>
          <w:p w14:paraId="2BBD85DC" w14:textId="77777777" w:rsidR="00FB24A6" w:rsidRPr="00576E60" w:rsidRDefault="0050158A" w:rsidP="00843F2B">
            <w:pPr>
              <w:spacing w:after="0" w:line="240" w:lineRule="auto"/>
              <w:rPr>
                <w:rFonts w:ascii="Arial" w:eastAsia="Times New Roman" w:hAnsi="Arial" w:cs="Arial"/>
                <w:sz w:val="20"/>
                <w:szCs w:val="20"/>
                <w:lang w:eastAsia="pl-PL"/>
              </w:rPr>
            </w:pPr>
            <w:r w:rsidRPr="00576E60">
              <w:rPr>
                <w:rFonts w:ascii="Arial" w:eastAsia="Times New Roman" w:hAnsi="Arial" w:cs="Arial"/>
                <w:b/>
                <w:kern w:val="1"/>
                <w:sz w:val="20"/>
                <w:szCs w:val="20"/>
              </w:rPr>
              <w:t>Zwiększenie liczby łóżek szpitalnych</w:t>
            </w:r>
            <w:r w:rsidRPr="00576E60">
              <w:rPr>
                <w:rFonts w:ascii="Arial" w:eastAsia="Times New Roman" w:hAnsi="Arial" w:cs="Arial"/>
                <w:sz w:val="20"/>
                <w:szCs w:val="20"/>
                <w:lang w:eastAsia="pl-PL"/>
              </w:rPr>
              <w:t xml:space="preserve"> </w:t>
            </w:r>
          </w:p>
          <w:p w14:paraId="41DCB22A" w14:textId="00716E90" w:rsidR="004F67EE" w:rsidRPr="00576E60" w:rsidRDefault="004F67EE" w:rsidP="00843F2B">
            <w:pPr>
              <w:spacing w:after="0" w:line="240" w:lineRule="auto"/>
              <w:rPr>
                <w:rFonts w:ascii="Arial" w:eastAsia="Times New Roman" w:hAnsi="Arial" w:cs="Arial"/>
                <w:sz w:val="20"/>
                <w:szCs w:val="20"/>
                <w:lang w:eastAsia="pl-PL"/>
              </w:rPr>
            </w:pPr>
          </w:p>
          <w:p w14:paraId="1AAB4AFA" w14:textId="77777777" w:rsidR="004F67EE" w:rsidRPr="00576E60" w:rsidRDefault="004F67EE" w:rsidP="00843F2B">
            <w:pPr>
              <w:spacing w:after="0" w:line="240" w:lineRule="auto"/>
              <w:rPr>
                <w:rFonts w:ascii="Arial" w:eastAsia="Times New Roman" w:hAnsi="Arial" w:cs="Arial"/>
                <w:sz w:val="20"/>
                <w:szCs w:val="20"/>
                <w:lang w:eastAsia="pl-PL"/>
              </w:rPr>
            </w:pPr>
          </w:p>
          <w:p w14:paraId="3868294C" w14:textId="7044001B" w:rsidR="004F67EE" w:rsidRPr="00576E60" w:rsidRDefault="004F67EE" w:rsidP="004F67EE">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Kryterium formalne specyficzne obligatoryjne  nr 6</w:t>
            </w:r>
          </w:p>
          <w:p w14:paraId="72D34CE4" w14:textId="20C50850" w:rsidR="004F67EE" w:rsidRPr="00576E60" w:rsidRDefault="004F67EE" w:rsidP="00843F2B">
            <w:pPr>
              <w:spacing w:after="0" w:line="240" w:lineRule="auto"/>
              <w:rPr>
                <w:rFonts w:ascii="Arial" w:eastAsia="Times New Roman" w:hAnsi="Arial" w:cs="Arial"/>
                <w:sz w:val="20"/>
                <w:szCs w:val="20"/>
                <w:lang w:eastAsia="pl-PL"/>
              </w:rPr>
            </w:pPr>
          </w:p>
        </w:tc>
        <w:tc>
          <w:tcPr>
            <w:tcW w:w="1842" w:type="dxa"/>
            <w:shd w:val="clear" w:color="auto" w:fill="auto"/>
            <w:noWrap/>
          </w:tcPr>
          <w:p w14:paraId="2F39B127" w14:textId="1866FDBF" w:rsidR="00FB24A6" w:rsidRPr="00576E60" w:rsidRDefault="0050158A" w:rsidP="00843F2B">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 xml:space="preserve">Dostępu </w:t>
            </w:r>
          </w:p>
        </w:tc>
        <w:tc>
          <w:tcPr>
            <w:tcW w:w="4526" w:type="dxa"/>
            <w:shd w:val="clear" w:color="auto" w:fill="auto"/>
            <w:noWrap/>
          </w:tcPr>
          <w:p w14:paraId="22AF556C" w14:textId="6AEAB3CA" w:rsidR="0050158A" w:rsidRPr="00576E60" w:rsidRDefault="0050158A" w:rsidP="0050158A">
            <w:pPr>
              <w:spacing w:after="120" w:line="240" w:lineRule="auto"/>
              <w:rPr>
                <w:rFonts w:ascii="Arial" w:hAnsi="Arial" w:cs="Arial"/>
                <w:sz w:val="20"/>
                <w:szCs w:val="20"/>
              </w:rPr>
            </w:pPr>
            <w:r w:rsidRPr="00576E60">
              <w:rPr>
                <w:rFonts w:ascii="Arial" w:hAnsi="Arial" w:cs="Arial"/>
                <w:kern w:val="1"/>
                <w:sz w:val="20"/>
                <w:szCs w:val="20"/>
              </w:rPr>
              <w:t xml:space="preserve">W ramach kryterium wnioskodawca zobowiązany jest wykazać, czy </w:t>
            </w:r>
            <w:r w:rsidRPr="00576E60">
              <w:rPr>
                <w:rFonts w:ascii="Arial" w:hAnsi="Arial" w:cs="Arial"/>
                <w:sz w:val="20"/>
                <w:szCs w:val="20"/>
              </w:rPr>
              <w:t>projekt nie zakłada</w:t>
            </w:r>
            <w:r w:rsidR="004F67EE" w:rsidRPr="00576E60">
              <w:rPr>
                <w:rFonts w:ascii="Arial" w:hAnsi="Arial" w:cs="Arial"/>
                <w:sz w:val="20"/>
                <w:szCs w:val="20"/>
              </w:rPr>
              <w:t xml:space="preserve"> </w:t>
            </w:r>
            <w:r w:rsidRPr="00576E60">
              <w:rPr>
                <w:rFonts w:ascii="Arial" w:hAnsi="Arial" w:cs="Arial"/>
                <w:sz w:val="20"/>
                <w:szCs w:val="20"/>
              </w:rPr>
              <w:t>zwiększenia liczby łóżek szpitalnych</w:t>
            </w:r>
            <w:r w:rsidRPr="00576E60">
              <w:rPr>
                <w:rFonts w:ascii="Arial" w:hAnsi="Arial" w:cs="Arial"/>
                <w:sz w:val="20"/>
                <w:szCs w:val="20"/>
                <w:vertAlign w:val="superscript"/>
              </w:rPr>
              <w:footnoteReference w:id="20"/>
            </w:r>
            <w:r w:rsidRPr="00576E60">
              <w:rPr>
                <w:rFonts w:ascii="Arial" w:hAnsi="Arial" w:cs="Arial"/>
                <w:sz w:val="20"/>
                <w:szCs w:val="20"/>
              </w:rPr>
              <w:t xml:space="preserve"> </w:t>
            </w:r>
            <w:r w:rsidRPr="00576E60">
              <w:rPr>
                <w:rFonts w:ascii="Arial" w:eastAsia="Times New Roman" w:hAnsi="Arial" w:cs="Arial"/>
                <w:sz w:val="20"/>
                <w:szCs w:val="20"/>
                <w:lang w:eastAsia="pl-PL"/>
              </w:rPr>
              <w:t xml:space="preserve">– z wyjątkiem gdy: </w:t>
            </w:r>
          </w:p>
          <w:p w14:paraId="3B6CE295" w14:textId="77777777" w:rsidR="0050158A" w:rsidRPr="00576E60" w:rsidRDefault="0050158A" w:rsidP="004F67EE">
            <w:pPr>
              <w:spacing w:after="12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taka potrzeba wynika z mapy potrzeb zdrowotnych, lub</w:t>
            </w:r>
          </w:p>
          <w:p w14:paraId="534DF56A" w14:textId="5B3D3981" w:rsidR="00FB24A6" w:rsidRPr="00576E60" w:rsidRDefault="0050158A" w:rsidP="0050158A">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w:t>
            </w:r>
            <w:r w:rsidRPr="00576E60">
              <w:rPr>
                <w:rFonts w:ascii="Arial" w:eastAsia="Times New Roman" w:hAnsi="Arial" w:cs="Arial"/>
                <w:sz w:val="20"/>
                <w:szCs w:val="20"/>
                <w:lang w:eastAsia="pl-PL"/>
              </w:rPr>
              <w:br/>
              <w:t xml:space="preserve">o którym mowa w </w:t>
            </w:r>
            <w:proofErr w:type="spellStart"/>
            <w:r w:rsidRPr="00576E60">
              <w:rPr>
                <w:rFonts w:ascii="Arial" w:eastAsia="Times New Roman" w:hAnsi="Arial" w:cs="Arial"/>
                <w:sz w:val="20"/>
                <w:szCs w:val="20"/>
                <w:lang w:eastAsia="pl-PL"/>
              </w:rPr>
              <w:t>tirecie</w:t>
            </w:r>
            <w:proofErr w:type="spellEnd"/>
            <w:r w:rsidRPr="00576E60">
              <w:rPr>
                <w:rFonts w:ascii="Arial" w:eastAsia="Times New Roman" w:hAnsi="Arial" w:cs="Arial"/>
                <w:sz w:val="20"/>
                <w:szCs w:val="20"/>
                <w:lang w:eastAsia="pl-PL"/>
              </w:rPr>
              <w:t xml:space="preserve"> pierwszym) – w przypadku projektów dotyczących leczenia szpitalnego</w:t>
            </w:r>
          </w:p>
        </w:tc>
      </w:tr>
      <w:tr w:rsidR="006977BC" w:rsidRPr="006977BC" w14:paraId="278808D6" w14:textId="77777777" w:rsidTr="00843F2B">
        <w:trPr>
          <w:trHeight w:val="600"/>
        </w:trPr>
        <w:tc>
          <w:tcPr>
            <w:tcW w:w="557" w:type="dxa"/>
            <w:shd w:val="clear" w:color="000000" w:fill="E6E6E6"/>
            <w:noWrap/>
          </w:tcPr>
          <w:p w14:paraId="7C9F4D70" w14:textId="77777777" w:rsidR="00FB24A6" w:rsidRPr="00576E60" w:rsidRDefault="00FB24A6" w:rsidP="00843F2B">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14</w:t>
            </w:r>
          </w:p>
        </w:tc>
        <w:tc>
          <w:tcPr>
            <w:tcW w:w="3417" w:type="dxa"/>
            <w:shd w:val="clear" w:color="auto" w:fill="auto"/>
            <w:noWrap/>
          </w:tcPr>
          <w:p w14:paraId="066AACC4" w14:textId="0CABAA32" w:rsidR="00FB24A6" w:rsidRPr="006977BC" w:rsidRDefault="00FB24A6" w:rsidP="00843F2B">
            <w:pPr>
              <w:spacing w:after="120" w:line="240" w:lineRule="auto"/>
              <w:rPr>
                <w:rFonts w:ascii="Arial" w:hAnsi="Arial" w:cs="Arial"/>
                <w:sz w:val="20"/>
                <w:szCs w:val="20"/>
              </w:rPr>
            </w:pPr>
            <w:r w:rsidRPr="006977BC">
              <w:rPr>
                <w:rFonts w:ascii="Arial" w:hAnsi="Arial" w:cs="Arial"/>
                <w:sz w:val="20"/>
                <w:szCs w:val="20"/>
              </w:rPr>
              <w:t>Projekty z zakresu onkologii związane z rozwojem usług medycznych lecznictwa onkologicznego w zakresie zabiegów chirurgicznych, w</w:t>
            </w:r>
            <w:r w:rsidR="00843F2B" w:rsidRPr="006977BC">
              <w:rPr>
                <w:rFonts w:ascii="Arial" w:hAnsi="Arial" w:cs="Arial"/>
                <w:sz w:val="20"/>
                <w:szCs w:val="20"/>
              </w:rPr>
              <w:t> </w:t>
            </w:r>
            <w:r w:rsidRPr="006977BC">
              <w:rPr>
                <w:rFonts w:ascii="Arial" w:hAnsi="Arial" w:cs="Arial"/>
                <w:sz w:val="20"/>
                <w:szCs w:val="20"/>
              </w:rPr>
              <w:t xml:space="preserve">szczególności dotyczące </w:t>
            </w:r>
            <w:proofErr w:type="spellStart"/>
            <w:r w:rsidRPr="006977BC">
              <w:rPr>
                <w:rFonts w:ascii="Arial" w:hAnsi="Arial" w:cs="Arial"/>
                <w:sz w:val="20"/>
                <w:szCs w:val="20"/>
              </w:rPr>
              <w:t>sal</w:t>
            </w:r>
            <w:proofErr w:type="spellEnd"/>
            <w:r w:rsidRPr="006977BC">
              <w:rPr>
                <w:rFonts w:ascii="Arial" w:hAnsi="Arial" w:cs="Arial"/>
                <w:sz w:val="20"/>
                <w:szCs w:val="20"/>
              </w:rPr>
              <w:t xml:space="preserve"> operacyjnych, mogą być realizowane wyłącznie przez podmiot leczniczy, który przekroczył wartość progową (próg odcięcia) 60</w:t>
            </w:r>
            <w:r w:rsidR="00843F2B" w:rsidRPr="006977BC">
              <w:rPr>
                <w:rFonts w:ascii="Arial" w:hAnsi="Arial" w:cs="Arial"/>
                <w:sz w:val="20"/>
                <w:szCs w:val="20"/>
              </w:rPr>
              <w:t> </w:t>
            </w:r>
            <w:r w:rsidRPr="006977BC">
              <w:rPr>
                <w:rFonts w:ascii="Arial" w:hAnsi="Arial" w:cs="Arial"/>
                <w:sz w:val="20"/>
                <w:szCs w:val="20"/>
              </w:rPr>
              <w:t xml:space="preserve">zrealizowanych radykalnych </w:t>
            </w:r>
            <w:r w:rsidRPr="006977BC">
              <w:rPr>
                <w:rFonts w:ascii="Arial" w:hAnsi="Arial" w:cs="Arial"/>
                <w:sz w:val="20"/>
                <w:szCs w:val="20"/>
              </w:rPr>
              <w:br/>
              <w:t>i oszczędzających zabiegów chirurgicznych rocznie dla nowotworów danej grupy narządowej. Radykalne zabiegi chirurgiczne rozumiane są zgodnie z</w:t>
            </w:r>
            <w:r w:rsidR="00843F2B" w:rsidRPr="006977BC">
              <w:rPr>
                <w:rFonts w:ascii="Arial" w:hAnsi="Arial" w:cs="Arial"/>
                <w:sz w:val="20"/>
                <w:szCs w:val="20"/>
              </w:rPr>
              <w:t> </w:t>
            </w:r>
            <w:r w:rsidRPr="006977BC">
              <w:rPr>
                <w:rFonts w:ascii="Arial" w:hAnsi="Arial" w:cs="Arial"/>
                <w:sz w:val="20"/>
                <w:szCs w:val="20"/>
              </w:rPr>
              <w:t xml:space="preserve">listą procedur </w:t>
            </w:r>
            <w:r w:rsidRPr="006977BC">
              <w:rPr>
                <w:rFonts w:ascii="Arial" w:hAnsi="Arial" w:cs="Arial"/>
                <w:sz w:val="20"/>
                <w:szCs w:val="20"/>
              </w:rPr>
              <w:br/>
              <w:t xml:space="preserve">wg klasyfikacji ICD9 zaklasyfikowanych jako zabiegi radykalne w wybranych grupach nowotworów </w:t>
            </w:r>
            <w:r w:rsidRPr="00576E60">
              <w:rPr>
                <w:rFonts w:ascii="Arial" w:hAnsi="Arial" w:cs="Arial"/>
                <w:sz w:val="20"/>
                <w:szCs w:val="20"/>
              </w:rPr>
              <w:t>zamieszczoną na platformie danych Baza Analiz Systemowych i Wdrożeniowych udostępnionej przez Ministerstwo Zdrowia</w:t>
            </w:r>
            <w:r w:rsidRPr="00576E60">
              <w:rPr>
                <w:rFonts w:ascii="Arial" w:hAnsi="Arial" w:cs="Arial"/>
                <w:sz w:val="20"/>
                <w:szCs w:val="20"/>
                <w:vertAlign w:val="superscript"/>
              </w:rPr>
              <w:footnoteReference w:id="21"/>
            </w:r>
            <w:r w:rsidRPr="00576E60">
              <w:rPr>
                <w:rFonts w:ascii="Arial" w:hAnsi="Arial" w:cs="Arial"/>
                <w:sz w:val="20"/>
                <w:szCs w:val="20"/>
              </w:rPr>
              <w:t>.</w:t>
            </w:r>
            <w:r w:rsidRPr="006977BC" w:rsidDel="003134EB">
              <w:rPr>
                <w:rFonts w:ascii="Arial" w:hAnsi="Arial" w:cs="Arial"/>
                <w:sz w:val="20"/>
                <w:szCs w:val="20"/>
                <w:vertAlign w:val="superscript"/>
              </w:rPr>
              <w:t xml:space="preserve"> </w:t>
            </w:r>
          </w:p>
          <w:p w14:paraId="45727E0B" w14:textId="77777777" w:rsidR="00FB24A6" w:rsidRPr="006977BC" w:rsidRDefault="00FB24A6" w:rsidP="00843F2B">
            <w:pPr>
              <w:spacing w:after="120" w:line="240" w:lineRule="auto"/>
              <w:rPr>
                <w:rFonts w:ascii="Arial" w:hAnsi="Arial" w:cs="Arial"/>
                <w:sz w:val="20"/>
                <w:szCs w:val="20"/>
              </w:rPr>
            </w:pPr>
          </w:p>
        </w:tc>
        <w:tc>
          <w:tcPr>
            <w:tcW w:w="3261" w:type="dxa"/>
            <w:shd w:val="clear" w:color="auto" w:fill="auto"/>
            <w:noWrap/>
          </w:tcPr>
          <w:p w14:paraId="545A5798" w14:textId="77777777" w:rsidR="00FB24A6" w:rsidRPr="006977BC"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1842" w:type="dxa"/>
            <w:shd w:val="clear" w:color="auto" w:fill="auto"/>
            <w:noWrap/>
          </w:tcPr>
          <w:p w14:paraId="28DF35C4" w14:textId="77777777" w:rsidR="00FB24A6" w:rsidRPr="006977BC"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161E67FD" w14:textId="7F25F3BB" w:rsidR="00FB24A6" w:rsidRPr="006977BC"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Kryterium nie dotyczy zakresu </w:t>
            </w:r>
            <w:proofErr w:type="spellStart"/>
            <w:r w:rsidR="00617B2F" w:rsidRPr="006977BC">
              <w:rPr>
                <w:rFonts w:ascii="Arial" w:eastAsia="Times New Roman" w:hAnsi="Arial" w:cs="Arial"/>
                <w:sz w:val="20"/>
                <w:szCs w:val="20"/>
                <w:lang w:eastAsia="pl-PL"/>
              </w:rPr>
              <w:t>poza</w:t>
            </w:r>
            <w:r w:rsidRPr="006977BC">
              <w:rPr>
                <w:rFonts w:ascii="Arial" w:eastAsia="Times New Roman" w:hAnsi="Arial" w:cs="Arial"/>
                <w:sz w:val="20"/>
                <w:szCs w:val="20"/>
                <w:lang w:eastAsia="pl-PL"/>
              </w:rPr>
              <w:t>konkursu</w:t>
            </w:r>
            <w:proofErr w:type="spellEnd"/>
          </w:p>
        </w:tc>
      </w:tr>
      <w:tr w:rsidR="006977BC" w:rsidRPr="006977BC" w14:paraId="618D7810" w14:textId="77777777" w:rsidTr="00843F2B">
        <w:trPr>
          <w:trHeight w:val="600"/>
        </w:trPr>
        <w:tc>
          <w:tcPr>
            <w:tcW w:w="557" w:type="dxa"/>
            <w:shd w:val="clear" w:color="000000" w:fill="E6E6E6"/>
            <w:noWrap/>
          </w:tcPr>
          <w:p w14:paraId="28C7CEDD" w14:textId="77777777" w:rsidR="00FB24A6" w:rsidRPr="00576E60" w:rsidRDefault="00FB24A6" w:rsidP="00843F2B">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15</w:t>
            </w:r>
          </w:p>
        </w:tc>
        <w:tc>
          <w:tcPr>
            <w:tcW w:w="3417" w:type="dxa"/>
            <w:shd w:val="clear" w:color="auto" w:fill="auto"/>
            <w:noWrap/>
          </w:tcPr>
          <w:p w14:paraId="1457B4F4" w14:textId="77777777" w:rsidR="00FB24A6" w:rsidRPr="006977BC" w:rsidRDefault="00FB24A6" w:rsidP="00843F2B">
            <w:pPr>
              <w:spacing w:after="240" w:line="240" w:lineRule="auto"/>
              <w:rPr>
                <w:rFonts w:ascii="Arial" w:hAnsi="Arial" w:cs="Arial"/>
                <w:sz w:val="20"/>
                <w:szCs w:val="20"/>
              </w:rPr>
            </w:pPr>
            <w:r w:rsidRPr="006977BC">
              <w:rPr>
                <w:rFonts w:ascii="Arial" w:hAnsi="Arial" w:cs="Arial"/>
                <w:sz w:val="20"/>
                <w:szCs w:val="20"/>
              </w:rPr>
              <w:t xml:space="preserve">W zakresie opieki psychiatrycznej projekty realizowane w ramach Regionalnych Programów Operacyjnych muszą zawierać działania na rzecz wsparcia form opieki psychiatrycznej innych niż stacjonarne, tj. m. in. oddziałów dziennych lub ambulatoryjnej opieki </w:t>
            </w:r>
            <w:r w:rsidRPr="006977BC">
              <w:rPr>
                <w:rFonts w:ascii="Arial" w:hAnsi="Arial" w:cs="Arial"/>
                <w:sz w:val="20"/>
                <w:szCs w:val="20"/>
              </w:rPr>
              <w:lastRenderedPageBreak/>
              <w:t>psychiatrycznej (poradnie oraz zespoły leczenia środowiskowego).</w:t>
            </w:r>
          </w:p>
          <w:p w14:paraId="03C59EC1" w14:textId="77777777" w:rsidR="00FB24A6" w:rsidRPr="006977BC" w:rsidRDefault="00FB24A6" w:rsidP="00843F2B">
            <w:pPr>
              <w:spacing w:after="120" w:line="240" w:lineRule="auto"/>
              <w:rPr>
                <w:rFonts w:ascii="Arial" w:hAnsi="Arial" w:cs="Arial"/>
                <w:sz w:val="20"/>
                <w:szCs w:val="20"/>
              </w:rPr>
            </w:pPr>
          </w:p>
        </w:tc>
        <w:tc>
          <w:tcPr>
            <w:tcW w:w="3261" w:type="dxa"/>
            <w:shd w:val="clear" w:color="auto" w:fill="auto"/>
            <w:noWrap/>
          </w:tcPr>
          <w:p w14:paraId="4F6808BC" w14:textId="77777777" w:rsidR="00FB24A6" w:rsidRPr="006977BC"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lastRenderedPageBreak/>
              <w:t>Brak kryterium</w:t>
            </w:r>
          </w:p>
        </w:tc>
        <w:tc>
          <w:tcPr>
            <w:tcW w:w="1842" w:type="dxa"/>
            <w:shd w:val="clear" w:color="auto" w:fill="auto"/>
            <w:noWrap/>
          </w:tcPr>
          <w:p w14:paraId="6523FE18" w14:textId="77777777" w:rsidR="00FB24A6" w:rsidRPr="006977BC"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Brak kryterium</w:t>
            </w:r>
          </w:p>
        </w:tc>
        <w:tc>
          <w:tcPr>
            <w:tcW w:w="4526" w:type="dxa"/>
            <w:shd w:val="clear" w:color="auto" w:fill="auto"/>
            <w:noWrap/>
          </w:tcPr>
          <w:p w14:paraId="30D7CAD7" w14:textId="6EB52160" w:rsidR="00FB24A6" w:rsidRPr="006977BC" w:rsidRDefault="00FB24A6" w:rsidP="00843F2B">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Kryterium nie dotyczy zakresu </w:t>
            </w:r>
            <w:proofErr w:type="spellStart"/>
            <w:r w:rsidR="00617B2F" w:rsidRPr="006977BC">
              <w:rPr>
                <w:rFonts w:ascii="Arial" w:eastAsia="Times New Roman" w:hAnsi="Arial" w:cs="Arial"/>
                <w:sz w:val="20"/>
                <w:szCs w:val="20"/>
                <w:lang w:eastAsia="pl-PL"/>
              </w:rPr>
              <w:t>poza</w:t>
            </w:r>
            <w:r w:rsidRPr="006977BC">
              <w:rPr>
                <w:rFonts w:ascii="Arial" w:eastAsia="Times New Roman" w:hAnsi="Arial" w:cs="Arial"/>
                <w:sz w:val="20"/>
                <w:szCs w:val="20"/>
                <w:lang w:eastAsia="pl-PL"/>
              </w:rPr>
              <w:t>konkursu</w:t>
            </w:r>
            <w:proofErr w:type="spellEnd"/>
          </w:p>
        </w:tc>
      </w:tr>
      <w:tr w:rsidR="006977BC" w:rsidRPr="006977BC" w14:paraId="726825C0" w14:textId="77777777" w:rsidTr="00691720">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15F7A833" w14:textId="57971717" w:rsidR="00C2408F" w:rsidRPr="00576E60" w:rsidRDefault="00C2408F" w:rsidP="00691720">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16</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8FC573C" w14:textId="77777777" w:rsidR="00C2408F" w:rsidRPr="00576E60" w:rsidRDefault="00C2408F" w:rsidP="00691720">
            <w:pPr>
              <w:spacing w:after="120" w:line="240" w:lineRule="auto"/>
              <w:rPr>
                <w:rFonts w:ascii="Arial" w:hAnsi="Arial" w:cs="Arial"/>
                <w:sz w:val="20"/>
                <w:szCs w:val="20"/>
              </w:rPr>
            </w:pPr>
            <w:r w:rsidRPr="00576E60">
              <w:rPr>
                <w:rFonts w:ascii="Arial" w:hAnsi="Arial" w:cs="Arial"/>
                <w:sz w:val="20"/>
                <w:szCs w:val="20"/>
              </w:rPr>
              <w:t>Do dofinansowania mogą być przyjęte projekty zgodne z Planami Transformacji (odpowiednio krajowym lub regionalnym), o ile zakres działań zaplanowanych w projekcie jest ujęty w danym Planie</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3AB872A" w14:textId="77777777" w:rsidR="00C2408F" w:rsidRPr="00576E60" w:rsidRDefault="00C2408F" w:rsidP="00691720">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Brak kryterium</w:t>
            </w: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466D4574" w14:textId="77777777" w:rsidR="00C2408F" w:rsidRPr="00576E60" w:rsidRDefault="00C2408F" w:rsidP="00691720">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Brak kryterium</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690E3BE5" w14:textId="77777777" w:rsidR="00C2408F" w:rsidRPr="00576E60" w:rsidRDefault="00C2408F" w:rsidP="00691720">
            <w:pPr>
              <w:spacing w:after="0" w:line="240" w:lineRule="auto"/>
              <w:jc w:val="both"/>
              <w:rPr>
                <w:rFonts w:ascii="Arial" w:hAnsi="Arial" w:cs="Arial"/>
                <w:sz w:val="20"/>
                <w:szCs w:val="20"/>
              </w:rPr>
            </w:pPr>
            <w:r w:rsidRPr="00576E60">
              <w:rPr>
                <w:rFonts w:ascii="Arial" w:hAnsi="Arial" w:cs="Arial"/>
                <w:sz w:val="20"/>
                <w:szCs w:val="20"/>
              </w:rPr>
              <w:t xml:space="preserve">Zapis ujęty w SZOOP </w:t>
            </w:r>
          </w:p>
          <w:p w14:paraId="621CA857" w14:textId="77777777" w:rsidR="00C2408F" w:rsidRPr="00576E60" w:rsidRDefault="00C2408F" w:rsidP="00691720">
            <w:pPr>
              <w:spacing w:after="0" w:line="240" w:lineRule="auto"/>
              <w:jc w:val="both"/>
              <w:rPr>
                <w:rFonts w:ascii="Arial" w:hAnsi="Arial" w:cs="Arial"/>
                <w:sz w:val="20"/>
                <w:szCs w:val="20"/>
              </w:rPr>
            </w:pPr>
          </w:p>
          <w:p w14:paraId="639A547C" w14:textId="2ABD5A8B" w:rsidR="00C2408F" w:rsidRPr="00576E60" w:rsidRDefault="00C2408F" w:rsidP="00691720">
            <w:pPr>
              <w:spacing w:after="0" w:line="240" w:lineRule="auto"/>
              <w:jc w:val="both"/>
              <w:rPr>
                <w:rFonts w:ascii="Arial" w:hAnsi="Arial" w:cs="Arial"/>
                <w:sz w:val="20"/>
                <w:szCs w:val="20"/>
              </w:rPr>
            </w:pPr>
            <w:r w:rsidRPr="00576E60">
              <w:rPr>
                <w:rFonts w:ascii="Arial" w:hAnsi="Arial" w:cs="Arial"/>
                <w:sz w:val="20"/>
                <w:szCs w:val="20"/>
              </w:rPr>
              <w:t xml:space="preserve">Zapis zostanie ujęty w dokumentacji pozakonkursowej </w:t>
            </w:r>
          </w:p>
          <w:p w14:paraId="32A8022C" w14:textId="77777777" w:rsidR="00C2408F" w:rsidRPr="00576E60" w:rsidRDefault="00C2408F" w:rsidP="00691720">
            <w:pPr>
              <w:spacing w:after="0" w:line="240" w:lineRule="auto"/>
              <w:jc w:val="both"/>
              <w:rPr>
                <w:rFonts w:ascii="Arial" w:eastAsia="Times New Roman" w:hAnsi="Arial" w:cs="Arial"/>
                <w:sz w:val="20"/>
                <w:szCs w:val="20"/>
                <w:lang w:eastAsia="pl-PL"/>
              </w:rPr>
            </w:pPr>
          </w:p>
        </w:tc>
      </w:tr>
      <w:tr w:rsidR="006977BC" w:rsidRPr="006977BC" w14:paraId="0D3BB89D" w14:textId="77777777" w:rsidTr="00691720">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207D39CD" w14:textId="7807D062" w:rsidR="00C2408F" w:rsidRPr="00B8003B" w:rsidRDefault="00C2408F" w:rsidP="00691720">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17</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F1F3B78" w14:textId="77777777" w:rsidR="00C2408F" w:rsidRPr="00B8003B" w:rsidRDefault="00C2408F" w:rsidP="00691720">
            <w:pPr>
              <w:spacing w:after="120" w:line="240" w:lineRule="auto"/>
              <w:rPr>
                <w:rFonts w:ascii="Arial" w:hAnsi="Arial" w:cs="Arial"/>
                <w:sz w:val="20"/>
                <w:szCs w:val="20"/>
              </w:rPr>
            </w:pPr>
            <w:r w:rsidRPr="00B8003B">
              <w:rPr>
                <w:rFonts w:ascii="Arial" w:hAnsi="Arial" w:cs="Arial"/>
                <w:sz w:val="20"/>
                <w:szCs w:val="20"/>
              </w:rPr>
              <w:t>W zakresie projektów pozakonkursowych / konkursów dotyczących cyfryzacji i informatyzacji ambulatoryjnej opieki zdrowotnej (AOS) i leczenia szpitalnego (również jako element projektu), niezbędne jest uzgodnienie zakresu projektu lub konkursu z departamentem Ministerstwa Zdrowia właściwym do spraw e-zdrowia</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E8A0C69" w14:textId="60A35E0B" w:rsidR="00C2408F" w:rsidRPr="006A34F6" w:rsidRDefault="00A13BF1" w:rsidP="00691720">
            <w:pPr>
              <w:spacing w:after="0" w:line="240" w:lineRule="auto"/>
              <w:rPr>
                <w:rFonts w:ascii="Arial" w:eastAsia="Times New Roman" w:hAnsi="Arial" w:cs="Arial"/>
                <w:color w:val="FF0000"/>
                <w:sz w:val="20"/>
                <w:szCs w:val="20"/>
                <w:lang w:eastAsia="pl-PL"/>
              </w:rPr>
            </w:pPr>
            <w:r w:rsidRPr="00B8003B">
              <w:rPr>
                <w:rFonts w:ascii="Arial" w:eastAsia="Times New Roman" w:hAnsi="Arial" w:cs="Arial"/>
                <w:b/>
                <w:bCs/>
                <w:color w:val="FF0000"/>
                <w:sz w:val="20"/>
                <w:szCs w:val="20"/>
                <w:lang w:eastAsia="pl-PL"/>
              </w:rPr>
              <w:t>Cyfryzacja i informatyzacja</w:t>
            </w:r>
            <w:r w:rsidRPr="006A34F6">
              <w:rPr>
                <w:rFonts w:ascii="Arial" w:eastAsia="Times New Roman" w:hAnsi="Arial" w:cs="Arial"/>
                <w:color w:val="FF0000"/>
                <w:sz w:val="20"/>
                <w:szCs w:val="20"/>
                <w:lang w:eastAsia="pl-PL"/>
              </w:rPr>
              <w:t xml:space="preserve"> </w:t>
            </w:r>
          </w:p>
          <w:p w14:paraId="4048F82E" w14:textId="5D6F5757" w:rsidR="008E08D5" w:rsidRPr="006A34F6" w:rsidRDefault="008E08D5" w:rsidP="008E08D5">
            <w:pPr>
              <w:spacing w:after="0" w:line="240" w:lineRule="auto"/>
              <w:rPr>
                <w:rFonts w:ascii="Arial" w:eastAsia="Times New Roman" w:hAnsi="Arial" w:cs="Arial"/>
                <w:color w:val="FF0000"/>
                <w:sz w:val="20"/>
                <w:szCs w:val="20"/>
                <w:lang w:eastAsia="pl-PL"/>
              </w:rPr>
            </w:pPr>
            <w:r w:rsidRPr="006A34F6">
              <w:rPr>
                <w:rFonts w:ascii="Arial" w:eastAsia="Times New Roman" w:hAnsi="Arial" w:cs="Arial"/>
                <w:color w:val="FF0000"/>
                <w:sz w:val="20"/>
                <w:szCs w:val="20"/>
                <w:lang w:eastAsia="pl-PL"/>
              </w:rPr>
              <w:t>Kryterium formalne specyficzne obligatoryjne  nr 7</w:t>
            </w:r>
          </w:p>
          <w:p w14:paraId="6C396E2A" w14:textId="762402BD" w:rsidR="008E08D5" w:rsidRPr="006A34F6" w:rsidRDefault="008E08D5" w:rsidP="00691720">
            <w:pPr>
              <w:spacing w:after="0" w:line="240" w:lineRule="auto"/>
              <w:rPr>
                <w:rFonts w:ascii="Arial" w:eastAsia="Times New Roman" w:hAnsi="Arial" w:cs="Arial"/>
                <w:color w:val="FF0000"/>
                <w:sz w:val="20"/>
                <w:szCs w:val="20"/>
                <w:lang w:eastAsia="pl-PL"/>
              </w:rPr>
            </w:pP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72443FF5" w14:textId="765BBC89" w:rsidR="00C2408F" w:rsidRPr="006A34F6" w:rsidRDefault="006A34F6" w:rsidP="00691720">
            <w:pPr>
              <w:spacing w:after="0" w:line="240" w:lineRule="auto"/>
              <w:rPr>
                <w:rFonts w:ascii="Arial" w:eastAsia="Times New Roman" w:hAnsi="Arial" w:cs="Arial"/>
                <w:color w:val="FF0000"/>
                <w:sz w:val="20"/>
                <w:szCs w:val="20"/>
                <w:lang w:eastAsia="pl-PL"/>
              </w:rPr>
            </w:pPr>
            <w:r>
              <w:rPr>
                <w:rFonts w:ascii="Arial" w:eastAsia="Times New Roman" w:hAnsi="Arial" w:cs="Arial"/>
                <w:color w:val="FF0000"/>
                <w:sz w:val="20"/>
                <w:szCs w:val="20"/>
                <w:lang w:eastAsia="pl-PL"/>
              </w:rPr>
              <w:t>D</w:t>
            </w:r>
            <w:r w:rsidR="00A13BF1" w:rsidRPr="006A34F6">
              <w:rPr>
                <w:rFonts w:ascii="Arial" w:eastAsia="Times New Roman" w:hAnsi="Arial" w:cs="Arial"/>
                <w:color w:val="FF0000"/>
                <w:sz w:val="20"/>
                <w:szCs w:val="20"/>
                <w:lang w:eastAsia="pl-PL"/>
              </w:rPr>
              <w:t xml:space="preserve">ostępu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3F56A033" w14:textId="77777777" w:rsidR="00C2408F" w:rsidRPr="006A34F6" w:rsidRDefault="00C2408F" w:rsidP="00691720">
            <w:pPr>
              <w:spacing w:after="0" w:line="240" w:lineRule="auto"/>
              <w:jc w:val="both"/>
              <w:rPr>
                <w:rFonts w:ascii="Arial" w:hAnsi="Arial" w:cs="Arial"/>
                <w:color w:val="FF0000"/>
                <w:sz w:val="20"/>
                <w:szCs w:val="20"/>
              </w:rPr>
            </w:pPr>
          </w:p>
          <w:p w14:paraId="794CAAA7" w14:textId="15E26051" w:rsidR="00C2408F" w:rsidRPr="006A34F6" w:rsidRDefault="00A13BF1" w:rsidP="00A13BF1">
            <w:pPr>
              <w:spacing w:after="0" w:line="240" w:lineRule="auto"/>
              <w:jc w:val="both"/>
              <w:rPr>
                <w:rFonts w:ascii="Arial" w:eastAsia="Times New Roman" w:hAnsi="Arial" w:cs="Arial"/>
                <w:color w:val="FF0000"/>
                <w:sz w:val="20"/>
                <w:szCs w:val="20"/>
                <w:lang w:eastAsia="pl-PL"/>
              </w:rPr>
            </w:pPr>
            <w:r w:rsidRPr="006A34F6">
              <w:rPr>
                <w:rFonts w:ascii="Arial" w:hAnsi="Arial" w:cs="Arial"/>
                <w:color w:val="FF0000"/>
                <w:sz w:val="20"/>
                <w:szCs w:val="20"/>
              </w:rPr>
              <w:t>W ramach kryterium Wnioskodawca zobowiązany jest wykazać, czy zakres projektu pozakonkursowego dotyczący cyfryzacji i informatyzacji ambulatoryjnej opieki zdrowotnej (AOS) i leczenia szpitalnego (również jako element projektu), został uzgodniony z departamentem Ministerstwa Zdrowia właściwym do spraw e-zdrowia</w:t>
            </w:r>
          </w:p>
        </w:tc>
      </w:tr>
      <w:tr w:rsidR="006977BC" w:rsidRPr="006977BC" w14:paraId="6CECB4FA" w14:textId="77777777" w:rsidTr="00691720">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158611B6" w14:textId="3B6F7E1C" w:rsidR="000164F6" w:rsidRPr="00B8003B" w:rsidRDefault="000164F6" w:rsidP="00691720">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18.</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4FE7BA81" w14:textId="052748A9" w:rsidR="000164F6" w:rsidRPr="00B8003B" w:rsidRDefault="000164F6" w:rsidP="000164F6">
            <w:pPr>
              <w:spacing w:before="120" w:after="120" w:line="240" w:lineRule="auto"/>
              <w:rPr>
                <w:rFonts w:ascii="Arial" w:hAnsi="Arial" w:cs="Arial"/>
                <w:sz w:val="20"/>
                <w:szCs w:val="20"/>
              </w:rPr>
            </w:pPr>
            <w:r w:rsidRPr="00B8003B">
              <w:rPr>
                <w:rFonts w:ascii="Calibri" w:eastAsia="Times New Roman" w:hAnsi="Calibri" w:cs="Times New Roman"/>
                <w:bCs/>
              </w:rPr>
              <w:t xml:space="preserve"> </w:t>
            </w:r>
            <w:r w:rsidRPr="00B8003B">
              <w:rPr>
                <w:rFonts w:ascii="Arial" w:hAnsi="Arial" w:cs="Arial"/>
                <w:sz w:val="20"/>
                <w:szCs w:val="20"/>
              </w:rPr>
              <w:t>Projekty z zakresu onkologii nie mogą przewidywać:</w:t>
            </w:r>
          </w:p>
          <w:p w14:paraId="07EABF0F" w14:textId="77777777" w:rsidR="000164F6" w:rsidRPr="00B8003B" w:rsidRDefault="000164F6" w:rsidP="000164F6">
            <w:pPr>
              <w:spacing w:before="120" w:after="120" w:line="240" w:lineRule="auto"/>
              <w:ind w:left="360" w:hanging="360"/>
              <w:rPr>
                <w:rFonts w:ascii="Arial" w:hAnsi="Arial" w:cs="Arial"/>
                <w:sz w:val="20"/>
                <w:szCs w:val="20"/>
              </w:rPr>
            </w:pPr>
            <w:r w:rsidRPr="00B8003B">
              <w:rPr>
                <w:rFonts w:ascii="Arial" w:hAnsi="Arial" w:cs="Arial"/>
                <w:sz w:val="20"/>
                <w:szCs w:val="20"/>
              </w:rPr>
              <w:t>a.</w:t>
            </w:r>
            <w:r w:rsidRPr="00B8003B">
              <w:rPr>
                <w:rFonts w:ascii="Arial" w:hAnsi="Arial" w:cs="Arial"/>
                <w:sz w:val="20"/>
                <w:szCs w:val="20"/>
              </w:rPr>
              <w:tab/>
              <w:t xml:space="preserve">zwiększania liczby urządzeń do Pozytonowej Tomografii Emisyjnej (PET) – chyba, że taka potrzeba wynika z mapy potrzeb zdrowotnych, </w:t>
            </w:r>
          </w:p>
          <w:p w14:paraId="53B04DE8" w14:textId="77777777" w:rsidR="000164F6" w:rsidRPr="00B8003B" w:rsidRDefault="000164F6" w:rsidP="000164F6">
            <w:pPr>
              <w:spacing w:before="120" w:after="120" w:line="240" w:lineRule="auto"/>
              <w:ind w:left="360" w:hanging="360"/>
              <w:rPr>
                <w:rFonts w:ascii="Arial" w:hAnsi="Arial" w:cs="Arial"/>
                <w:sz w:val="20"/>
                <w:szCs w:val="20"/>
              </w:rPr>
            </w:pPr>
            <w:r w:rsidRPr="00B8003B">
              <w:rPr>
                <w:rFonts w:ascii="Arial" w:hAnsi="Arial" w:cs="Arial"/>
                <w:sz w:val="20"/>
                <w:szCs w:val="20"/>
              </w:rPr>
              <w:t>b.</w:t>
            </w:r>
            <w:r w:rsidRPr="00B8003B">
              <w:rPr>
                <w:rFonts w:ascii="Arial" w:hAnsi="Arial" w:cs="Arial"/>
                <w:sz w:val="20"/>
                <w:szCs w:val="20"/>
              </w:rPr>
              <w:tab/>
              <w:t>wymiany PET – chyba, że taki wydatek zostanie uzasadniony stopniem zużycia urządzenia,</w:t>
            </w:r>
          </w:p>
          <w:p w14:paraId="2DA9A49C" w14:textId="77777777" w:rsidR="000164F6" w:rsidRPr="00B8003B" w:rsidRDefault="000164F6" w:rsidP="000164F6">
            <w:pPr>
              <w:spacing w:before="120" w:after="120" w:line="240" w:lineRule="auto"/>
              <w:ind w:left="360" w:hanging="360"/>
              <w:rPr>
                <w:rFonts w:ascii="Arial" w:hAnsi="Arial" w:cs="Arial"/>
                <w:sz w:val="20"/>
                <w:szCs w:val="20"/>
              </w:rPr>
            </w:pPr>
            <w:r w:rsidRPr="00B8003B">
              <w:rPr>
                <w:rFonts w:ascii="Arial" w:hAnsi="Arial" w:cs="Arial"/>
                <w:sz w:val="20"/>
                <w:szCs w:val="20"/>
              </w:rPr>
              <w:t>c.</w:t>
            </w:r>
            <w:r w:rsidRPr="00B8003B">
              <w:rPr>
                <w:rFonts w:ascii="Arial" w:hAnsi="Arial" w:cs="Arial"/>
                <w:sz w:val="20"/>
                <w:szCs w:val="20"/>
              </w:rPr>
              <w:tab/>
              <w:t xml:space="preserve">utworzenia nowego ośrodka chemioterapii – chyba, że taka </w:t>
            </w:r>
            <w:r w:rsidRPr="00B8003B">
              <w:rPr>
                <w:rFonts w:ascii="Arial" w:hAnsi="Arial" w:cs="Arial"/>
                <w:sz w:val="20"/>
                <w:szCs w:val="20"/>
              </w:rPr>
              <w:lastRenderedPageBreak/>
              <w:t xml:space="preserve">potrzeba wynika z mapy potrzeb zdrowotnych, </w:t>
            </w:r>
          </w:p>
          <w:p w14:paraId="601CBAA7" w14:textId="77777777" w:rsidR="000164F6" w:rsidRPr="00B8003B" w:rsidRDefault="000164F6" w:rsidP="000164F6">
            <w:pPr>
              <w:spacing w:before="120" w:after="120" w:line="240" w:lineRule="auto"/>
              <w:ind w:left="360" w:hanging="360"/>
              <w:rPr>
                <w:rFonts w:ascii="Arial" w:hAnsi="Arial" w:cs="Arial"/>
                <w:sz w:val="20"/>
                <w:szCs w:val="20"/>
              </w:rPr>
            </w:pPr>
            <w:r w:rsidRPr="00B8003B">
              <w:rPr>
                <w:rFonts w:ascii="Arial" w:hAnsi="Arial" w:cs="Arial"/>
                <w:sz w:val="20"/>
                <w:szCs w:val="20"/>
              </w:rPr>
              <w:t>d.</w:t>
            </w:r>
            <w:r w:rsidRPr="00B8003B">
              <w:rPr>
                <w:rFonts w:ascii="Arial" w:hAnsi="Arial" w:cs="Arial"/>
                <w:sz w:val="20"/>
                <w:szCs w:val="20"/>
              </w:rPr>
              <w:tab/>
              <w:t xml:space="preserve">zakupu dodatkowego akceleratora liniowego do </w:t>
            </w:r>
            <w:proofErr w:type="spellStart"/>
            <w:r w:rsidRPr="00B8003B">
              <w:rPr>
                <w:rFonts w:ascii="Arial" w:hAnsi="Arial" w:cs="Arial"/>
                <w:sz w:val="20"/>
                <w:szCs w:val="20"/>
              </w:rPr>
              <w:t>teleradioterapii</w:t>
            </w:r>
            <w:proofErr w:type="spellEnd"/>
            <w:r w:rsidRPr="00B8003B">
              <w:rPr>
                <w:rFonts w:ascii="Arial" w:hAnsi="Arial" w:cs="Arial"/>
                <w:sz w:val="20"/>
                <w:szCs w:val="20"/>
              </w:rPr>
              <w:t xml:space="preserve"> – chyba, że taka potrzeba wynika z mapy potrzeb zdrowotnych oraz jedynie w miastach wskazanych w mapie,</w:t>
            </w:r>
          </w:p>
          <w:p w14:paraId="49318B88" w14:textId="77777777" w:rsidR="000164F6" w:rsidRPr="00B8003B" w:rsidRDefault="000164F6" w:rsidP="000164F6">
            <w:pPr>
              <w:spacing w:before="120" w:after="120" w:line="240" w:lineRule="auto"/>
              <w:ind w:left="360" w:hanging="360"/>
              <w:rPr>
                <w:rFonts w:ascii="Arial" w:hAnsi="Arial" w:cs="Arial"/>
                <w:sz w:val="20"/>
                <w:szCs w:val="20"/>
              </w:rPr>
            </w:pPr>
            <w:r w:rsidRPr="00B8003B">
              <w:rPr>
                <w:rFonts w:ascii="Arial" w:hAnsi="Arial" w:cs="Arial"/>
                <w:sz w:val="20"/>
                <w:szCs w:val="20"/>
              </w:rPr>
              <w:t>e.</w:t>
            </w:r>
            <w:r w:rsidRPr="00B8003B">
              <w:rPr>
                <w:rFonts w:ascii="Arial" w:hAnsi="Arial" w:cs="Arial"/>
                <w:sz w:val="20"/>
                <w:szCs w:val="20"/>
              </w:rPr>
              <w:tab/>
              <w:t xml:space="preserve">wymiany akceleratora liniowego do </w:t>
            </w:r>
            <w:proofErr w:type="spellStart"/>
            <w:r w:rsidRPr="00B8003B">
              <w:rPr>
                <w:rFonts w:ascii="Arial" w:hAnsi="Arial" w:cs="Arial"/>
                <w:sz w:val="20"/>
                <w:szCs w:val="20"/>
              </w:rPr>
              <w:t>teleradioterapii</w:t>
            </w:r>
            <w:proofErr w:type="spellEnd"/>
            <w:r w:rsidRPr="00B8003B">
              <w:rPr>
                <w:rFonts w:ascii="Arial" w:hAnsi="Arial" w:cs="Arial"/>
                <w:sz w:val="20"/>
                <w:szCs w:val="20"/>
              </w:rPr>
              <w:t xml:space="preserve"> – chyba, że taki wydatek zostanie uzasadniony stopniem zużycia urządzenia, w tym w szczególności gdy urządzenie ma więcej niż 10 lat,</w:t>
            </w:r>
          </w:p>
          <w:p w14:paraId="0CC2CBB5" w14:textId="77777777" w:rsidR="000164F6" w:rsidRPr="00B8003B" w:rsidRDefault="000164F6" w:rsidP="000164F6">
            <w:pPr>
              <w:spacing w:before="120" w:after="120" w:line="240" w:lineRule="auto"/>
              <w:ind w:left="360" w:hanging="360"/>
              <w:rPr>
                <w:rFonts w:ascii="Arial" w:hAnsi="Arial" w:cs="Arial"/>
                <w:sz w:val="20"/>
                <w:szCs w:val="20"/>
              </w:rPr>
            </w:pPr>
            <w:r w:rsidRPr="00B8003B">
              <w:rPr>
                <w:rFonts w:ascii="Arial" w:hAnsi="Arial" w:cs="Arial"/>
                <w:sz w:val="20"/>
                <w:szCs w:val="20"/>
              </w:rPr>
              <w:t>f.</w:t>
            </w:r>
            <w:r w:rsidRPr="00B8003B">
              <w:rPr>
                <w:rFonts w:ascii="Arial" w:hAnsi="Arial" w:cs="Arial"/>
                <w:sz w:val="20"/>
                <w:szCs w:val="20"/>
              </w:rPr>
              <w:tab/>
              <w:t>zakupu dodatkowego rezonansu magnetycznego – chyba, że taka potrzeba wynika z mapy potrzeb zdrowotnych oraz jedynie w miastach wskazanych w mapie,</w:t>
            </w:r>
          </w:p>
          <w:p w14:paraId="280D966D" w14:textId="77777777" w:rsidR="000164F6" w:rsidRPr="00B8003B" w:rsidRDefault="000164F6" w:rsidP="000164F6">
            <w:pPr>
              <w:spacing w:before="120" w:after="120" w:line="240" w:lineRule="auto"/>
              <w:ind w:left="360" w:hanging="360"/>
              <w:rPr>
                <w:rFonts w:ascii="Calibri" w:eastAsia="Times New Roman" w:hAnsi="Calibri" w:cs="Times New Roman"/>
                <w:bCs/>
              </w:rPr>
            </w:pPr>
            <w:r w:rsidRPr="00B8003B">
              <w:rPr>
                <w:rFonts w:ascii="Arial" w:hAnsi="Arial" w:cs="Arial"/>
                <w:sz w:val="20"/>
                <w:szCs w:val="20"/>
              </w:rPr>
              <w:t>g.</w:t>
            </w:r>
            <w:r w:rsidRPr="00B8003B">
              <w:rPr>
                <w:rFonts w:ascii="Arial" w:hAnsi="Arial" w:cs="Arial"/>
                <w:sz w:val="20"/>
                <w:szCs w:val="20"/>
              </w:rPr>
              <w:tab/>
              <w:t>wymiany rezonansu magnetycznego – chyba, że taki wydatek zostanie uzasadniony stopniem zużycia urządzenia, w tym w szczególności gdy urządzenie ma więcej niż 10 lat</w:t>
            </w:r>
            <w:r w:rsidRPr="00B8003B">
              <w:rPr>
                <w:rFonts w:ascii="Calibri" w:eastAsia="Times New Roman" w:hAnsi="Calibri" w:cs="Times New Roman"/>
                <w:bCs/>
              </w:rPr>
              <w:t>.</w:t>
            </w:r>
          </w:p>
          <w:p w14:paraId="53623ECB" w14:textId="65719BC2" w:rsidR="000164F6" w:rsidRPr="00B8003B" w:rsidRDefault="000164F6" w:rsidP="00691720">
            <w:pPr>
              <w:spacing w:after="120" w:line="240" w:lineRule="auto"/>
              <w:rPr>
                <w:rFonts w:ascii="Arial" w:hAnsi="Arial" w:cs="Arial"/>
                <w:sz w:val="20"/>
                <w:szCs w:val="20"/>
              </w:rPr>
            </w:pPr>
            <w:r w:rsidRPr="00B8003B">
              <w:rPr>
                <w:rFonts w:ascii="Arial" w:hAnsi="Arial" w:cs="Arial"/>
                <w:sz w:val="20"/>
                <w:szCs w:val="20"/>
              </w:rPr>
              <w:t>Projekty z zakresu onkologii są zgodne z Narodową Strategią Onkologiczną, w szczególności w zakresie zapewnienia zgodności działań w ramach projektu z założeniami, celami, działaniami i rezultatami określonymi w ramach ww. dokumentu.</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4930E8B" w14:textId="140C3CC8" w:rsidR="000164F6" w:rsidRPr="006A34F6" w:rsidRDefault="00344433" w:rsidP="00691720">
            <w:pPr>
              <w:spacing w:after="0" w:line="240" w:lineRule="auto"/>
              <w:rPr>
                <w:rFonts w:ascii="Arial" w:eastAsia="Times New Roman" w:hAnsi="Arial" w:cs="Arial"/>
                <w:color w:val="FF0000"/>
                <w:sz w:val="20"/>
                <w:szCs w:val="20"/>
                <w:lang w:eastAsia="pl-PL"/>
              </w:rPr>
            </w:pPr>
            <w:r w:rsidRPr="00B8003B">
              <w:rPr>
                <w:rFonts w:ascii="Arial" w:eastAsia="Times New Roman" w:hAnsi="Arial" w:cs="Arial"/>
                <w:b/>
                <w:bCs/>
                <w:color w:val="FF0000"/>
                <w:sz w:val="20"/>
                <w:szCs w:val="20"/>
                <w:lang w:eastAsia="pl-PL"/>
              </w:rPr>
              <w:lastRenderedPageBreak/>
              <w:t>Ograniczenia projektów dot. onkologii</w:t>
            </w:r>
            <w:r w:rsidRPr="006A34F6">
              <w:rPr>
                <w:rFonts w:ascii="Arial" w:eastAsia="Times New Roman" w:hAnsi="Arial" w:cs="Arial"/>
                <w:color w:val="FF0000"/>
                <w:sz w:val="20"/>
                <w:szCs w:val="20"/>
                <w:lang w:eastAsia="pl-PL"/>
              </w:rPr>
              <w:t xml:space="preserve"> </w:t>
            </w:r>
          </w:p>
          <w:p w14:paraId="0931FAAD" w14:textId="77777777" w:rsidR="00344433" w:rsidRPr="006A34F6" w:rsidRDefault="00344433" w:rsidP="00691720">
            <w:pPr>
              <w:spacing w:after="0" w:line="240" w:lineRule="auto"/>
              <w:rPr>
                <w:rFonts w:ascii="Arial" w:eastAsia="Times New Roman" w:hAnsi="Arial" w:cs="Arial"/>
                <w:color w:val="FF0000"/>
                <w:sz w:val="20"/>
                <w:szCs w:val="20"/>
                <w:lang w:eastAsia="pl-PL"/>
              </w:rPr>
            </w:pPr>
          </w:p>
          <w:p w14:paraId="4BEFEC3F" w14:textId="6D7BDDF9" w:rsidR="00344433" w:rsidRPr="006A34F6" w:rsidRDefault="00344433" w:rsidP="00344433">
            <w:pPr>
              <w:spacing w:after="0" w:line="240" w:lineRule="auto"/>
              <w:rPr>
                <w:rFonts w:ascii="Arial" w:eastAsia="Times New Roman" w:hAnsi="Arial" w:cs="Arial"/>
                <w:color w:val="FF0000"/>
                <w:sz w:val="20"/>
                <w:szCs w:val="20"/>
                <w:lang w:eastAsia="pl-PL"/>
              </w:rPr>
            </w:pPr>
            <w:r w:rsidRPr="006A34F6">
              <w:rPr>
                <w:rFonts w:ascii="Arial" w:eastAsia="Times New Roman" w:hAnsi="Arial" w:cs="Arial"/>
                <w:color w:val="FF0000"/>
                <w:sz w:val="20"/>
                <w:szCs w:val="20"/>
                <w:lang w:eastAsia="pl-PL"/>
              </w:rPr>
              <w:t>Kryterium formalne specyficzne obligatoryjne  nr</w:t>
            </w:r>
            <w:r w:rsidR="008E08D5" w:rsidRPr="006A34F6">
              <w:rPr>
                <w:rFonts w:ascii="Arial" w:eastAsia="Times New Roman" w:hAnsi="Arial" w:cs="Arial"/>
                <w:color w:val="FF0000"/>
                <w:sz w:val="20"/>
                <w:szCs w:val="20"/>
                <w:lang w:eastAsia="pl-PL"/>
              </w:rPr>
              <w:t xml:space="preserve"> 8</w:t>
            </w:r>
          </w:p>
          <w:p w14:paraId="7B0FDD1D" w14:textId="59D9878C" w:rsidR="00344433" w:rsidRPr="006A34F6" w:rsidRDefault="00344433" w:rsidP="00691720">
            <w:pPr>
              <w:spacing w:after="0" w:line="240" w:lineRule="auto"/>
              <w:rPr>
                <w:rFonts w:ascii="Arial" w:eastAsia="Times New Roman" w:hAnsi="Arial" w:cs="Arial"/>
                <w:color w:val="FF0000"/>
                <w:sz w:val="20"/>
                <w:szCs w:val="20"/>
                <w:lang w:eastAsia="pl-PL"/>
              </w:rPr>
            </w:pP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2AA2ACE7" w14:textId="34847908" w:rsidR="000164F6" w:rsidRPr="006A34F6" w:rsidRDefault="006A34F6" w:rsidP="00691720">
            <w:pPr>
              <w:spacing w:after="0" w:line="240" w:lineRule="auto"/>
              <w:rPr>
                <w:rFonts w:ascii="Arial" w:eastAsia="Times New Roman" w:hAnsi="Arial" w:cs="Arial"/>
                <w:color w:val="FF0000"/>
                <w:sz w:val="20"/>
                <w:szCs w:val="20"/>
                <w:lang w:eastAsia="pl-PL"/>
              </w:rPr>
            </w:pPr>
            <w:r>
              <w:rPr>
                <w:rFonts w:ascii="Arial" w:eastAsia="Times New Roman" w:hAnsi="Arial" w:cs="Arial"/>
                <w:color w:val="FF0000"/>
                <w:sz w:val="20"/>
                <w:szCs w:val="20"/>
                <w:lang w:eastAsia="pl-PL"/>
              </w:rPr>
              <w:t>D</w:t>
            </w:r>
            <w:r w:rsidR="00344433" w:rsidRPr="006A34F6">
              <w:rPr>
                <w:rFonts w:ascii="Arial" w:eastAsia="Times New Roman" w:hAnsi="Arial" w:cs="Arial"/>
                <w:color w:val="FF0000"/>
                <w:sz w:val="20"/>
                <w:szCs w:val="20"/>
                <w:lang w:eastAsia="pl-PL"/>
              </w:rPr>
              <w:t xml:space="preserve">ostępu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495F7588" w14:textId="77777777" w:rsidR="00344433" w:rsidRPr="006A34F6" w:rsidRDefault="00344433" w:rsidP="0081289B">
            <w:pPr>
              <w:spacing w:after="0" w:line="240" w:lineRule="auto"/>
              <w:jc w:val="both"/>
              <w:rPr>
                <w:rFonts w:ascii="Arial" w:hAnsi="Arial" w:cs="Arial"/>
                <w:color w:val="FF0000"/>
                <w:sz w:val="20"/>
                <w:szCs w:val="20"/>
              </w:rPr>
            </w:pPr>
            <w:r w:rsidRPr="006A34F6">
              <w:rPr>
                <w:rFonts w:ascii="Arial" w:hAnsi="Arial" w:cs="Arial"/>
                <w:color w:val="FF0000"/>
                <w:sz w:val="20"/>
                <w:szCs w:val="20"/>
              </w:rPr>
              <w:t xml:space="preserve">W ramach kryterium Wnioskodawca zobowiązany jest wykazać czy projekt nie zakłada: </w:t>
            </w:r>
          </w:p>
          <w:p w14:paraId="268B6471" w14:textId="1AF42D0A" w:rsidR="00344433" w:rsidRPr="006A34F6" w:rsidRDefault="00D26355" w:rsidP="00344433">
            <w:pPr>
              <w:spacing w:before="120" w:after="120" w:line="240" w:lineRule="auto"/>
              <w:ind w:left="360" w:hanging="360"/>
              <w:rPr>
                <w:rFonts w:ascii="Arial" w:hAnsi="Arial" w:cs="Arial"/>
                <w:color w:val="FF0000"/>
                <w:sz w:val="20"/>
                <w:szCs w:val="20"/>
              </w:rPr>
            </w:pPr>
            <w:r w:rsidRPr="006A34F6">
              <w:rPr>
                <w:rFonts w:ascii="Arial" w:hAnsi="Arial" w:cs="Arial"/>
                <w:color w:val="FF0000"/>
                <w:sz w:val="20"/>
                <w:szCs w:val="20"/>
              </w:rPr>
              <w:t xml:space="preserve">a. </w:t>
            </w:r>
            <w:r w:rsidR="00344433" w:rsidRPr="006A34F6">
              <w:rPr>
                <w:rFonts w:ascii="Arial" w:hAnsi="Arial" w:cs="Arial"/>
                <w:color w:val="FF0000"/>
                <w:sz w:val="20"/>
                <w:szCs w:val="20"/>
              </w:rPr>
              <w:t xml:space="preserve">zwiększania liczby urządzeń do Pozytonowej Tomografii Emisyjnej (PET) – chyba, że taka potrzeba wynika z mapy potrzeb zdrowotnych, </w:t>
            </w:r>
          </w:p>
          <w:p w14:paraId="4C99061C" w14:textId="77777777" w:rsidR="00344433" w:rsidRPr="006A34F6" w:rsidRDefault="00344433" w:rsidP="00344433">
            <w:pPr>
              <w:spacing w:before="120" w:after="120" w:line="240" w:lineRule="auto"/>
              <w:ind w:left="360" w:hanging="360"/>
              <w:rPr>
                <w:rFonts w:ascii="Arial" w:hAnsi="Arial" w:cs="Arial"/>
                <w:color w:val="FF0000"/>
                <w:sz w:val="20"/>
                <w:szCs w:val="20"/>
              </w:rPr>
            </w:pPr>
            <w:r w:rsidRPr="006A34F6">
              <w:rPr>
                <w:rFonts w:ascii="Arial" w:hAnsi="Arial" w:cs="Arial"/>
                <w:color w:val="FF0000"/>
                <w:sz w:val="20"/>
                <w:szCs w:val="20"/>
              </w:rPr>
              <w:t>b.</w:t>
            </w:r>
            <w:r w:rsidRPr="006A34F6">
              <w:rPr>
                <w:rFonts w:ascii="Arial" w:hAnsi="Arial" w:cs="Arial"/>
                <w:color w:val="FF0000"/>
                <w:sz w:val="20"/>
                <w:szCs w:val="20"/>
              </w:rPr>
              <w:tab/>
              <w:t>wymiany PET – chyba, że taki wydatek zostanie uzasadniony stopniem zużycia urządzenia,</w:t>
            </w:r>
          </w:p>
          <w:p w14:paraId="258C4FD1" w14:textId="77777777" w:rsidR="00344433" w:rsidRPr="006A34F6" w:rsidRDefault="00344433" w:rsidP="00344433">
            <w:pPr>
              <w:spacing w:before="120" w:after="120" w:line="240" w:lineRule="auto"/>
              <w:ind w:left="360" w:hanging="360"/>
              <w:rPr>
                <w:rFonts w:ascii="Arial" w:hAnsi="Arial" w:cs="Arial"/>
                <w:color w:val="FF0000"/>
                <w:sz w:val="20"/>
                <w:szCs w:val="20"/>
              </w:rPr>
            </w:pPr>
            <w:r w:rsidRPr="006A34F6">
              <w:rPr>
                <w:rFonts w:ascii="Arial" w:hAnsi="Arial" w:cs="Arial"/>
                <w:color w:val="FF0000"/>
                <w:sz w:val="20"/>
                <w:szCs w:val="20"/>
              </w:rPr>
              <w:t>c.</w:t>
            </w:r>
            <w:r w:rsidRPr="006A34F6">
              <w:rPr>
                <w:rFonts w:ascii="Arial" w:hAnsi="Arial" w:cs="Arial"/>
                <w:color w:val="FF0000"/>
                <w:sz w:val="20"/>
                <w:szCs w:val="20"/>
              </w:rPr>
              <w:tab/>
              <w:t xml:space="preserve">utworzenia nowego ośrodka chemioterapii – chyba, że taka potrzeba wynika z mapy potrzeb zdrowotnych, </w:t>
            </w:r>
          </w:p>
          <w:p w14:paraId="12DED122" w14:textId="77777777" w:rsidR="00344433" w:rsidRPr="006A34F6" w:rsidRDefault="00344433" w:rsidP="00344433">
            <w:pPr>
              <w:spacing w:before="120" w:after="120" w:line="240" w:lineRule="auto"/>
              <w:ind w:left="360" w:hanging="360"/>
              <w:rPr>
                <w:rFonts w:ascii="Arial" w:hAnsi="Arial" w:cs="Arial"/>
                <w:color w:val="FF0000"/>
                <w:sz w:val="20"/>
                <w:szCs w:val="20"/>
              </w:rPr>
            </w:pPr>
            <w:r w:rsidRPr="006A34F6">
              <w:rPr>
                <w:rFonts w:ascii="Arial" w:hAnsi="Arial" w:cs="Arial"/>
                <w:color w:val="FF0000"/>
                <w:sz w:val="20"/>
                <w:szCs w:val="20"/>
              </w:rPr>
              <w:t>d.</w:t>
            </w:r>
            <w:r w:rsidRPr="006A34F6">
              <w:rPr>
                <w:rFonts w:ascii="Arial" w:hAnsi="Arial" w:cs="Arial"/>
                <w:color w:val="FF0000"/>
                <w:sz w:val="20"/>
                <w:szCs w:val="20"/>
              </w:rPr>
              <w:tab/>
              <w:t xml:space="preserve">zakupu dodatkowego akceleratora liniowego do </w:t>
            </w:r>
            <w:proofErr w:type="spellStart"/>
            <w:r w:rsidRPr="006A34F6">
              <w:rPr>
                <w:rFonts w:ascii="Arial" w:hAnsi="Arial" w:cs="Arial"/>
                <w:color w:val="FF0000"/>
                <w:sz w:val="20"/>
                <w:szCs w:val="20"/>
              </w:rPr>
              <w:t>teleradioterapii</w:t>
            </w:r>
            <w:proofErr w:type="spellEnd"/>
            <w:r w:rsidRPr="006A34F6">
              <w:rPr>
                <w:rFonts w:ascii="Arial" w:hAnsi="Arial" w:cs="Arial"/>
                <w:color w:val="FF0000"/>
                <w:sz w:val="20"/>
                <w:szCs w:val="20"/>
              </w:rPr>
              <w:t xml:space="preserve"> – chyba, że taka potrzeba </w:t>
            </w:r>
            <w:r w:rsidRPr="006A34F6">
              <w:rPr>
                <w:rFonts w:ascii="Arial" w:hAnsi="Arial" w:cs="Arial"/>
                <w:color w:val="FF0000"/>
                <w:sz w:val="20"/>
                <w:szCs w:val="20"/>
              </w:rPr>
              <w:lastRenderedPageBreak/>
              <w:t>wynika z mapy potrzeb zdrowotnych oraz jedynie w miastach wskazanych w mapie,</w:t>
            </w:r>
          </w:p>
          <w:p w14:paraId="0909AE6A" w14:textId="77777777" w:rsidR="00344433" w:rsidRPr="006A34F6" w:rsidRDefault="00344433" w:rsidP="00344433">
            <w:pPr>
              <w:spacing w:before="120" w:after="120" w:line="240" w:lineRule="auto"/>
              <w:ind w:left="360" w:hanging="360"/>
              <w:rPr>
                <w:rFonts w:ascii="Arial" w:hAnsi="Arial" w:cs="Arial"/>
                <w:color w:val="FF0000"/>
                <w:sz w:val="20"/>
                <w:szCs w:val="20"/>
              </w:rPr>
            </w:pPr>
            <w:r w:rsidRPr="006A34F6">
              <w:rPr>
                <w:rFonts w:ascii="Arial" w:hAnsi="Arial" w:cs="Arial"/>
                <w:color w:val="FF0000"/>
                <w:sz w:val="20"/>
                <w:szCs w:val="20"/>
              </w:rPr>
              <w:t>e.</w:t>
            </w:r>
            <w:r w:rsidRPr="006A34F6">
              <w:rPr>
                <w:rFonts w:ascii="Arial" w:hAnsi="Arial" w:cs="Arial"/>
                <w:color w:val="FF0000"/>
                <w:sz w:val="20"/>
                <w:szCs w:val="20"/>
              </w:rPr>
              <w:tab/>
              <w:t xml:space="preserve">wymiany akceleratora liniowego do </w:t>
            </w:r>
            <w:proofErr w:type="spellStart"/>
            <w:r w:rsidRPr="006A34F6">
              <w:rPr>
                <w:rFonts w:ascii="Arial" w:hAnsi="Arial" w:cs="Arial"/>
                <w:color w:val="FF0000"/>
                <w:sz w:val="20"/>
                <w:szCs w:val="20"/>
              </w:rPr>
              <w:t>teleradioterapii</w:t>
            </w:r>
            <w:proofErr w:type="spellEnd"/>
            <w:r w:rsidRPr="006A34F6">
              <w:rPr>
                <w:rFonts w:ascii="Arial" w:hAnsi="Arial" w:cs="Arial"/>
                <w:color w:val="FF0000"/>
                <w:sz w:val="20"/>
                <w:szCs w:val="20"/>
              </w:rPr>
              <w:t xml:space="preserve"> – chyba, że taki wydatek zostanie uzasadniony stopniem zużycia urządzenia, w tym w szczególności gdy urządzenie ma więcej niż 10 lat,</w:t>
            </w:r>
          </w:p>
          <w:p w14:paraId="5374E0AA" w14:textId="7C4C4F18" w:rsidR="00344433" w:rsidRPr="006A34F6" w:rsidRDefault="00344433" w:rsidP="00344433">
            <w:pPr>
              <w:spacing w:before="120" w:after="120" w:line="240" w:lineRule="auto"/>
              <w:ind w:left="360" w:hanging="360"/>
              <w:rPr>
                <w:rFonts w:ascii="Arial" w:hAnsi="Arial" w:cs="Arial"/>
                <w:color w:val="FF0000"/>
                <w:sz w:val="20"/>
                <w:szCs w:val="20"/>
              </w:rPr>
            </w:pPr>
            <w:r w:rsidRPr="006A34F6">
              <w:rPr>
                <w:rFonts w:ascii="Arial" w:hAnsi="Arial" w:cs="Arial"/>
                <w:color w:val="FF0000"/>
                <w:sz w:val="20"/>
                <w:szCs w:val="20"/>
              </w:rPr>
              <w:t>f.</w:t>
            </w:r>
            <w:r w:rsidRPr="006A34F6">
              <w:rPr>
                <w:rFonts w:ascii="Arial" w:hAnsi="Arial" w:cs="Arial"/>
                <w:color w:val="FF0000"/>
                <w:sz w:val="20"/>
                <w:szCs w:val="20"/>
              </w:rPr>
              <w:tab/>
              <w:t>zakupu dodatkowego rezonansu magnetycznego – chyba, że taka potrzeba wynika z mapy potrzeb zdrowotnych oraz jedynie w miastach wskazanych w mapie</w:t>
            </w:r>
            <w:r w:rsidR="00B8003B">
              <w:rPr>
                <w:rFonts w:ascii="Arial" w:hAnsi="Arial" w:cs="Arial"/>
                <w:color w:val="FF0000"/>
                <w:sz w:val="20"/>
                <w:szCs w:val="20"/>
              </w:rPr>
              <w:t>,</w:t>
            </w:r>
          </w:p>
          <w:p w14:paraId="45DBB086" w14:textId="77777777" w:rsidR="00344433" w:rsidRPr="00B8003B" w:rsidRDefault="00344433" w:rsidP="00344433">
            <w:pPr>
              <w:spacing w:before="120" w:after="120" w:line="240" w:lineRule="auto"/>
              <w:ind w:left="360" w:hanging="360"/>
              <w:rPr>
                <w:rFonts w:ascii="Calibri" w:eastAsia="Times New Roman" w:hAnsi="Calibri" w:cs="Times New Roman"/>
                <w:bCs/>
                <w:color w:val="FF0000"/>
              </w:rPr>
            </w:pPr>
            <w:r w:rsidRPr="006A34F6">
              <w:rPr>
                <w:rFonts w:ascii="Arial" w:hAnsi="Arial" w:cs="Arial"/>
                <w:color w:val="FF0000"/>
                <w:sz w:val="20"/>
                <w:szCs w:val="20"/>
              </w:rPr>
              <w:t>g.</w:t>
            </w:r>
            <w:r w:rsidRPr="006A34F6">
              <w:rPr>
                <w:rFonts w:ascii="Arial" w:hAnsi="Arial" w:cs="Arial"/>
                <w:color w:val="FF0000"/>
                <w:sz w:val="20"/>
                <w:szCs w:val="20"/>
              </w:rPr>
              <w:tab/>
              <w:t>wymiany rezonansu magnetycznego – chyba, że taki wydatek zostanie uzasadniony stopniem zużycia urządzenia, w tym w szczególności gdy urządzenie ma więcej niż 10 lat</w:t>
            </w:r>
            <w:r w:rsidRPr="00B8003B">
              <w:rPr>
                <w:rFonts w:ascii="Calibri" w:eastAsia="Times New Roman" w:hAnsi="Calibri" w:cs="Times New Roman"/>
                <w:bCs/>
                <w:color w:val="FF0000"/>
              </w:rPr>
              <w:t>.</w:t>
            </w:r>
          </w:p>
          <w:p w14:paraId="3DCFEE10" w14:textId="180FEB8F" w:rsidR="000164F6" w:rsidRPr="006A34F6" w:rsidRDefault="00344433" w:rsidP="00344433">
            <w:pPr>
              <w:spacing w:after="0" w:line="240" w:lineRule="auto"/>
              <w:jc w:val="both"/>
              <w:rPr>
                <w:rFonts w:ascii="Arial" w:hAnsi="Arial" w:cs="Arial"/>
                <w:color w:val="FF0000"/>
                <w:sz w:val="20"/>
                <w:szCs w:val="20"/>
              </w:rPr>
            </w:pPr>
            <w:r w:rsidRPr="006A34F6">
              <w:rPr>
                <w:rFonts w:ascii="Arial" w:hAnsi="Arial" w:cs="Arial"/>
                <w:color w:val="FF0000"/>
                <w:sz w:val="20"/>
                <w:szCs w:val="20"/>
              </w:rPr>
              <w:t>Projekty z zakresu onkologii są zgodne z Narodową Strategią Onkologiczną, w szczególności w zakresie zapewnienia zgodności działań w ramach projektu z założeniami, celami, działaniami i rezultatami określonymi w ramach ww. dokumentu.</w:t>
            </w:r>
          </w:p>
        </w:tc>
      </w:tr>
      <w:tr w:rsidR="006977BC" w:rsidRPr="006977BC" w14:paraId="27087F98" w14:textId="77777777" w:rsidTr="00691720">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3AA66AC6" w14:textId="487A3414" w:rsidR="000164F6" w:rsidRPr="00B8003B" w:rsidRDefault="000164F6" w:rsidP="00691720">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lastRenderedPageBreak/>
              <w:t>19.</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1D5B024D" w14:textId="61D54C2D" w:rsidR="000164F6" w:rsidRPr="00B8003B" w:rsidRDefault="000164F6" w:rsidP="000164F6">
            <w:pPr>
              <w:spacing w:before="120" w:after="120" w:line="240" w:lineRule="auto"/>
              <w:rPr>
                <w:rFonts w:ascii="Calibri" w:eastAsia="Times New Roman" w:hAnsi="Calibri" w:cs="Times New Roman"/>
                <w:bCs/>
              </w:rPr>
            </w:pPr>
            <w:r w:rsidRPr="00B8003B">
              <w:rPr>
                <w:rFonts w:ascii="Arial" w:hAnsi="Arial" w:cs="Arial"/>
                <w:sz w:val="20"/>
                <w:szCs w:val="20"/>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0AC4FB18" w14:textId="5532F042" w:rsidR="000164F6" w:rsidRPr="006A34F6" w:rsidRDefault="00344433" w:rsidP="00691720">
            <w:pPr>
              <w:spacing w:after="0" w:line="240" w:lineRule="auto"/>
              <w:rPr>
                <w:rFonts w:ascii="Arial" w:eastAsia="Times New Roman" w:hAnsi="Arial" w:cs="Arial"/>
                <w:color w:val="FF0000"/>
                <w:sz w:val="20"/>
                <w:szCs w:val="20"/>
                <w:lang w:eastAsia="pl-PL"/>
              </w:rPr>
            </w:pPr>
            <w:r w:rsidRPr="00B8003B">
              <w:rPr>
                <w:rFonts w:ascii="Arial" w:eastAsia="Times New Roman" w:hAnsi="Arial" w:cs="Arial"/>
                <w:b/>
                <w:bCs/>
                <w:color w:val="FF0000"/>
                <w:sz w:val="20"/>
                <w:szCs w:val="20"/>
                <w:lang w:eastAsia="pl-PL"/>
              </w:rPr>
              <w:t xml:space="preserve">Negatywna opinia w zakresie sytuacji majątkowej </w:t>
            </w:r>
            <w:r w:rsidR="00367701" w:rsidRPr="00B8003B">
              <w:rPr>
                <w:rFonts w:ascii="Arial" w:eastAsia="Times New Roman" w:hAnsi="Arial" w:cs="Arial"/>
                <w:b/>
                <w:bCs/>
                <w:color w:val="FF0000"/>
                <w:sz w:val="20"/>
                <w:szCs w:val="20"/>
                <w:lang w:eastAsia="pl-PL"/>
              </w:rPr>
              <w:t>i finansowej</w:t>
            </w:r>
            <w:r w:rsidR="00367701" w:rsidRPr="006A34F6">
              <w:rPr>
                <w:rFonts w:ascii="Arial" w:eastAsia="Times New Roman" w:hAnsi="Arial" w:cs="Arial"/>
                <w:color w:val="FF0000"/>
                <w:sz w:val="20"/>
                <w:szCs w:val="20"/>
                <w:lang w:eastAsia="pl-PL"/>
              </w:rPr>
              <w:t xml:space="preserve"> </w:t>
            </w:r>
          </w:p>
          <w:p w14:paraId="588E5310" w14:textId="77777777" w:rsidR="008E08D5" w:rsidRPr="006A34F6" w:rsidRDefault="008E08D5" w:rsidP="00691720">
            <w:pPr>
              <w:spacing w:after="0" w:line="240" w:lineRule="auto"/>
              <w:rPr>
                <w:rFonts w:ascii="Arial" w:eastAsia="Times New Roman" w:hAnsi="Arial" w:cs="Arial"/>
                <w:color w:val="FF0000"/>
                <w:sz w:val="20"/>
                <w:szCs w:val="20"/>
                <w:lang w:eastAsia="pl-PL"/>
              </w:rPr>
            </w:pPr>
          </w:p>
          <w:p w14:paraId="4579A040" w14:textId="655545C4" w:rsidR="008E08D5" w:rsidRPr="006A34F6" w:rsidRDefault="008E08D5" w:rsidP="008E08D5">
            <w:pPr>
              <w:spacing w:after="0" w:line="240" w:lineRule="auto"/>
              <w:rPr>
                <w:rFonts w:ascii="Arial" w:eastAsia="Times New Roman" w:hAnsi="Arial" w:cs="Arial"/>
                <w:color w:val="FF0000"/>
                <w:sz w:val="20"/>
                <w:szCs w:val="20"/>
                <w:lang w:eastAsia="pl-PL"/>
              </w:rPr>
            </w:pPr>
            <w:r w:rsidRPr="006A34F6">
              <w:rPr>
                <w:rFonts w:ascii="Arial" w:eastAsia="Times New Roman" w:hAnsi="Arial" w:cs="Arial"/>
                <w:color w:val="FF0000"/>
                <w:sz w:val="20"/>
                <w:szCs w:val="20"/>
                <w:lang w:eastAsia="pl-PL"/>
              </w:rPr>
              <w:t>Kryterium formalne specyficzne obligatoryjne  nr 9</w:t>
            </w:r>
          </w:p>
          <w:p w14:paraId="47740BAE" w14:textId="3A8D449F" w:rsidR="008E08D5" w:rsidRPr="006A34F6" w:rsidRDefault="008E08D5" w:rsidP="00691720">
            <w:pPr>
              <w:spacing w:after="0" w:line="240" w:lineRule="auto"/>
              <w:rPr>
                <w:rFonts w:ascii="Arial" w:eastAsia="Times New Roman" w:hAnsi="Arial" w:cs="Arial"/>
                <w:color w:val="FF0000"/>
                <w:sz w:val="20"/>
                <w:szCs w:val="20"/>
                <w:lang w:eastAsia="pl-PL"/>
              </w:rPr>
            </w:pP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49F0E588" w14:textId="1E37E6B3" w:rsidR="000164F6" w:rsidRPr="006A34F6" w:rsidRDefault="006A34F6" w:rsidP="00691720">
            <w:pPr>
              <w:spacing w:after="0" w:line="240" w:lineRule="auto"/>
              <w:rPr>
                <w:rFonts w:ascii="Arial" w:eastAsia="Times New Roman" w:hAnsi="Arial" w:cs="Arial"/>
                <w:color w:val="FF0000"/>
                <w:sz w:val="20"/>
                <w:szCs w:val="20"/>
                <w:lang w:eastAsia="pl-PL"/>
              </w:rPr>
            </w:pPr>
            <w:r>
              <w:rPr>
                <w:rFonts w:ascii="Arial" w:eastAsia="Times New Roman" w:hAnsi="Arial" w:cs="Arial"/>
                <w:color w:val="FF0000"/>
                <w:sz w:val="20"/>
                <w:szCs w:val="20"/>
                <w:lang w:eastAsia="pl-PL"/>
              </w:rPr>
              <w:t>D</w:t>
            </w:r>
            <w:r w:rsidR="00A13BF1" w:rsidRPr="006A34F6">
              <w:rPr>
                <w:rFonts w:ascii="Arial" w:eastAsia="Times New Roman" w:hAnsi="Arial" w:cs="Arial"/>
                <w:color w:val="FF0000"/>
                <w:sz w:val="20"/>
                <w:szCs w:val="20"/>
                <w:lang w:eastAsia="pl-PL"/>
              </w:rPr>
              <w:t>ostępu</w:t>
            </w:r>
            <w:r w:rsidR="00344433" w:rsidRPr="006A34F6">
              <w:rPr>
                <w:rFonts w:ascii="Arial" w:eastAsia="Times New Roman" w:hAnsi="Arial" w:cs="Arial"/>
                <w:color w:val="FF0000"/>
                <w:sz w:val="20"/>
                <w:szCs w:val="20"/>
                <w:lang w:eastAsia="pl-PL"/>
              </w:rPr>
              <w:t xml:space="preserve">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39A26BA6" w14:textId="721F475B" w:rsidR="000164F6" w:rsidRPr="006A34F6" w:rsidRDefault="00344433" w:rsidP="00344433">
            <w:pPr>
              <w:spacing w:after="0" w:line="240" w:lineRule="auto"/>
              <w:jc w:val="both"/>
              <w:rPr>
                <w:rFonts w:ascii="Arial" w:hAnsi="Arial" w:cs="Arial"/>
                <w:color w:val="FF0000"/>
                <w:sz w:val="20"/>
                <w:szCs w:val="20"/>
              </w:rPr>
            </w:pPr>
            <w:r w:rsidRPr="006A34F6">
              <w:rPr>
                <w:rFonts w:ascii="Arial" w:hAnsi="Arial" w:cs="Arial"/>
                <w:color w:val="FF0000"/>
                <w:sz w:val="20"/>
                <w:szCs w:val="20"/>
              </w:rPr>
              <w:t>W ramach kryterium Wnioskodawca zobowiązany jest wykazać, czy projekt realizowany przez podmiot lecznicz</w:t>
            </w:r>
            <w:r w:rsidR="00A13BF1" w:rsidRPr="006A34F6">
              <w:rPr>
                <w:rFonts w:ascii="Arial" w:hAnsi="Arial" w:cs="Arial"/>
                <w:color w:val="FF0000"/>
                <w:sz w:val="20"/>
                <w:szCs w:val="20"/>
              </w:rPr>
              <w:t>y</w:t>
            </w:r>
            <w:r w:rsidRPr="006A34F6">
              <w:rPr>
                <w:rFonts w:ascii="Arial" w:hAnsi="Arial" w:cs="Arial"/>
                <w:color w:val="FF0000"/>
                <w:sz w:val="20"/>
                <w:szCs w:val="20"/>
              </w:rPr>
              <w:t xml:space="preserve"> udzielając</w:t>
            </w:r>
            <w:r w:rsidR="00A13BF1" w:rsidRPr="006A34F6">
              <w:rPr>
                <w:rFonts w:ascii="Arial" w:hAnsi="Arial" w:cs="Arial"/>
                <w:color w:val="FF0000"/>
                <w:sz w:val="20"/>
                <w:szCs w:val="20"/>
              </w:rPr>
              <w:t>y</w:t>
            </w:r>
            <w:r w:rsidRPr="006A34F6">
              <w:rPr>
                <w:rFonts w:ascii="Arial" w:hAnsi="Arial" w:cs="Arial"/>
                <w:color w:val="FF0000"/>
                <w:sz w:val="20"/>
                <w:szCs w:val="20"/>
              </w:rPr>
              <w:t xml:space="preserve"> świadczeń w zakresie leczenia szpitalnego (niezależnie od zakresu projektu), nie</w:t>
            </w:r>
            <w:r w:rsidR="00A13BF1" w:rsidRPr="006A34F6">
              <w:rPr>
                <w:rFonts w:ascii="Arial" w:hAnsi="Arial" w:cs="Arial"/>
                <w:color w:val="FF0000"/>
                <w:sz w:val="20"/>
                <w:szCs w:val="20"/>
              </w:rPr>
              <w:t xml:space="preserve"> jest</w:t>
            </w:r>
            <w:r w:rsidRPr="006A34F6">
              <w:rPr>
                <w:rFonts w:ascii="Arial" w:hAnsi="Arial" w:cs="Arial"/>
                <w:color w:val="FF0000"/>
                <w:sz w:val="20"/>
                <w:szCs w:val="20"/>
              </w:rPr>
              <w:t xml:space="preserve"> kierowan</w:t>
            </w:r>
            <w:r w:rsidR="00A13BF1" w:rsidRPr="006A34F6">
              <w:rPr>
                <w:rFonts w:ascii="Arial" w:hAnsi="Arial" w:cs="Arial"/>
                <w:color w:val="FF0000"/>
                <w:sz w:val="20"/>
                <w:szCs w:val="20"/>
              </w:rPr>
              <w:t>y</w:t>
            </w:r>
            <w:r w:rsidRPr="006A34F6">
              <w:rPr>
                <w:rFonts w:ascii="Arial" w:hAnsi="Arial" w:cs="Arial"/>
                <w:color w:val="FF0000"/>
                <w:sz w:val="20"/>
                <w:szCs w:val="20"/>
              </w:rPr>
              <w:t xml:space="preserve"> do podmiot</w:t>
            </w:r>
            <w:r w:rsidR="00A13BF1" w:rsidRPr="006A34F6">
              <w:rPr>
                <w:rFonts w:ascii="Arial" w:hAnsi="Arial" w:cs="Arial"/>
                <w:color w:val="FF0000"/>
                <w:sz w:val="20"/>
                <w:szCs w:val="20"/>
              </w:rPr>
              <w:t>u</w:t>
            </w:r>
            <w:r w:rsidRPr="006A34F6">
              <w:rPr>
                <w:rFonts w:ascii="Arial" w:hAnsi="Arial" w:cs="Arial"/>
                <w:color w:val="FF0000"/>
                <w:sz w:val="20"/>
                <w:szCs w:val="20"/>
              </w:rPr>
              <w:t>, któr</w:t>
            </w:r>
            <w:r w:rsidR="00A13BF1" w:rsidRPr="006A34F6">
              <w:rPr>
                <w:rFonts w:ascii="Arial" w:hAnsi="Arial" w:cs="Arial"/>
                <w:color w:val="FF0000"/>
                <w:sz w:val="20"/>
                <w:szCs w:val="20"/>
              </w:rPr>
              <w:t>y</w:t>
            </w:r>
            <w:r w:rsidRPr="006A34F6">
              <w:rPr>
                <w:rFonts w:ascii="Arial" w:hAnsi="Arial" w:cs="Arial"/>
                <w:color w:val="FF0000"/>
                <w:sz w:val="20"/>
                <w:szCs w:val="20"/>
              </w:rPr>
              <w:t xml:space="preserve"> w wyniku badania sprawozdania finansowego przez niezależnego biegłego rewidenta za ostatni zamknięty rok finansowy otrzymał negatywną opinię w zakresie sytuacji majątkowej i finansowej</w:t>
            </w:r>
          </w:p>
        </w:tc>
      </w:tr>
      <w:tr w:rsidR="006977BC" w:rsidRPr="006977BC" w14:paraId="72C06714" w14:textId="77777777" w:rsidTr="00691720">
        <w:trPr>
          <w:trHeight w:val="600"/>
        </w:trPr>
        <w:tc>
          <w:tcPr>
            <w:tcW w:w="557" w:type="dxa"/>
            <w:tcBorders>
              <w:top w:val="single" w:sz="8" w:space="0" w:color="AEAAAA" w:themeColor="background2" w:themeShade="BF"/>
              <w:bottom w:val="single" w:sz="8" w:space="0" w:color="AEAAAA" w:themeColor="background2" w:themeShade="BF"/>
              <w:right w:val="single" w:sz="8" w:space="0" w:color="AEAAAA" w:themeColor="background2" w:themeShade="BF"/>
            </w:tcBorders>
            <w:shd w:val="clear" w:color="000000" w:fill="E6E6E6"/>
            <w:noWrap/>
          </w:tcPr>
          <w:p w14:paraId="0EA0B6F0" w14:textId="5A02C4C4" w:rsidR="000164F6" w:rsidRPr="00B8003B" w:rsidRDefault="000164F6" w:rsidP="00691720">
            <w:pPr>
              <w:spacing w:after="0" w:line="240" w:lineRule="auto"/>
              <w:rPr>
                <w:rFonts w:ascii="Arial" w:eastAsia="Times New Roman" w:hAnsi="Arial" w:cs="Arial"/>
                <w:sz w:val="20"/>
                <w:szCs w:val="20"/>
                <w:lang w:eastAsia="pl-PL"/>
              </w:rPr>
            </w:pPr>
            <w:r w:rsidRPr="00B8003B">
              <w:rPr>
                <w:rFonts w:ascii="Arial" w:eastAsia="Times New Roman" w:hAnsi="Arial" w:cs="Arial"/>
                <w:sz w:val="20"/>
                <w:szCs w:val="20"/>
                <w:lang w:eastAsia="pl-PL"/>
              </w:rPr>
              <w:t>2</w:t>
            </w:r>
            <w:r w:rsidR="008F4476" w:rsidRPr="00B8003B">
              <w:rPr>
                <w:rFonts w:ascii="Arial" w:eastAsia="Times New Roman" w:hAnsi="Arial" w:cs="Arial"/>
                <w:sz w:val="20"/>
                <w:szCs w:val="20"/>
                <w:lang w:eastAsia="pl-PL"/>
              </w:rPr>
              <w:t>0</w:t>
            </w:r>
            <w:r w:rsidRPr="00B8003B">
              <w:rPr>
                <w:rFonts w:ascii="Arial" w:eastAsia="Times New Roman" w:hAnsi="Arial" w:cs="Arial"/>
                <w:sz w:val="20"/>
                <w:szCs w:val="20"/>
                <w:lang w:eastAsia="pl-PL"/>
              </w:rPr>
              <w:t>.</w:t>
            </w:r>
          </w:p>
        </w:tc>
        <w:tc>
          <w:tcPr>
            <w:tcW w:w="3417"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4696CA9C" w14:textId="5909849F" w:rsidR="000164F6" w:rsidRPr="00B8003B" w:rsidRDefault="00750BCA" w:rsidP="000164F6">
            <w:pPr>
              <w:spacing w:before="120" w:after="120" w:line="240" w:lineRule="auto"/>
              <w:rPr>
                <w:rFonts w:ascii="Arial" w:hAnsi="Arial" w:cs="Arial"/>
                <w:sz w:val="20"/>
                <w:szCs w:val="20"/>
              </w:rPr>
            </w:pPr>
            <w:r w:rsidRPr="00B8003B">
              <w:rPr>
                <w:rFonts w:ascii="Arial" w:hAnsi="Arial" w:cs="Arial"/>
                <w:sz w:val="20"/>
                <w:szCs w:val="20"/>
              </w:rPr>
              <w:t xml:space="preserve">W celu zapewnienia skutecznej koordynacji inwestycji </w:t>
            </w:r>
            <w:proofErr w:type="spellStart"/>
            <w:r w:rsidRPr="00B8003B">
              <w:rPr>
                <w:rFonts w:ascii="Arial" w:hAnsi="Arial" w:cs="Arial"/>
                <w:sz w:val="20"/>
                <w:szCs w:val="20"/>
              </w:rPr>
              <w:t>React</w:t>
            </w:r>
            <w:proofErr w:type="spellEnd"/>
            <w:r w:rsidRPr="00B8003B">
              <w:rPr>
                <w:rFonts w:ascii="Arial" w:hAnsi="Arial" w:cs="Arial"/>
                <w:sz w:val="20"/>
                <w:szCs w:val="20"/>
              </w:rPr>
              <w:t>-EU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w:t>
            </w:r>
          </w:p>
        </w:tc>
        <w:tc>
          <w:tcPr>
            <w:tcW w:w="3261"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6222E773" w14:textId="3501656C" w:rsidR="000164F6" w:rsidRPr="006A34F6" w:rsidRDefault="008E08D5" w:rsidP="00691720">
            <w:pPr>
              <w:spacing w:after="0" w:line="240" w:lineRule="auto"/>
              <w:rPr>
                <w:rFonts w:ascii="Arial" w:eastAsia="Times New Roman" w:hAnsi="Arial" w:cs="Arial"/>
                <w:color w:val="FF0000"/>
                <w:sz w:val="20"/>
                <w:szCs w:val="20"/>
                <w:lang w:eastAsia="pl-PL"/>
              </w:rPr>
            </w:pPr>
            <w:r w:rsidRPr="00B8003B">
              <w:rPr>
                <w:rFonts w:ascii="Arial" w:eastAsia="Times New Roman" w:hAnsi="Arial" w:cs="Arial"/>
                <w:b/>
                <w:bCs/>
                <w:color w:val="FF0000"/>
                <w:sz w:val="20"/>
                <w:szCs w:val="20"/>
                <w:lang w:eastAsia="pl-PL"/>
              </w:rPr>
              <w:t>Zgodność z reformą restrukturyzacji</w:t>
            </w:r>
            <w:r w:rsidRPr="006A34F6">
              <w:rPr>
                <w:rFonts w:ascii="Arial" w:eastAsia="Times New Roman" w:hAnsi="Arial" w:cs="Arial"/>
                <w:color w:val="FF0000"/>
                <w:sz w:val="20"/>
                <w:szCs w:val="20"/>
                <w:lang w:eastAsia="pl-PL"/>
              </w:rPr>
              <w:t xml:space="preserve"> </w:t>
            </w:r>
          </w:p>
          <w:p w14:paraId="29EC2C09" w14:textId="77777777" w:rsidR="008E08D5" w:rsidRPr="006A34F6" w:rsidRDefault="008E08D5" w:rsidP="00691720">
            <w:pPr>
              <w:spacing w:after="0" w:line="240" w:lineRule="auto"/>
              <w:rPr>
                <w:rFonts w:ascii="Arial" w:eastAsia="Times New Roman" w:hAnsi="Arial" w:cs="Arial"/>
                <w:color w:val="FF0000"/>
                <w:sz w:val="20"/>
                <w:szCs w:val="20"/>
                <w:lang w:eastAsia="pl-PL"/>
              </w:rPr>
            </w:pPr>
          </w:p>
          <w:p w14:paraId="5C4757A6" w14:textId="5967646B" w:rsidR="008E08D5" w:rsidRPr="006A34F6" w:rsidRDefault="008E08D5" w:rsidP="008E08D5">
            <w:pPr>
              <w:spacing w:after="0" w:line="240" w:lineRule="auto"/>
              <w:rPr>
                <w:rFonts w:ascii="Arial" w:eastAsia="Times New Roman" w:hAnsi="Arial" w:cs="Arial"/>
                <w:color w:val="FF0000"/>
                <w:sz w:val="20"/>
                <w:szCs w:val="20"/>
                <w:lang w:eastAsia="pl-PL"/>
              </w:rPr>
            </w:pPr>
            <w:r w:rsidRPr="006A34F6">
              <w:rPr>
                <w:rFonts w:ascii="Arial" w:eastAsia="Times New Roman" w:hAnsi="Arial" w:cs="Arial"/>
                <w:color w:val="FF0000"/>
                <w:sz w:val="20"/>
                <w:szCs w:val="20"/>
                <w:lang w:eastAsia="pl-PL"/>
              </w:rPr>
              <w:t>Kryterium formalne specyficzne obligatoryjne  nr 10</w:t>
            </w:r>
          </w:p>
          <w:p w14:paraId="21E7B012" w14:textId="28002DDC" w:rsidR="008E08D5" w:rsidRPr="006A34F6" w:rsidRDefault="008E08D5" w:rsidP="00691720">
            <w:pPr>
              <w:spacing w:after="0" w:line="240" w:lineRule="auto"/>
              <w:rPr>
                <w:rFonts w:ascii="Arial" w:eastAsia="Times New Roman" w:hAnsi="Arial" w:cs="Arial"/>
                <w:color w:val="FF0000"/>
                <w:sz w:val="20"/>
                <w:szCs w:val="20"/>
                <w:lang w:eastAsia="pl-PL"/>
              </w:rPr>
            </w:pPr>
          </w:p>
        </w:tc>
        <w:tc>
          <w:tcPr>
            <w:tcW w:w="1842" w:type="dxa"/>
            <w:tcBorders>
              <w:top w:val="single" w:sz="8" w:space="0" w:color="AEAAAA" w:themeColor="background2" w:themeShade="BF"/>
              <w:left w:val="single" w:sz="8" w:space="0" w:color="AEAAAA" w:themeColor="background2" w:themeShade="BF"/>
              <w:bottom w:val="single" w:sz="8" w:space="0" w:color="AEAAAA" w:themeColor="background2" w:themeShade="BF"/>
              <w:right w:val="single" w:sz="8" w:space="0" w:color="AEAAAA" w:themeColor="background2" w:themeShade="BF"/>
            </w:tcBorders>
            <w:shd w:val="clear" w:color="auto" w:fill="auto"/>
            <w:noWrap/>
          </w:tcPr>
          <w:p w14:paraId="505A5D82" w14:textId="119CA15A" w:rsidR="000164F6" w:rsidRPr="006A34F6" w:rsidRDefault="006A34F6" w:rsidP="00691720">
            <w:pPr>
              <w:spacing w:after="0" w:line="240" w:lineRule="auto"/>
              <w:rPr>
                <w:rFonts w:ascii="Arial" w:eastAsia="Times New Roman" w:hAnsi="Arial" w:cs="Arial"/>
                <w:color w:val="FF0000"/>
                <w:sz w:val="20"/>
                <w:szCs w:val="20"/>
                <w:lang w:eastAsia="pl-PL"/>
              </w:rPr>
            </w:pPr>
            <w:r>
              <w:rPr>
                <w:rFonts w:ascii="Arial" w:eastAsia="Times New Roman" w:hAnsi="Arial" w:cs="Arial"/>
                <w:color w:val="FF0000"/>
                <w:sz w:val="20"/>
                <w:szCs w:val="20"/>
                <w:lang w:eastAsia="pl-PL"/>
              </w:rPr>
              <w:t>D</w:t>
            </w:r>
            <w:r w:rsidR="008E08D5" w:rsidRPr="006A34F6">
              <w:rPr>
                <w:rFonts w:ascii="Arial" w:eastAsia="Times New Roman" w:hAnsi="Arial" w:cs="Arial"/>
                <w:color w:val="FF0000"/>
                <w:sz w:val="20"/>
                <w:szCs w:val="20"/>
                <w:lang w:eastAsia="pl-PL"/>
              </w:rPr>
              <w:t xml:space="preserve">ostępu </w:t>
            </w:r>
          </w:p>
        </w:tc>
        <w:tc>
          <w:tcPr>
            <w:tcW w:w="4526" w:type="dxa"/>
            <w:tcBorders>
              <w:top w:val="single" w:sz="8" w:space="0" w:color="AEAAAA" w:themeColor="background2" w:themeShade="BF"/>
              <w:left w:val="single" w:sz="8" w:space="0" w:color="AEAAAA" w:themeColor="background2" w:themeShade="BF"/>
              <w:bottom w:val="single" w:sz="8" w:space="0" w:color="AEAAAA" w:themeColor="background2" w:themeShade="BF"/>
            </w:tcBorders>
            <w:shd w:val="clear" w:color="auto" w:fill="auto"/>
            <w:noWrap/>
          </w:tcPr>
          <w:p w14:paraId="35C21C31" w14:textId="20E55310" w:rsidR="000164F6" w:rsidRPr="006A34F6" w:rsidRDefault="008E08D5" w:rsidP="008E08D5">
            <w:pPr>
              <w:spacing w:after="0" w:line="240" w:lineRule="auto"/>
              <w:jc w:val="both"/>
              <w:rPr>
                <w:rFonts w:ascii="Arial" w:hAnsi="Arial" w:cs="Arial"/>
                <w:color w:val="FF0000"/>
                <w:sz w:val="20"/>
                <w:szCs w:val="20"/>
              </w:rPr>
            </w:pPr>
            <w:r w:rsidRPr="006A34F6">
              <w:rPr>
                <w:rFonts w:ascii="Arial" w:hAnsi="Arial" w:cs="Arial"/>
                <w:color w:val="FF0000"/>
                <w:sz w:val="20"/>
                <w:szCs w:val="20"/>
              </w:rPr>
              <w:t>W ramach kryterium Wnioskodawca zobowiązany jest wykazać czy inwestycja nie będzie realizowane na rzecz szpital</w:t>
            </w:r>
            <w:r w:rsidR="00367701" w:rsidRPr="006A34F6">
              <w:rPr>
                <w:rFonts w:ascii="Arial" w:hAnsi="Arial" w:cs="Arial"/>
                <w:color w:val="FF0000"/>
                <w:sz w:val="20"/>
                <w:szCs w:val="20"/>
              </w:rPr>
              <w:t>a</w:t>
            </w:r>
            <w:r w:rsidRPr="006A34F6">
              <w:rPr>
                <w:rFonts w:ascii="Arial" w:hAnsi="Arial" w:cs="Arial"/>
                <w:color w:val="FF0000"/>
                <w:sz w:val="20"/>
                <w:szCs w:val="20"/>
              </w:rPr>
              <w:t xml:space="preserve"> będąc</w:t>
            </w:r>
            <w:r w:rsidR="00367701" w:rsidRPr="006A34F6">
              <w:rPr>
                <w:rFonts w:ascii="Arial" w:hAnsi="Arial" w:cs="Arial"/>
                <w:color w:val="FF0000"/>
                <w:sz w:val="20"/>
                <w:szCs w:val="20"/>
              </w:rPr>
              <w:t>ego</w:t>
            </w:r>
            <w:r w:rsidRPr="006A34F6">
              <w:rPr>
                <w:rFonts w:ascii="Arial" w:hAnsi="Arial" w:cs="Arial"/>
                <w:color w:val="FF0000"/>
                <w:sz w:val="20"/>
                <w:szCs w:val="20"/>
              </w:rPr>
              <w:t xml:space="preserve"> w sytuacji ekonomiczno-finansowej zagrażającej trwałości projektu. Natomiast inwestycje wprowadzane do realizacji po wejściu w życie ustawy reformującej sektor szpitalnictwa, będą musiały być z nią zgodne.</w:t>
            </w:r>
          </w:p>
        </w:tc>
      </w:tr>
    </w:tbl>
    <w:p w14:paraId="66B946A2" w14:textId="0EB4C3F7" w:rsidR="00FB24A6" w:rsidRPr="006977BC" w:rsidRDefault="00FB24A6" w:rsidP="003E0BC5">
      <w:pPr>
        <w:rPr>
          <w:rFonts w:ascii="Arial" w:hAnsi="Arial" w:cs="Arial"/>
        </w:rPr>
      </w:pPr>
    </w:p>
    <w:p w14:paraId="081B9E79" w14:textId="7F302328" w:rsidR="002A2328" w:rsidRPr="00B8003B" w:rsidRDefault="002A2328" w:rsidP="002A2328">
      <w:pPr>
        <w:jc w:val="center"/>
        <w:rPr>
          <w:rFonts w:ascii="Arial" w:eastAsia="Times New Roman" w:hAnsi="Arial" w:cs="Arial"/>
          <w:b/>
          <w:bCs/>
          <w:i/>
          <w:iCs/>
          <w:sz w:val="20"/>
          <w:szCs w:val="20"/>
          <w:lang w:eastAsia="pl-PL"/>
        </w:rPr>
      </w:pPr>
      <w:r w:rsidRPr="00B8003B">
        <w:rPr>
          <w:rFonts w:ascii="Arial" w:eastAsia="Times New Roman" w:hAnsi="Arial" w:cs="Arial"/>
          <w:b/>
          <w:bCs/>
          <w:i/>
          <w:iCs/>
          <w:sz w:val="20"/>
          <w:szCs w:val="20"/>
          <w:lang w:eastAsia="pl-PL"/>
        </w:rPr>
        <w:t>IZ RPO WD nie planuje w przedmiotowym naborze pozakonkursowym stosować rekomendacji KS w zakresie kryteriów premiujących</w:t>
      </w:r>
    </w:p>
    <w:p w14:paraId="2D6D47DD" w14:textId="3A30A42B" w:rsidR="003E0BC5" w:rsidRDefault="003E0BC5" w:rsidP="003E0BC5">
      <w:pPr>
        <w:rPr>
          <w:rFonts w:ascii="Arial" w:hAnsi="Arial" w:cs="Arial"/>
        </w:rPr>
      </w:pPr>
    </w:p>
    <w:p w14:paraId="7716D771" w14:textId="4253F161" w:rsidR="00DC3546" w:rsidRDefault="00DC3546" w:rsidP="003E0BC5">
      <w:pPr>
        <w:rPr>
          <w:rFonts w:ascii="Arial" w:hAnsi="Arial" w:cs="Arial"/>
        </w:rPr>
      </w:pPr>
    </w:p>
    <w:p w14:paraId="295FDC4C" w14:textId="77777777" w:rsidR="00DC3546" w:rsidRPr="006977BC" w:rsidRDefault="00DC3546" w:rsidP="003E0BC5">
      <w:pPr>
        <w:rPr>
          <w:rFonts w:ascii="Arial" w:hAnsi="Arial" w:cs="Arial"/>
        </w:rPr>
      </w:pPr>
    </w:p>
    <w:p w14:paraId="5531DA68" w14:textId="77777777" w:rsidR="00FB24A6" w:rsidRPr="00B8003B" w:rsidRDefault="00FB24A6" w:rsidP="00FB24A6">
      <w:pPr>
        <w:jc w:val="center"/>
        <w:rPr>
          <w:rFonts w:ascii="Arial" w:eastAsia="Times New Roman" w:hAnsi="Arial" w:cs="Arial"/>
          <w:b/>
          <w:bCs/>
          <w:i/>
          <w:iCs/>
          <w:sz w:val="20"/>
          <w:szCs w:val="20"/>
          <w:lang w:eastAsia="pl-PL"/>
        </w:rPr>
      </w:pPr>
    </w:p>
    <w:p w14:paraId="7494B2ED" w14:textId="77777777" w:rsidR="00FB24A6" w:rsidRPr="00576E60" w:rsidRDefault="00FB24A6" w:rsidP="00FB24A6">
      <w:pPr>
        <w:rPr>
          <w:rFonts w:ascii="Arial" w:eastAsia="Times New Roman" w:hAnsi="Arial" w:cs="Arial"/>
          <w:b/>
          <w:bCs/>
          <w:i/>
          <w:iCs/>
          <w:sz w:val="20"/>
          <w:szCs w:val="20"/>
          <w:lang w:eastAsia="pl-PL"/>
        </w:rPr>
      </w:pPr>
      <w:r w:rsidRPr="00576E60">
        <w:rPr>
          <w:rFonts w:ascii="Arial" w:eastAsia="Times New Roman" w:hAnsi="Arial" w:cs="Arial"/>
          <w:b/>
          <w:bCs/>
          <w:i/>
          <w:iCs/>
          <w:sz w:val="20"/>
          <w:szCs w:val="20"/>
          <w:lang w:eastAsia="pl-PL"/>
        </w:rPr>
        <w:t>V.3 POZOSTAŁE KRYTERIA PROPONOWANE PRZEZ IZ / IP</w:t>
      </w:r>
    </w:p>
    <w:p w14:paraId="07A12490" w14:textId="77777777" w:rsidR="00FB24A6" w:rsidRPr="00576E60" w:rsidRDefault="00FB24A6" w:rsidP="00FB24A6">
      <w:pPr>
        <w:pStyle w:val="Akapitzlist"/>
        <w:spacing w:before="120" w:after="120"/>
        <w:ind w:left="37"/>
        <w:contextualSpacing w:val="0"/>
        <w:rPr>
          <w:rFonts w:ascii="Arial" w:hAnsi="Arial" w:cs="Arial"/>
          <w:i/>
          <w:iCs/>
          <w:sz w:val="16"/>
          <w:szCs w:val="16"/>
        </w:rPr>
      </w:pPr>
      <w:r w:rsidRPr="00576E60">
        <w:rPr>
          <w:rFonts w:ascii="Arial" w:hAnsi="Arial" w:cs="Arial"/>
          <w:i/>
          <w:iCs/>
          <w:sz w:val="16"/>
          <w:szCs w:val="16"/>
        </w:rPr>
        <w:lastRenderedPageBreak/>
        <w:t>Należy uzupełnić tabelę proponowanymi przez IP/IZ kryteriami wyboru, wychodzącymi poza zakres rekomendacji Komitetu Sterującego. Należy wypisać wszystkie kryteria, pod kątem których oceniane będą projekty 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3602"/>
        <w:gridCol w:w="3686"/>
        <w:gridCol w:w="5459"/>
      </w:tblGrid>
      <w:tr w:rsidR="006977BC" w:rsidRPr="006977BC" w14:paraId="1B2CEEC3" w14:textId="77777777" w:rsidTr="00356F3F">
        <w:trPr>
          <w:trHeight w:val="508"/>
        </w:trPr>
        <w:tc>
          <w:tcPr>
            <w:tcW w:w="851" w:type="dxa"/>
            <w:shd w:val="clear" w:color="000000" w:fill="E6E6E6"/>
            <w:noWrap/>
            <w:vAlign w:val="center"/>
            <w:hideMark/>
          </w:tcPr>
          <w:p w14:paraId="4C046288" w14:textId="77777777" w:rsidR="00FB24A6" w:rsidRPr="00576E60" w:rsidRDefault="00FB24A6" w:rsidP="00356F3F">
            <w:pPr>
              <w:spacing w:after="0" w:line="240" w:lineRule="auto"/>
              <w:jc w:val="center"/>
              <w:rPr>
                <w:rFonts w:ascii="Arial" w:eastAsia="Times New Roman" w:hAnsi="Arial" w:cs="Arial"/>
                <w:sz w:val="20"/>
                <w:szCs w:val="20"/>
                <w:lang w:eastAsia="pl-PL"/>
              </w:rPr>
            </w:pPr>
            <w:r w:rsidRPr="00576E60">
              <w:rPr>
                <w:rFonts w:ascii="Arial" w:eastAsia="Times New Roman" w:hAnsi="Arial" w:cs="Arial"/>
                <w:sz w:val="20"/>
                <w:szCs w:val="20"/>
                <w:lang w:eastAsia="pl-PL"/>
              </w:rPr>
              <w:t>L.p.</w:t>
            </w:r>
          </w:p>
        </w:tc>
        <w:tc>
          <w:tcPr>
            <w:tcW w:w="4666" w:type="dxa"/>
            <w:shd w:val="clear" w:color="000000" w:fill="E6E6E6"/>
            <w:vAlign w:val="center"/>
            <w:hideMark/>
          </w:tcPr>
          <w:p w14:paraId="5F44DA6A" w14:textId="77777777" w:rsidR="00FB24A6" w:rsidRPr="00576E60" w:rsidRDefault="00FB24A6" w:rsidP="00356F3F">
            <w:pPr>
              <w:spacing w:after="0" w:line="240" w:lineRule="auto"/>
              <w:jc w:val="center"/>
              <w:rPr>
                <w:rFonts w:ascii="Arial" w:eastAsia="Times New Roman" w:hAnsi="Arial" w:cs="Arial"/>
                <w:sz w:val="20"/>
                <w:szCs w:val="20"/>
                <w:lang w:eastAsia="pl-PL"/>
              </w:rPr>
            </w:pPr>
            <w:r w:rsidRPr="00576E60">
              <w:rPr>
                <w:rFonts w:ascii="Arial" w:eastAsia="Times New Roman" w:hAnsi="Arial" w:cs="Arial"/>
                <w:sz w:val="20"/>
                <w:szCs w:val="20"/>
                <w:lang w:eastAsia="pl-PL"/>
              </w:rPr>
              <w:t>Kryterium</w:t>
            </w:r>
          </w:p>
          <w:p w14:paraId="6F7BFAA2" w14:textId="77777777" w:rsidR="00FB24A6" w:rsidRPr="00576E60" w:rsidRDefault="00FB24A6" w:rsidP="00356F3F">
            <w:pPr>
              <w:pStyle w:val="Akapitzlist"/>
              <w:spacing w:before="120" w:after="120"/>
              <w:ind w:left="37"/>
              <w:contextualSpacing w:val="0"/>
              <w:jc w:val="center"/>
              <w:rPr>
                <w:rFonts w:ascii="Arial" w:eastAsia="Times New Roman" w:hAnsi="Arial" w:cs="Arial"/>
                <w:sz w:val="16"/>
                <w:szCs w:val="16"/>
                <w:lang w:eastAsia="pl-PL"/>
              </w:rPr>
            </w:pPr>
            <w:r w:rsidRPr="00576E60">
              <w:rPr>
                <w:rFonts w:ascii="Arial" w:hAnsi="Arial" w:cs="Arial"/>
                <w:i/>
                <w:iCs/>
                <w:sz w:val="16"/>
                <w:szCs w:val="16"/>
              </w:rPr>
              <w:t>nazwa oraz numer proponowanego przez IZ/ IP kryterium</w:t>
            </w:r>
          </w:p>
        </w:tc>
        <w:tc>
          <w:tcPr>
            <w:tcW w:w="3686" w:type="dxa"/>
            <w:shd w:val="clear" w:color="000000" w:fill="E6E6E6"/>
            <w:vAlign w:val="center"/>
            <w:hideMark/>
          </w:tcPr>
          <w:p w14:paraId="024B08CC" w14:textId="77777777" w:rsidR="00FB24A6" w:rsidRPr="00576E60" w:rsidRDefault="00FB24A6" w:rsidP="00356F3F">
            <w:pPr>
              <w:spacing w:after="0" w:line="240" w:lineRule="auto"/>
              <w:jc w:val="center"/>
              <w:rPr>
                <w:rFonts w:ascii="Arial" w:eastAsia="Times New Roman" w:hAnsi="Arial" w:cs="Arial"/>
                <w:sz w:val="20"/>
                <w:szCs w:val="20"/>
                <w:lang w:eastAsia="pl-PL"/>
              </w:rPr>
            </w:pPr>
            <w:r w:rsidRPr="00576E60">
              <w:rPr>
                <w:rFonts w:ascii="Arial" w:eastAsia="Times New Roman" w:hAnsi="Arial" w:cs="Arial"/>
                <w:sz w:val="20"/>
                <w:szCs w:val="20"/>
                <w:lang w:eastAsia="pl-PL"/>
              </w:rPr>
              <w:t xml:space="preserve">Rodzaj kryterium </w:t>
            </w:r>
          </w:p>
          <w:p w14:paraId="139D3BF9" w14:textId="77777777" w:rsidR="00FB24A6" w:rsidRPr="00576E60" w:rsidRDefault="00FB24A6" w:rsidP="00356F3F">
            <w:pPr>
              <w:pStyle w:val="Akapitzlist"/>
              <w:spacing w:before="120" w:after="120"/>
              <w:ind w:left="37"/>
              <w:contextualSpacing w:val="0"/>
              <w:jc w:val="center"/>
              <w:rPr>
                <w:rFonts w:ascii="Arial" w:eastAsia="Times New Roman" w:hAnsi="Arial" w:cs="Arial"/>
                <w:sz w:val="16"/>
                <w:szCs w:val="16"/>
                <w:lang w:eastAsia="pl-PL"/>
              </w:rPr>
            </w:pPr>
            <w:r w:rsidRPr="00576E60">
              <w:rPr>
                <w:rFonts w:ascii="Arial" w:hAnsi="Arial" w:cs="Arial"/>
                <w:i/>
                <w:iCs/>
                <w:sz w:val="16"/>
                <w:szCs w:val="16"/>
              </w:rPr>
              <w:t>kryterium dostępu/ premiujące</w:t>
            </w:r>
          </w:p>
        </w:tc>
        <w:tc>
          <w:tcPr>
            <w:tcW w:w="4395" w:type="dxa"/>
            <w:shd w:val="clear" w:color="000000" w:fill="E6E6E6"/>
            <w:noWrap/>
            <w:vAlign w:val="center"/>
            <w:hideMark/>
          </w:tcPr>
          <w:p w14:paraId="12128C57" w14:textId="77777777" w:rsidR="00FB24A6" w:rsidRPr="00576E60" w:rsidRDefault="00FB24A6" w:rsidP="00356F3F">
            <w:pPr>
              <w:spacing w:after="0" w:line="240" w:lineRule="auto"/>
              <w:jc w:val="center"/>
              <w:rPr>
                <w:rFonts w:ascii="Arial" w:eastAsia="Times New Roman" w:hAnsi="Arial" w:cs="Arial"/>
                <w:sz w:val="20"/>
                <w:szCs w:val="20"/>
                <w:lang w:eastAsia="pl-PL"/>
              </w:rPr>
            </w:pPr>
            <w:r w:rsidRPr="00576E60">
              <w:rPr>
                <w:rFonts w:ascii="Arial" w:eastAsia="Times New Roman" w:hAnsi="Arial" w:cs="Arial"/>
                <w:sz w:val="20"/>
                <w:szCs w:val="20"/>
                <w:lang w:eastAsia="pl-PL"/>
              </w:rPr>
              <w:t>Uwagi</w:t>
            </w:r>
          </w:p>
          <w:p w14:paraId="6C9E97A8" w14:textId="77777777" w:rsidR="00FB24A6" w:rsidRPr="00576E60" w:rsidRDefault="00FB24A6" w:rsidP="00356F3F">
            <w:pPr>
              <w:pStyle w:val="Akapitzlist"/>
              <w:spacing w:before="120" w:after="120"/>
              <w:ind w:left="37"/>
              <w:contextualSpacing w:val="0"/>
              <w:jc w:val="center"/>
              <w:rPr>
                <w:rFonts w:ascii="Arial" w:eastAsia="Times New Roman" w:hAnsi="Arial" w:cs="Arial"/>
                <w:sz w:val="16"/>
                <w:szCs w:val="16"/>
                <w:lang w:eastAsia="pl-PL"/>
              </w:rPr>
            </w:pPr>
            <w:r w:rsidRPr="00576E60">
              <w:rPr>
                <w:rFonts w:ascii="Arial" w:hAnsi="Arial" w:cs="Arial"/>
                <w:i/>
                <w:iCs/>
                <w:sz w:val="16"/>
                <w:szCs w:val="16"/>
              </w:rPr>
              <w:t>projekt definicji proponowanego przez IZ/ IP kryterium</w:t>
            </w:r>
          </w:p>
        </w:tc>
      </w:tr>
      <w:tr w:rsidR="006977BC" w:rsidRPr="006977BC" w14:paraId="36D1372E" w14:textId="77777777" w:rsidTr="00635E01">
        <w:trPr>
          <w:trHeight w:val="508"/>
        </w:trPr>
        <w:tc>
          <w:tcPr>
            <w:tcW w:w="851" w:type="dxa"/>
            <w:shd w:val="clear" w:color="000000" w:fill="E6E6E6"/>
            <w:noWrap/>
            <w:hideMark/>
          </w:tcPr>
          <w:p w14:paraId="25D06384" w14:textId="77777777" w:rsidR="00FB24A6" w:rsidRPr="006977BC" w:rsidRDefault="00FB24A6" w:rsidP="00635E01">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1</w:t>
            </w:r>
          </w:p>
        </w:tc>
        <w:tc>
          <w:tcPr>
            <w:tcW w:w="4666" w:type="dxa"/>
            <w:shd w:val="clear" w:color="auto" w:fill="auto"/>
            <w:hideMark/>
          </w:tcPr>
          <w:p w14:paraId="46868D07" w14:textId="77777777" w:rsidR="00FB24A6" w:rsidRPr="006977BC" w:rsidRDefault="00FB24A6" w:rsidP="00635E01">
            <w:pPr>
              <w:spacing w:after="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 xml:space="preserve">Wskaźniki obligatoryjne  </w:t>
            </w:r>
          </w:p>
          <w:p w14:paraId="32DD29B9" w14:textId="77777777" w:rsidR="00FB24A6" w:rsidRPr="006977BC" w:rsidRDefault="00FB24A6" w:rsidP="00635E01">
            <w:pPr>
              <w:spacing w:after="0" w:line="240" w:lineRule="auto"/>
              <w:rPr>
                <w:rFonts w:ascii="Arial" w:eastAsia="Times New Roman" w:hAnsi="Arial" w:cs="Arial"/>
                <w:kern w:val="1"/>
                <w:sz w:val="20"/>
                <w:szCs w:val="20"/>
              </w:rPr>
            </w:pPr>
          </w:p>
          <w:p w14:paraId="6996726D" w14:textId="77777777" w:rsidR="00FB24A6" w:rsidRPr="006977BC" w:rsidRDefault="00FB24A6" w:rsidP="00635E01">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Kryterium formalne specyficzne obligatoryjne  nr 5</w:t>
            </w:r>
          </w:p>
          <w:p w14:paraId="4BB09FBB" w14:textId="77777777" w:rsidR="00FB24A6" w:rsidRPr="006977BC" w:rsidRDefault="00FB24A6" w:rsidP="00635E01">
            <w:pPr>
              <w:spacing w:after="0" w:line="240" w:lineRule="auto"/>
              <w:rPr>
                <w:rFonts w:ascii="Arial" w:eastAsia="Times New Roman" w:hAnsi="Arial" w:cs="Arial"/>
                <w:i/>
                <w:iCs/>
                <w:sz w:val="20"/>
                <w:szCs w:val="20"/>
                <w:lang w:eastAsia="pl-PL"/>
              </w:rPr>
            </w:pPr>
          </w:p>
        </w:tc>
        <w:tc>
          <w:tcPr>
            <w:tcW w:w="3686" w:type="dxa"/>
            <w:shd w:val="clear" w:color="auto" w:fill="auto"/>
            <w:noWrap/>
            <w:hideMark/>
          </w:tcPr>
          <w:p w14:paraId="51ECA47F" w14:textId="77777777" w:rsidR="00FB24A6" w:rsidRPr="006977BC" w:rsidRDefault="00FB24A6"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  </w:t>
            </w:r>
          </w:p>
        </w:tc>
        <w:tc>
          <w:tcPr>
            <w:tcW w:w="4395" w:type="dxa"/>
            <w:shd w:val="clear" w:color="auto" w:fill="auto"/>
            <w:noWrap/>
            <w:hideMark/>
          </w:tcPr>
          <w:p w14:paraId="7E6F74A0" w14:textId="79A1DAA6" w:rsidR="00FB24A6" w:rsidRPr="006977BC" w:rsidRDefault="00FB24A6" w:rsidP="00635E01">
            <w:pPr>
              <w:spacing w:line="240" w:lineRule="auto"/>
              <w:rPr>
                <w:rFonts w:ascii="Arial" w:hAnsi="Arial" w:cs="Arial"/>
                <w:sz w:val="20"/>
                <w:szCs w:val="20"/>
              </w:rPr>
            </w:pPr>
            <w:r w:rsidRPr="006977BC">
              <w:rPr>
                <w:rFonts w:ascii="Arial" w:hAnsi="Arial" w:cs="Arial"/>
                <w:sz w:val="20"/>
                <w:szCs w:val="20"/>
              </w:rPr>
              <w:t>W ramach tego kryterium weryfikowane jest, czy wniosek o dofinansowanie projektu zawiera wszystkie wskaźniki obligatoryjne (adekwatne) dla danego projektu.</w:t>
            </w:r>
          </w:p>
          <w:p w14:paraId="0C044E22" w14:textId="77777777" w:rsidR="00FB24A6" w:rsidRPr="006977BC" w:rsidRDefault="00FB24A6" w:rsidP="00635E01">
            <w:p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Wskaźniki produktu:</w:t>
            </w:r>
          </w:p>
          <w:p w14:paraId="1C3635D6" w14:textId="77777777" w:rsidR="00FB24A6" w:rsidRPr="006977BC" w:rsidRDefault="00FB24A6" w:rsidP="00635E01">
            <w:pPr>
              <w:numPr>
                <w:ilvl w:val="0"/>
                <w:numId w:val="12"/>
              </w:numPr>
              <w:spacing w:before="40" w:after="40" w:line="240" w:lineRule="auto"/>
              <w:contextualSpacing/>
              <w:rPr>
                <w:rFonts w:ascii="Arial" w:hAnsi="Arial" w:cs="Arial"/>
                <w:noProof/>
                <w:sz w:val="20"/>
                <w:szCs w:val="20"/>
              </w:rPr>
            </w:pPr>
            <w:r w:rsidRPr="006977BC">
              <w:rPr>
                <w:rFonts w:ascii="Arial" w:hAnsi="Arial" w:cs="Arial"/>
                <w:bCs/>
                <w:sz w:val="20"/>
                <w:szCs w:val="20"/>
              </w:rPr>
              <w:t xml:space="preserve">Liczba podmiotów objętych wsparciem w zakresie zwalczania lub przeciwdziałania skutkom pandemii COVID-19 </w:t>
            </w:r>
          </w:p>
          <w:p w14:paraId="66BC1128" w14:textId="77777777" w:rsidR="00FB24A6" w:rsidRPr="006977BC" w:rsidRDefault="00FB24A6" w:rsidP="00635E01">
            <w:pPr>
              <w:numPr>
                <w:ilvl w:val="0"/>
                <w:numId w:val="12"/>
              </w:numPr>
              <w:spacing w:before="40" w:after="40" w:line="240" w:lineRule="auto"/>
              <w:contextualSpacing/>
              <w:rPr>
                <w:rFonts w:ascii="Arial" w:hAnsi="Arial" w:cs="Arial"/>
                <w:noProof/>
                <w:sz w:val="20"/>
                <w:szCs w:val="20"/>
              </w:rPr>
            </w:pPr>
            <w:r w:rsidRPr="006977BC">
              <w:rPr>
                <w:rFonts w:ascii="Arial" w:hAnsi="Arial" w:cs="Arial"/>
                <w:noProof/>
                <w:sz w:val="20"/>
                <w:szCs w:val="20"/>
              </w:rPr>
              <w:t xml:space="preserve">Wartość zakupionego sprzętu medycznego </w:t>
            </w:r>
          </w:p>
          <w:p w14:paraId="57EB1122" w14:textId="77777777" w:rsidR="00FB24A6" w:rsidRPr="006977BC" w:rsidRDefault="00FB24A6" w:rsidP="00635E01">
            <w:pPr>
              <w:numPr>
                <w:ilvl w:val="0"/>
                <w:numId w:val="12"/>
              </w:numPr>
              <w:spacing w:before="40" w:after="40" w:line="240" w:lineRule="auto"/>
              <w:contextualSpacing/>
              <w:rPr>
                <w:rFonts w:ascii="Arial" w:hAnsi="Arial" w:cs="Arial"/>
                <w:noProof/>
                <w:sz w:val="20"/>
                <w:szCs w:val="20"/>
              </w:rPr>
            </w:pPr>
            <w:r w:rsidRPr="006977BC">
              <w:rPr>
                <w:rFonts w:ascii="Arial" w:hAnsi="Arial" w:cs="Arial"/>
                <w:noProof/>
                <w:sz w:val="20"/>
                <w:szCs w:val="20"/>
              </w:rPr>
              <w:t>Nakłady inwestycyjne na zakup aparatury medycznej</w:t>
            </w:r>
          </w:p>
          <w:p w14:paraId="6FFD2AE0" w14:textId="77777777" w:rsidR="00FB24A6" w:rsidRPr="006977BC" w:rsidRDefault="00FB24A6" w:rsidP="00635E01">
            <w:pPr>
              <w:numPr>
                <w:ilvl w:val="0"/>
                <w:numId w:val="12"/>
              </w:numPr>
              <w:spacing w:before="40" w:after="40" w:line="240" w:lineRule="auto"/>
              <w:contextualSpacing/>
              <w:rPr>
                <w:rFonts w:ascii="Arial" w:hAnsi="Arial" w:cs="Arial"/>
                <w:noProof/>
                <w:sz w:val="20"/>
                <w:szCs w:val="20"/>
              </w:rPr>
            </w:pPr>
            <w:r w:rsidRPr="006977BC">
              <w:rPr>
                <w:rFonts w:ascii="Arial" w:hAnsi="Arial" w:cs="Arial"/>
                <w:noProof/>
                <w:sz w:val="20"/>
                <w:szCs w:val="20"/>
              </w:rPr>
              <w:t xml:space="preserve">Wartość wydatków kwalifikowalnych przeznaczonych na działania związane z pandemią COVID-19 </w:t>
            </w:r>
          </w:p>
          <w:p w14:paraId="5E62D84C" w14:textId="77777777" w:rsidR="00FB24A6" w:rsidRPr="006977BC" w:rsidRDefault="00FB24A6" w:rsidP="00635E01">
            <w:pPr>
              <w:autoSpaceDE w:val="0"/>
              <w:autoSpaceDN w:val="0"/>
              <w:adjustRightInd w:val="0"/>
              <w:spacing w:after="0" w:line="240" w:lineRule="auto"/>
              <w:rPr>
                <w:rFonts w:ascii="Arial" w:hAnsi="Arial" w:cs="Arial"/>
                <w:sz w:val="20"/>
                <w:szCs w:val="20"/>
              </w:rPr>
            </w:pPr>
          </w:p>
          <w:p w14:paraId="1110BE71" w14:textId="77777777" w:rsidR="00FB24A6" w:rsidRPr="006977BC" w:rsidRDefault="00FB24A6" w:rsidP="00635E01">
            <w:p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Wskaźniki rezultatu bezpośredniego:</w:t>
            </w:r>
          </w:p>
          <w:p w14:paraId="4A66BEEE" w14:textId="77777777" w:rsidR="00FB24A6" w:rsidRPr="006977BC" w:rsidRDefault="00FB24A6" w:rsidP="00635E01">
            <w:pPr>
              <w:numPr>
                <w:ilvl w:val="0"/>
                <w:numId w:val="13"/>
              </w:numPr>
              <w:autoSpaceDE w:val="0"/>
              <w:autoSpaceDN w:val="0"/>
              <w:adjustRightInd w:val="0"/>
              <w:spacing w:after="0" w:line="240" w:lineRule="auto"/>
              <w:rPr>
                <w:rFonts w:ascii="Arial" w:hAnsi="Arial" w:cs="Arial"/>
                <w:sz w:val="20"/>
                <w:szCs w:val="20"/>
              </w:rPr>
            </w:pPr>
            <w:r w:rsidRPr="006977BC">
              <w:rPr>
                <w:rFonts w:ascii="Arial" w:hAnsi="Arial" w:cs="Arial"/>
                <w:sz w:val="20"/>
                <w:szCs w:val="20"/>
              </w:rPr>
              <w:t xml:space="preserve">Ludność objęta ulepszonymi usługami zdrowotnymi </w:t>
            </w:r>
          </w:p>
          <w:p w14:paraId="62B78E0B" w14:textId="77777777" w:rsidR="00FB24A6" w:rsidRPr="006977BC" w:rsidRDefault="00FB24A6" w:rsidP="00635E01">
            <w:pPr>
              <w:spacing w:after="0" w:line="240" w:lineRule="auto"/>
              <w:rPr>
                <w:rFonts w:ascii="Arial" w:eastAsia="Times New Roman" w:hAnsi="Arial" w:cs="Arial"/>
                <w:i/>
                <w:iCs/>
                <w:sz w:val="20"/>
                <w:szCs w:val="20"/>
                <w:lang w:eastAsia="pl-PL"/>
              </w:rPr>
            </w:pPr>
          </w:p>
        </w:tc>
      </w:tr>
      <w:tr w:rsidR="006977BC" w:rsidRPr="006977BC" w14:paraId="273C6734" w14:textId="77777777" w:rsidTr="00356F3F">
        <w:trPr>
          <w:trHeight w:val="508"/>
        </w:trPr>
        <w:tc>
          <w:tcPr>
            <w:tcW w:w="13598" w:type="dxa"/>
            <w:gridSpan w:val="4"/>
            <w:shd w:val="clear" w:color="000000" w:fill="E6E6E6"/>
            <w:noWrap/>
            <w:vAlign w:val="center"/>
          </w:tcPr>
          <w:p w14:paraId="66C4CEBF" w14:textId="1E986A8D" w:rsidR="00FB24A6" w:rsidRPr="00576E60" w:rsidRDefault="00BF4B9B" w:rsidP="00356F3F">
            <w:pPr>
              <w:spacing w:after="0" w:line="240" w:lineRule="auto"/>
              <w:jc w:val="center"/>
              <w:rPr>
                <w:rFonts w:ascii="Arial" w:eastAsia="Times New Roman" w:hAnsi="Arial" w:cs="Arial"/>
                <w:b/>
                <w:bCs/>
                <w:sz w:val="20"/>
                <w:szCs w:val="20"/>
                <w:lang w:eastAsia="pl-PL"/>
              </w:rPr>
            </w:pPr>
            <w:r w:rsidRPr="006977BC">
              <w:rPr>
                <w:rFonts w:ascii="Arial" w:eastAsia="Times New Roman" w:hAnsi="Arial" w:cs="Arial"/>
                <w:spacing w:val="15"/>
                <w:sz w:val="20"/>
                <w:szCs w:val="20"/>
              </w:rPr>
              <w:t>Kryteria formalne ogólne – dla wszystkich osi priorytetowych RPO WD 2014-2020 – zakres EFRR– tryb pozakonkursowy</w:t>
            </w:r>
          </w:p>
        </w:tc>
      </w:tr>
      <w:tr w:rsidR="006977BC" w:rsidRPr="006977BC" w14:paraId="34331998" w14:textId="77777777" w:rsidTr="00635E01">
        <w:trPr>
          <w:trHeight w:val="508"/>
        </w:trPr>
        <w:tc>
          <w:tcPr>
            <w:tcW w:w="851" w:type="dxa"/>
            <w:shd w:val="clear" w:color="000000" w:fill="E6E6E6"/>
            <w:noWrap/>
          </w:tcPr>
          <w:p w14:paraId="53500C5B" w14:textId="77777777" w:rsidR="00FB24A6" w:rsidRPr="00576E60" w:rsidRDefault="00FB24A6"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1</w:t>
            </w:r>
          </w:p>
        </w:tc>
        <w:tc>
          <w:tcPr>
            <w:tcW w:w="4666" w:type="dxa"/>
            <w:shd w:val="clear" w:color="auto" w:fill="auto"/>
          </w:tcPr>
          <w:p w14:paraId="51DD0C22" w14:textId="77777777" w:rsidR="007C356E" w:rsidRPr="006977BC" w:rsidRDefault="007C356E" w:rsidP="00635E01">
            <w:pPr>
              <w:spacing w:after="120" w:line="240" w:lineRule="auto"/>
              <w:rPr>
                <w:rFonts w:ascii="Arial" w:hAnsi="Arial" w:cs="Arial"/>
                <w:b/>
                <w:kern w:val="1"/>
                <w:sz w:val="20"/>
                <w:szCs w:val="20"/>
              </w:rPr>
            </w:pPr>
            <w:r w:rsidRPr="006977BC">
              <w:rPr>
                <w:rFonts w:ascii="Arial" w:hAnsi="Arial" w:cs="Arial"/>
                <w:b/>
                <w:kern w:val="1"/>
                <w:sz w:val="20"/>
                <w:szCs w:val="20"/>
              </w:rPr>
              <w:t>Kwalifikowalność projektu</w:t>
            </w:r>
          </w:p>
          <w:p w14:paraId="29BE8921" w14:textId="77777777" w:rsidR="00FB24A6" w:rsidRPr="006977BC" w:rsidRDefault="00FB24A6" w:rsidP="00635E01">
            <w:pPr>
              <w:spacing w:after="0" w:line="240" w:lineRule="auto"/>
              <w:rPr>
                <w:rFonts w:ascii="Arial" w:eastAsia="Times New Roman" w:hAnsi="Arial" w:cs="Arial"/>
                <w:b/>
                <w:kern w:val="1"/>
                <w:sz w:val="20"/>
                <w:szCs w:val="20"/>
              </w:rPr>
            </w:pPr>
          </w:p>
          <w:p w14:paraId="0D9F87C4" w14:textId="77777777" w:rsidR="00FB24A6" w:rsidRPr="006977BC" w:rsidRDefault="00FB24A6" w:rsidP="00635E01">
            <w:pPr>
              <w:spacing w:after="0" w:line="240" w:lineRule="auto"/>
              <w:rPr>
                <w:rFonts w:ascii="Arial" w:eastAsia="Times New Roman" w:hAnsi="Arial" w:cs="Arial"/>
                <w:bCs/>
                <w:kern w:val="1"/>
                <w:sz w:val="20"/>
                <w:szCs w:val="20"/>
              </w:rPr>
            </w:pPr>
            <w:r w:rsidRPr="006977BC">
              <w:rPr>
                <w:rFonts w:ascii="Arial" w:eastAsia="Times New Roman" w:hAnsi="Arial" w:cs="Arial"/>
                <w:bCs/>
                <w:kern w:val="1"/>
                <w:sz w:val="20"/>
                <w:szCs w:val="20"/>
              </w:rPr>
              <w:t xml:space="preserve">Kryterium formalne ogólne nr 1 </w:t>
            </w:r>
          </w:p>
        </w:tc>
        <w:tc>
          <w:tcPr>
            <w:tcW w:w="3686" w:type="dxa"/>
            <w:shd w:val="clear" w:color="auto" w:fill="auto"/>
            <w:noWrap/>
          </w:tcPr>
          <w:p w14:paraId="3C281656" w14:textId="77777777" w:rsidR="00FB24A6" w:rsidRPr="006977BC" w:rsidRDefault="00FB24A6"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 xml:space="preserve">Dostępu </w:t>
            </w:r>
          </w:p>
        </w:tc>
        <w:tc>
          <w:tcPr>
            <w:tcW w:w="4395" w:type="dxa"/>
            <w:shd w:val="clear" w:color="auto" w:fill="auto"/>
            <w:noWrap/>
          </w:tcPr>
          <w:p w14:paraId="35590C21" w14:textId="6B6F138E" w:rsidR="00FB24A6" w:rsidRPr="006977BC" w:rsidRDefault="007C356E" w:rsidP="00635E01">
            <w:pPr>
              <w:spacing w:after="120" w:line="240" w:lineRule="auto"/>
              <w:rPr>
                <w:rFonts w:ascii="Arial" w:hAnsi="Arial" w:cs="Arial"/>
                <w:kern w:val="1"/>
                <w:sz w:val="20"/>
                <w:szCs w:val="20"/>
              </w:rPr>
            </w:pPr>
            <w:r w:rsidRPr="006977BC">
              <w:rPr>
                <w:rFonts w:ascii="Arial" w:hAnsi="Arial" w:cs="Arial"/>
                <w:kern w:val="1"/>
                <w:sz w:val="20"/>
                <w:szCs w:val="20"/>
              </w:rPr>
              <w:t>W ramach tego kryterium weryfikowane będzie, czy projekt nie został usunięty i nadal znajduje się w Wykazie projektów zidentyfikowanych przez IZ RPO WD w ramach trybu pozakonkursowego RPO WD 2014-2020 stanowiącego załącznik do Szczegółowego opisu osi priorytetowych RPO WD 2014-2020.</w:t>
            </w:r>
          </w:p>
        </w:tc>
      </w:tr>
      <w:tr w:rsidR="006977BC" w:rsidRPr="006977BC" w14:paraId="32C46043" w14:textId="77777777" w:rsidTr="00635E01">
        <w:trPr>
          <w:trHeight w:val="508"/>
        </w:trPr>
        <w:tc>
          <w:tcPr>
            <w:tcW w:w="851" w:type="dxa"/>
            <w:shd w:val="clear" w:color="000000" w:fill="E6E6E6"/>
            <w:noWrap/>
          </w:tcPr>
          <w:p w14:paraId="63D743AD" w14:textId="6A2DBFF0" w:rsidR="007C356E" w:rsidRPr="00576E60" w:rsidRDefault="007C356E"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2</w:t>
            </w:r>
          </w:p>
        </w:tc>
        <w:tc>
          <w:tcPr>
            <w:tcW w:w="4666" w:type="dxa"/>
            <w:shd w:val="clear" w:color="auto" w:fill="auto"/>
          </w:tcPr>
          <w:p w14:paraId="4B359975" w14:textId="77777777" w:rsidR="007C356E" w:rsidRPr="006977BC" w:rsidRDefault="007C356E" w:rsidP="00635E01">
            <w:pPr>
              <w:snapToGrid w:val="0"/>
              <w:spacing w:after="200" w:line="240" w:lineRule="auto"/>
              <w:rPr>
                <w:rFonts w:ascii="Arial" w:hAnsi="Arial" w:cs="Arial"/>
                <w:b/>
                <w:kern w:val="1"/>
                <w:sz w:val="20"/>
                <w:szCs w:val="20"/>
              </w:rPr>
            </w:pPr>
            <w:r w:rsidRPr="006977BC">
              <w:rPr>
                <w:rFonts w:ascii="Arial" w:hAnsi="Arial" w:cs="Arial"/>
                <w:b/>
                <w:kern w:val="1"/>
                <w:sz w:val="20"/>
                <w:szCs w:val="20"/>
              </w:rPr>
              <w:t>Kwalifikowalność wnioskodawcy/beneficjenta</w:t>
            </w:r>
          </w:p>
          <w:p w14:paraId="544C23AE" w14:textId="7AD3DA9C" w:rsidR="007C356E" w:rsidRPr="006977BC" w:rsidRDefault="0011122C" w:rsidP="00635E01">
            <w:pPr>
              <w:spacing w:after="0" w:line="240" w:lineRule="auto"/>
              <w:rPr>
                <w:rFonts w:ascii="Arial" w:eastAsia="Times New Roman" w:hAnsi="Arial" w:cs="Arial"/>
                <w:b/>
                <w:bCs/>
                <w:kern w:val="1"/>
                <w:sz w:val="20"/>
                <w:szCs w:val="20"/>
              </w:rPr>
            </w:pPr>
            <w:r w:rsidRPr="006977BC">
              <w:rPr>
                <w:rFonts w:ascii="Arial" w:eastAsia="Times New Roman" w:hAnsi="Arial" w:cs="Arial"/>
                <w:bCs/>
                <w:kern w:val="1"/>
                <w:sz w:val="20"/>
                <w:szCs w:val="20"/>
              </w:rPr>
              <w:t>Kryterium formalne ogólne nr 2</w:t>
            </w:r>
          </w:p>
        </w:tc>
        <w:tc>
          <w:tcPr>
            <w:tcW w:w="3686" w:type="dxa"/>
            <w:shd w:val="clear" w:color="auto" w:fill="auto"/>
            <w:noWrap/>
          </w:tcPr>
          <w:p w14:paraId="0801B044" w14:textId="6E2278AC" w:rsidR="007C356E" w:rsidRPr="006977BC" w:rsidRDefault="007C356E"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0CC416D2" w14:textId="0FD9CE35" w:rsidR="007C356E" w:rsidRPr="006977BC" w:rsidRDefault="007C356E"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 xml:space="preserve">W ramach tego kryterium sprawdzane będzie czy: </w:t>
            </w:r>
          </w:p>
          <w:p w14:paraId="43D3E351" w14:textId="0E8A51C1" w:rsidR="007C356E" w:rsidRPr="006977BC" w:rsidRDefault="007C356E"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 xml:space="preserve">- podmiot składający wniosek o dofinansowanie jest podmiotem określonym w Wykazie projektów </w:t>
            </w:r>
            <w:r w:rsidRPr="006977BC">
              <w:rPr>
                <w:rFonts w:ascii="Arial" w:hAnsi="Arial" w:cs="Arial"/>
                <w:kern w:val="1"/>
                <w:sz w:val="20"/>
                <w:szCs w:val="20"/>
              </w:rPr>
              <w:lastRenderedPageBreak/>
              <w:t>zidentyfikowanych przez IZ RPO WD w ramach trybu pozakonkursowego RPO WD 2014-2020.</w:t>
            </w:r>
          </w:p>
        </w:tc>
      </w:tr>
      <w:tr w:rsidR="006977BC" w:rsidRPr="006977BC" w14:paraId="180A1274" w14:textId="77777777" w:rsidTr="00635E01">
        <w:trPr>
          <w:trHeight w:val="508"/>
        </w:trPr>
        <w:tc>
          <w:tcPr>
            <w:tcW w:w="851" w:type="dxa"/>
            <w:shd w:val="clear" w:color="000000" w:fill="E6E6E6"/>
            <w:noWrap/>
          </w:tcPr>
          <w:p w14:paraId="0DCCC61A" w14:textId="45E5A39E" w:rsidR="0011122C" w:rsidRPr="00576E60" w:rsidRDefault="0011122C"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3</w:t>
            </w:r>
          </w:p>
        </w:tc>
        <w:tc>
          <w:tcPr>
            <w:tcW w:w="4666" w:type="dxa"/>
            <w:shd w:val="clear" w:color="auto" w:fill="auto"/>
          </w:tcPr>
          <w:p w14:paraId="44682F97" w14:textId="77777777" w:rsidR="0011122C" w:rsidRPr="006977BC" w:rsidRDefault="0011122C" w:rsidP="00635E01">
            <w:pPr>
              <w:snapToGrid w:val="0"/>
              <w:spacing w:after="20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Złożenie projektu do odpowiedniego naboru</w:t>
            </w:r>
          </w:p>
          <w:p w14:paraId="6C9E17B9" w14:textId="183065BD" w:rsidR="0011122C" w:rsidRPr="006977BC" w:rsidRDefault="0011122C" w:rsidP="00635E01">
            <w:pPr>
              <w:snapToGrid w:val="0"/>
              <w:spacing w:after="200" w:line="240" w:lineRule="auto"/>
              <w:rPr>
                <w:rFonts w:ascii="Arial" w:eastAsia="Times New Roman" w:hAnsi="Arial" w:cs="Arial"/>
                <w:b/>
                <w:kern w:val="1"/>
                <w:sz w:val="20"/>
                <w:szCs w:val="20"/>
              </w:rPr>
            </w:pPr>
            <w:r w:rsidRPr="006977BC">
              <w:rPr>
                <w:rFonts w:ascii="Arial" w:eastAsia="Times New Roman" w:hAnsi="Arial" w:cs="Arial"/>
                <w:bCs/>
                <w:kern w:val="1"/>
                <w:sz w:val="20"/>
                <w:szCs w:val="20"/>
              </w:rPr>
              <w:t>Kryterium formalne ogólne nr 3</w:t>
            </w:r>
          </w:p>
          <w:p w14:paraId="03D88294" w14:textId="6BF68D78" w:rsidR="0011122C" w:rsidRPr="006977BC" w:rsidRDefault="0011122C" w:rsidP="00635E01">
            <w:pPr>
              <w:snapToGrid w:val="0"/>
              <w:spacing w:after="200" w:line="240" w:lineRule="auto"/>
              <w:rPr>
                <w:rFonts w:ascii="Arial" w:hAnsi="Arial" w:cs="Arial"/>
                <w:b/>
                <w:kern w:val="1"/>
                <w:sz w:val="20"/>
                <w:szCs w:val="20"/>
              </w:rPr>
            </w:pPr>
          </w:p>
        </w:tc>
        <w:tc>
          <w:tcPr>
            <w:tcW w:w="3686" w:type="dxa"/>
            <w:shd w:val="clear" w:color="auto" w:fill="auto"/>
            <w:noWrap/>
          </w:tcPr>
          <w:p w14:paraId="241624E9" w14:textId="7D50A9C3" w:rsidR="0011122C" w:rsidRPr="006977BC" w:rsidRDefault="0011122C"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0092BA84" w14:textId="225A3C3E" w:rsidR="0011122C" w:rsidRPr="006977BC" w:rsidRDefault="0011122C" w:rsidP="00635E01">
            <w:pPr>
              <w:snapToGrid w:val="0"/>
              <w:spacing w:after="200" w:line="240" w:lineRule="auto"/>
              <w:rPr>
                <w:rFonts w:ascii="Arial" w:hAnsi="Arial" w:cs="Arial"/>
                <w:kern w:val="1"/>
                <w:sz w:val="20"/>
                <w:szCs w:val="20"/>
              </w:rPr>
            </w:pPr>
            <w:r w:rsidRPr="006977BC">
              <w:rPr>
                <w:rFonts w:ascii="Arial" w:hAnsi="Arial" w:cs="Arial"/>
                <w:sz w:val="20"/>
                <w:szCs w:val="20"/>
              </w:rPr>
              <w:t>W ramach tego kryterium sprawdzane będzie, czy projekt został złożony w odpowiedzi na właściwy nabór.</w:t>
            </w:r>
          </w:p>
        </w:tc>
      </w:tr>
      <w:tr w:rsidR="006977BC" w:rsidRPr="006977BC" w14:paraId="6E1C86DB" w14:textId="77777777" w:rsidTr="00635E01">
        <w:trPr>
          <w:trHeight w:val="508"/>
        </w:trPr>
        <w:tc>
          <w:tcPr>
            <w:tcW w:w="851" w:type="dxa"/>
            <w:shd w:val="clear" w:color="000000" w:fill="E6E6E6"/>
            <w:noWrap/>
          </w:tcPr>
          <w:p w14:paraId="052D90C1" w14:textId="03C69477" w:rsidR="0011122C" w:rsidRPr="00576E60" w:rsidRDefault="0011122C"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4</w:t>
            </w:r>
          </w:p>
        </w:tc>
        <w:tc>
          <w:tcPr>
            <w:tcW w:w="4666" w:type="dxa"/>
            <w:shd w:val="clear" w:color="auto" w:fill="auto"/>
          </w:tcPr>
          <w:p w14:paraId="4E222FF4" w14:textId="77777777" w:rsidR="0011122C" w:rsidRPr="006977BC" w:rsidRDefault="0011122C" w:rsidP="00635E01">
            <w:pPr>
              <w:spacing w:after="200" w:line="240" w:lineRule="auto"/>
              <w:rPr>
                <w:rFonts w:ascii="Arial" w:hAnsi="Arial" w:cs="Arial"/>
                <w:b/>
                <w:kern w:val="1"/>
                <w:sz w:val="20"/>
                <w:szCs w:val="20"/>
              </w:rPr>
            </w:pPr>
            <w:r w:rsidRPr="006977BC">
              <w:rPr>
                <w:rFonts w:ascii="Arial" w:hAnsi="Arial" w:cs="Arial"/>
                <w:b/>
                <w:kern w:val="1"/>
                <w:sz w:val="20"/>
                <w:szCs w:val="20"/>
              </w:rPr>
              <w:t>Adekwatność zapisów i spójność wewnętrzna projektu</w:t>
            </w:r>
          </w:p>
          <w:p w14:paraId="558BCDFD" w14:textId="583C6AD9" w:rsidR="0011122C" w:rsidRPr="006977BC" w:rsidRDefault="0011122C" w:rsidP="00635E01">
            <w:pPr>
              <w:snapToGrid w:val="0"/>
              <w:spacing w:after="200" w:line="240" w:lineRule="auto"/>
              <w:rPr>
                <w:rFonts w:ascii="Arial" w:eastAsia="Times New Roman" w:hAnsi="Arial" w:cs="Arial"/>
                <w:b/>
                <w:kern w:val="1"/>
                <w:sz w:val="20"/>
                <w:szCs w:val="20"/>
              </w:rPr>
            </w:pPr>
            <w:r w:rsidRPr="006977BC">
              <w:rPr>
                <w:rFonts w:ascii="Arial" w:eastAsia="Times New Roman" w:hAnsi="Arial" w:cs="Arial"/>
                <w:bCs/>
                <w:kern w:val="1"/>
                <w:sz w:val="20"/>
                <w:szCs w:val="20"/>
              </w:rPr>
              <w:t>Kryterium formalne ogólne nr 4</w:t>
            </w:r>
          </w:p>
          <w:p w14:paraId="4016FD60" w14:textId="77777777" w:rsidR="0011122C" w:rsidRPr="006977BC" w:rsidRDefault="0011122C" w:rsidP="00635E01">
            <w:pPr>
              <w:snapToGrid w:val="0"/>
              <w:spacing w:after="200" w:line="240" w:lineRule="auto"/>
              <w:rPr>
                <w:rFonts w:ascii="Arial" w:hAnsi="Arial" w:cs="Arial"/>
                <w:b/>
                <w:kern w:val="1"/>
                <w:sz w:val="20"/>
                <w:szCs w:val="20"/>
              </w:rPr>
            </w:pPr>
          </w:p>
        </w:tc>
        <w:tc>
          <w:tcPr>
            <w:tcW w:w="3686" w:type="dxa"/>
            <w:shd w:val="clear" w:color="auto" w:fill="auto"/>
            <w:noWrap/>
          </w:tcPr>
          <w:p w14:paraId="4D032DBB" w14:textId="27AFDB3A" w:rsidR="0011122C" w:rsidRPr="006977BC" w:rsidRDefault="0011122C"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3EE78E65" w14:textId="002876C4" w:rsidR="0011122C" w:rsidRPr="006977BC" w:rsidRDefault="0011122C" w:rsidP="00635E01">
            <w:pPr>
              <w:spacing w:after="200" w:line="240" w:lineRule="auto"/>
              <w:rPr>
                <w:rFonts w:ascii="Arial" w:hAnsi="Arial" w:cs="Arial"/>
                <w:kern w:val="1"/>
                <w:sz w:val="20"/>
                <w:szCs w:val="20"/>
              </w:rPr>
            </w:pPr>
            <w:r w:rsidRPr="006977BC">
              <w:rPr>
                <w:rFonts w:ascii="Arial" w:hAnsi="Arial" w:cs="Arial"/>
                <w:kern w:val="1"/>
                <w:sz w:val="20"/>
                <w:szCs w:val="20"/>
              </w:rPr>
              <w:t>W ramach tego kryterium weryfikowana jest spójność wewnętrzna projektu pomiędzy poszczególnymi polami, sekcjami Wniosku o dofinansowanie (WNOD) i</w:t>
            </w:r>
            <w:r w:rsidR="00635E01" w:rsidRPr="006977BC">
              <w:rPr>
                <w:rFonts w:ascii="Arial" w:hAnsi="Arial" w:cs="Arial"/>
                <w:kern w:val="1"/>
                <w:sz w:val="20"/>
                <w:szCs w:val="20"/>
              </w:rPr>
              <w:t> </w:t>
            </w:r>
            <w:r w:rsidRPr="006977BC">
              <w:rPr>
                <w:rFonts w:ascii="Arial" w:hAnsi="Arial" w:cs="Arial"/>
                <w:kern w:val="1"/>
                <w:sz w:val="20"/>
                <w:szCs w:val="20"/>
              </w:rPr>
              <w:t>załącznikami, oraz prawidłowość przedstawionych w nich treści w odniesieniu w szczególności do zapisów Instrukcji wypełniania WNOD i Zasad ubiegania się o wsparcie w</w:t>
            </w:r>
            <w:r w:rsidR="00635E01" w:rsidRPr="006977BC">
              <w:rPr>
                <w:rFonts w:ascii="Arial" w:hAnsi="Arial" w:cs="Arial"/>
                <w:kern w:val="1"/>
                <w:sz w:val="20"/>
                <w:szCs w:val="20"/>
              </w:rPr>
              <w:t> </w:t>
            </w:r>
            <w:r w:rsidRPr="006977BC">
              <w:rPr>
                <w:rFonts w:ascii="Arial" w:hAnsi="Arial" w:cs="Arial"/>
                <w:kern w:val="1"/>
                <w:sz w:val="20"/>
                <w:szCs w:val="20"/>
              </w:rPr>
              <w:t>trybie pozakonkursowym.</w:t>
            </w:r>
          </w:p>
          <w:p w14:paraId="0DFE4151" w14:textId="7B6FA77B" w:rsidR="0011122C" w:rsidRPr="006977BC" w:rsidRDefault="0011122C" w:rsidP="00635E01">
            <w:pPr>
              <w:spacing w:after="200" w:line="240" w:lineRule="auto"/>
              <w:rPr>
                <w:rFonts w:ascii="Arial" w:hAnsi="Arial" w:cs="Arial"/>
                <w:kern w:val="1"/>
                <w:sz w:val="20"/>
                <w:szCs w:val="20"/>
              </w:rPr>
            </w:pPr>
            <w:r w:rsidRPr="006977BC">
              <w:rPr>
                <w:rFonts w:ascii="Arial" w:hAnsi="Arial" w:cs="Arial"/>
                <w:kern w:val="1"/>
                <w:sz w:val="20"/>
                <w:szCs w:val="20"/>
              </w:rPr>
              <w:t>Kryterium nie dotyczy poprawności załączonych do wniosku analiz finansowych.</w:t>
            </w:r>
          </w:p>
        </w:tc>
      </w:tr>
      <w:tr w:rsidR="006977BC" w:rsidRPr="006977BC" w14:paraId="694F9569" w14:textId="77777777" w:rsidTr="00635E01">
        <w:trPr>
          <w:trHeight w:val="508"/>
        </w:trPr>
        <w:tc>
          <w:tcPr>
            <w:tcW w:w="851" w:type="dxa"/>
            <w:shd w:val="clear" w:color="000000" w:fill="E6E6E6"/>
            <w:noWrap/>
          </w:tcPr>
          <w:p w14:paraId="312F5565" w14:textId="743A5E03" w:rsidR="0011122C" w:rsidRPr="00576E60" w:rsidRDefault="0011122C"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5</w:t>
            </w:r>
          </w:p>
        </w:tc>
        <w:tc>
          <w:tcPr>
            <w:tcW w:w="4666" w:type="dxa"/>
            <w:shd w:val="clear" w:color="auto" w:fill="auto"/>
          </w:tcPr>
          <w:p w14:paraId="2A343B1E" w14:textId="42CA0031" w:rsidR="0011122C" w:rsidRPr="006977BC" w:rsidRDefault="0011122C" w:rsidP="00635E01">
            <w:pPr>
              <w:snapToGrid w:val="0"/>
              <w:spacing w:after="20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Zgodność analiz finansowych</w:t>
            </w:r>
            <w:r w:rsidRPr="006977BC">
              <w:rPr>
                <w:rFonts w:ascii="Arial" w:hAnsi="Arial" w:cs="Arial"/>
                <w:b/>
                <w:kern w:val="1"/>
                <w:sz w:val="20"/>
                <w:szCs w:val="20"/>
              </w:rPr>
              <w:t>/założeń finansowych</w:t>
            </w:r>
            <w:r w:rsidRPr="006977BC">
              <w:rPr>
                <w:rFonts w:ascii="Arial" w:eastAsia="Times New Roman" w:hAnsi="Arial" w:cs="Arial"/>
                <w:b/>
                <w:kern w:val="1"/>
                <w:sz w:val="20"/>
                <w:szCs w:val="20"/>
              </w:rPr>
              <w:t xml:space="preserve"> z</w:t>
            </w:r>
            <w:r w:rsidR="00635E01" w:rsidRPr="006977BC">
              <w:rPr>
                <w:rFonts w:ascii="Arial" w:eastAsia="Times New Roman" w:hAnsi="Arial" w:cs="Arial"/>
                <w:b/>
                <w:kern w:val="1"/>
                <w:sz w:val="20"/>
                <w:szCs w:val="20"/>
              </w:rPr>
              <w:t> </w:t>
            </w:r>
            <w:r w:rsidRPr="006977BC">
              <w:rPr>
                <w:rFonts w:ascii="Arial" w:eastAsia="Times New Roman" w:hAnsi="Arial" w:cs="Arial"/>
                <w:b/>
                <w:kern w:val="1"/>
                <w:sz w:val="20"/>
                <w:szCs w:val="20"/>
              </w:rPr>
              <w:t>treścią wniosku o dofinansowanie</w:t>
            </w:r>
          </w:p>
          <w:p w14:paraId="1130B6CB" w14:textId="230A21F2" w:rsidR="0011122C" w:rsidRPr="006977BC" w:rsidRDefault="0011122C" w:rsidP="00635E01">
            <w:pPr>
              <w:snapToGrid w:val="0"/>
              <w:spacing w:after="200" w:line="240" w:lineRule="auto"/>
              <w:rPr>
                <w:rFonts w:ascii="Arial" w:eastAsia="Times New Roman" w:hAnsi="Arial" w:cs="Arial"/>
                <w:b/>
                <w:kern w:val="1"/>
                <w:sz w:val="20"/>
                <w:szCs w:val="20"/>
              </w:rPr>
            </w:pPr>
            <w:r w:rsidRPr="006977BC">
              <w:rPr>
                <w:rFonts w:ascii="Arial" w:eastAsia="Times New Roman" w:hAnsi="Arial" w:cs="Arial"/>
                <w:bCs/>
                <w:kern w:val="1"/>
                <w:sz w:val="20"/>
                <w:szCs w:val="20"/>
              </w:rPr>
              <w:t>Kryterium formalne ogólne nr 5</w:t>
            </w:r>
          </w:p>
          <w:p w14:paraId="3709BE05" w14:textId="77777777" w:rsidR="0011122C" w:rsidRPr="006977BC" w:rsidRDefault="0011122C" w:rsidP="00635E01">
            <w:pPr>
              <w:snapToGrid w:val="0"/>
              <w:spacing w:after="200" w:line="240" w:lineRule="auto"/>
              <w:rPr>
                <w:rFonts w:ascii="Arial" w:hAnsi="Arial" w:cs="Arial"/>
                <w:b/>
                <w:kern w:val="1"/>
                <w:sz w:val="20"/>
                <w:szCs w:val="20"/>
              </w:rPr>
            </w:pPr>
          </w:p>
          <w:p w14:paraId="7FEBC83F" w14:textId="30CCACB1" w:rsidR="0011122C" w:rsidRPr="006977BC" w:rsidRDefault="0011122C" w:rsidP="00635E01">
            <w:pPr>
              <w:snapToGrid w:val="0"/>
              <w:spacing w:after="200" w:line="240" w:lineRule="auto"/>
              <w:rPr>
                <w:rFonts w:ascii="Arial" w:hAnsi="Arial" w:cs="Arial"/>
                <w:b/>
                <w:kern w:val="1"/>
                <w:sz w:val="20"/>
                <w:szCs w:val="20"/>
              </w:rPr>
            </w:pPr>
          </w:p>
        </w:tc>
        <w:tc>
          <w:tcPr>
            <w:tcW w:w="3686" w:type="dxa"/>
            <w:shd w:val="clear" w:color="auto" w:fill="auto"/>
            <w:noWrap/>
          </w:tcPr>
          <w:p w14:paraId="136E20CF" w14:textId="5A0AAE29" w:rsidR="0011122C" w:rsidRPr="006977BC" w:rsidRDefault="0011122C"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242487E9" w14:textId="045DE69D" w:rsidR="0011122C" w:rsidRPr="006977BC" w:rsidRDefault="0011122C" w:rsidP="00635E01">
            <w:pPr>
              <w:spacing w:after="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weryfikowane jest, czy podane w</w:t>
            </w:r>
            <w:r w:rsidR="00635E01"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analizie finansowej/założeniach finansowych wielkości dotyczące:</w:t>
            </w:r>
          </w:p>
          <w:p w14:paraId="287EBA81" w14:textId="77777777" w:rsidR="0011122C" w:rsidRPr="006977BC" w:rsidRDefault="0011122C" w:rsidP="00635E01">
            <w:pPr>
              <w:spacing w:after="0" w:line="240" w:lineRule="auto"/>
              <w:ind w:left="317"/>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całkowitej wartości projektu</w:t>
            </w:r>
          </w:p>
          <w:p w14:paraId="20C5BDEF" w14:textId="77777777" w:rsidR="0011122C" w:rsidRPr="006977BC" w:rsidRDefault="0011122C" w:rsidP="00635E01">
            <w:pPr>
              <w:spacing w:after="0" w:line="240" w:lineRule="auto"/>
              <w:ind w:left="317"/>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łącznej wartości wydatków kwalifikowanych</w:t>
            </w:r>
          </w:p>
          <w:p w14:paraId="5D142FD9" w14:textId="77777777" w:rsidR="0011122C" w:rsidRPr="006977BC" w:rsidRDefault="0011122C" w:rsidP="00635E01">
            <w:pPr>
              <w:spacing w:after="0" w:line="240" w:lineRule="auto"/>
              <w:ind w:left="317"/>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wnioskowanej kwoty dofinansowania</w:t>
            </w:r>
          </w:p>
          <w:p w14:paraId="42EB079D" w14:textId="1F4E2281" w:rsidR="0011122C" w:rsidRPr="006977BC" w:rsidRDefault="0011122C" w:rsidP="00635E01">
            <w:pPr>
              <w:spacing w:after="200" w:line="240" w:lineRule="auto"/>
              <w:ind w:left="317"/>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 xml:space="preserve">- kwoty wkładu własnego </w:t>
            </w:r>
          </w:p>
          <w:p w14:paraId="2583E01C" w14:textId="3EA7DF6A" w:rsidR="0011122C" w:rsidRPr="006977BC" w:rsidRDefault="0011122C" w:rsidP="00635E01">
            <w:pPr>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są zgodne z wielkościami podanymi w treści wniosku o</w:t>
            </w:r>
            <w:r w:rsidR="00635E01"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dofinansowanie?</w:t>
            </w:r>
          </w:p>
          <w:p w14:paraId="02ED6BDC" w14:textId="4F39541C" w:rsidR="0011122C" w:rsidRPr="006977BC" w:rsidRDefault="0011122C" w:rsidP="00635E01">
            <w:pPr>
              <w:snapToGrid w:val="0"/>
              <w:spacing w:after="200" w:line="240" w:lineRule="auto"/>
              <w:rPr>
                <w:rFonts w:ascii="Arial" w:hAnsi="Arial" w:cs="Arial"/>
                <w:kern w:val="1"/>
                <w:sz w:val="20"/>
                <w:szCs w:val="20"/>
              </w:rPr>
            </w:pPr>
            <w:r w:rsidRPr="006977BC">
              <w:rPr>
                <w:rFonts w:ascii="Arial" w:eastAsia="Times New Roman" w:hAnsi="Arial" w:cs="Arial"/>
                <w:kern w:val="1"/>
                <w:sz w:val="20"/>
                <w:szCs w:val="20"/>
                <w:lang w:eastAsia="pl-PL"/>
              </w:rPr>
              <w:t>Kryterium nie obejmuje poprawności analizy finansowej</w:t>
            </w:r>
            <w:r w:rsidRPr="006977BC">
              <w:rPr>
                <w:rFonts w:ascii="Arial" w:eastAsiaTheme="minorEastAsia" w:hAnsi="Arial" w:cs="Arial"/>
                <w:kern w:val="1"/>
                <w:sz w:val="20"/>
                <w:szCs w:val="20"/>
                <w:lang w:eastAsia="pl-PL"/>
              </w:rPr>
              <w:t>/założeń finansowych</w:t>
            </w:r>
            <w:r w:rsidRPr="006977BC">
              <w:rPr>
                <w:rFonts w:ascii="Arial" w:eastAsia="Times New Roman" w:hAnsi="Arial" w:cs="Arial"/>
                <w:kern w:val="1"/>
                <w:sz w:val="20"/>
                <w:szCs w:val="20"/>
                <w:lang w:eastAsia="pl-PL"/>
              </w:rPr>
              <w:t xml:space="preserve"> pod kątem przyjętej metodologii i wyliczeń</w:t>
            </w:r>
          </w:p>
        </w:tc>
      </w:tr>
      <w:tr w:rsidR="006977BC" w:rsidRPr="006977BC" w14:paraId="640641D5" w14:textId="77777777" w:rsidTr="00635E01">
        <w:trPr>
          <w:trHeight w:val="508"/>
        </w:trPr>
        <w:tc>
          <w:tcPr>
            <w:tcW w:w="851" w:type="dxa"/>
            <w:shd w:val="clear" w:color="000000" w:fill="E6E6E6"/>
            <w:noWrap/>
          </w:tcPr>
          <w:p w14:paraId="443296EE" w14:textId="7E358F8C" w:rsidR="0011122C" w:rsidRPr="00576E60" w:rsidRDefault="0011122C"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6</w:t>
            </w:r>
          </w:p>
        </w:tc>
        <w:tc>
          <w:tcPr>
            <w:tcW w:w="4666" w:type="dxa"/>
            <w:shd w:val="clear" w:color="auto" w:fill="auto"/>
          </w:tcPr>
          <w:p w14:paraId="2F4A539F" w14:textId="77777777" w:rsidR="0011122C" w:rsidRPr="006977BC" w:rsidRDefault="00827685" w:rsidP="00635E01">
            <w:pPr>
              <w:snapToGrid w:val="0"/>
              <w:spacing w:after="200" w:line="240" w:lineRule="auto"/>
              <w:rPr>
                <w:rFonts w:ascii="Arial" w:hAnsi="Arial" w:cs="Arial"/>
                <w:b/>
                <w:kern w:val="1"/>
                <w:sz w:val="20"/>
                <w:szCs w:val="20"/>
              </w:rPr>
            </w:pPr>
            <w:r w:rsidRPr="006977BC">
              <w:rPr>
                <w:rFonts w:ascii="Arial" w:hAnsi="Arial" w:cs="Arial"/>
                <w:b/>
                <w:kern w:val="1"/>
                <w:sz w:val="20"/>
                <w:szCs w:val="20"/>
              </w:rPr>
              <w:t>Zgodność z limitami</w:t>
            </w:r>
            <w:r w:rsidRPr="006977BC">
              <w:rPr>
                <w:rFonts w:ascii="Arial" w:hAnsi="Arial" w:cs="Arial"/>
                <w:b/>
                <w:sz w:val="20"/>
                <w:szCs w:val="20"/>
              </w:rPr>
              <w:t xml:space="preserve"> </w:t>
            </w:r>
            <w:r w:rsidRPr="006977BC">
              <w:rPr>
                <w:rFonts w:ascii="Arial" w:hAnsi="Arial" w:cs="Arial"/>
                <w:b/>
                <w:kern w:val="1"/>
                <w:sz w:val="20"/>
                <w:szCs w:val="20"/>
              </w:rPr>
              <w:t>dla określonych kategorii kosztów</w:t>
            </w:r>
          </w:p>
          <w:p w14:paraId="44A2A5E4" w14:textId="079C9B34" w:rsidR="00827685" w:rsidRPr="006977BC" w:rsidRDefault="00827685" w:rsidP="00635E01">
            <w:pPr>
              <w:snapToGrid w:val="0"/>
              <w:spacing w:after="200" w:line="240" w:lineRule="auto"/>
              <w:rPr>
                <w:rFonts w:ascii="Arial" w:eastAsia="Times New Roman" w:hAnsi="Arial" w:cs="Arial"/>
                <w:b/>
                <w:kern w:val="1"/>
                <w:sz w:val="20"/>
                <w:szCs w:val="20"/>
              </w:rPr>
            </w:pPr>
            <w:r w:rsidRPr="006977BC">
              <w:rPr>
                <w:rFonts w:ascii="Arial" w:eastAsia="Times New Roman" w:hAnsi="Arial" w:cs="Arial"/>
                <w:bCs/>
                <w:kern w:val="1"/>
                <w:sz w:val="20"/>
                <w:szCs w:val="20"/>
              </w:rPr>
              <w:lastRenderedPageBreak/>
              <w:t>Kryterium formalne ogólne nr 6</w:t>
            </w:r>
          </w:p>
          <w:p w14:paraId="57370493" w14:textId="77777777" w:rsidR="00827685" w:rsidRPr="006977BC" w:rsidRDefault="00827685" w:rsidP="00635E01">
            <w:pPr>
              <w:snapToGrid w:val="0"/>
              <w:spacing w:after="200" w:line="240" w:lineRule="auto"/>
              <w:rPr>
                <w:rFonts w:ascii="Arial" w:hAnsi="Arial" w:cs="Arial"/>
                <w:b/>
                <w:kern w:val="1"/>
                <w:sz w:val="20"/>
                <w:szCs w:val="20"/>
              </w:rPr>
            </w:pPr>
          </w:p>
          <w:p w14:paraId="63D50931" w14:textId="5176D786" w:rsidR="00827685" w:rsidRPr="006977BC" w:rsidRDefault="00827685" w:rsidP="00635E01">
            <w:pPr>
              <w:snapToGrid w:val="0"/>
              <w:spacing w:after="200" w:line="240" w:lineRule="auto"/>
              <w:rPr>
                <w:rFonts w:ascii="Arial" w:hAnsi="Arial" w:cs="Arial"/>
                <w:b/>
                <w:kern w:val="1"/>
                <w:sz w:val="20"/>
                <w:szCs w:val="20"/>
              </w:rPr>
            </w:pPr>
          </w:p>
        </w:tc>
        <w:tc>
          <w:tcPr>
            <w:tcW w:w="3686" w:type="dxa"/>
            <w:shd w:val="clear" w:color="auto" w:fill="auto"/>
            <w:noWrap/>
          </w:tcPr>
          <w:p w14:paraId="7ECE89BE" w14:textId="7FBA37E0" w:rsidR="0011122C" w:rsidRPr="006977BC" w:rsidRDefault="00827685"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lastRenderedPageBreak/>
              <w:t>Dostępu</w:t>
            </w:r>
          </w:p>
        </w:tc>
        <w:tc>
          <w:tcPr>
            <w:tcW w:w="4395" w:type="dxa"/>
            <w:shd w:val="clear" w:color="auto" w:fill="auto"/>
            <w:noWrap/>
          </w:tcPr>
          <w:p w14:paraId="4049DC94" w14:textId="4932AF29" w:rsidR="00827685" w:rsidRPr="006977BC" w:rsidRDefault="00827685" w:rsidP="00635E01">
            <w:pPr>
              <w:spacing w:after="200" w:line="240" w:lineRule="auto"/>
              <w:rPr>
                <w:rFonts w:ascii="Arial" w:hAnsi="Arial" w:cs="Arial"/>
                <w:kern w:val="1"/>
                <w:sz w:val="20"/>
                <w:szCs w:val="20"/>
              </w:rPr>
            </w:pPr>
            <w:r w:rsidRPr="006977BC">
              <w:rPr>
                <w:rFonts w:ascii="Arial" w:hAnsi="Arial" w:cs="Arial"/>
                <w:kern w:val="1"/>
                <w:sz w:val="20"/>
                <w:szCs w:val="20"/>
              </w:rPr>
              <w:t>W ramach tego kryterium weryfikowane jest</w:t>
            </w:r>
            <w:r w:rsidR="00635E01" w:rsidRPr="006977BC">
              <w:rPr>
                <w:rFonts w:ascii="Arial" w:hAnsi="Arial" w:cs="Arial"/>
                <w:kern w:val="1"/>
                <w:sz w:val="20"/>
                <w:szCs w:val="20"/>
              </w:rPr>
              <w:t>,</w:t>
            </w:r>
            <w:r w:rsidRPr="006977BC">
              <w:rPr>
                <w:rFonts w:ascii="Arial" w:hAnsi="Arial" w:cs="Arial"/>
                <w:kern w:val="1"/>
                <w:sz w:val="20"/>
                <w:szCs w:val="20"/>
              </w:rPr>
              <w:t xml:space="preserve"> czy we wniosku o dofinansowanie nie przekroczono limitów dla określonych kategorii kosztów.</w:t>
            </w:r>
          </w:p>
          <w:p w14:paraId="4DB085BB" w14:textId="08FAE694" w:rsidR="00827685" w:rsidRPr="006977BC" w:rsidRDefault="00827685" w:rsidP="00635E01">
            <w:pPr>
              <w:spacing w:after="200" w:line="240" w:lineRule="auto"/>
              <w:rPr>
                <w:rFonts w:ascii="Arial" w:hAnsi="Arial" w:cs="Arial"/>
                <w:sz w:val="20"/>
                <w:szCs w:val="20"/>
              </w:rPr>
            </w:pPr>
            <w:r w:rsidRPr="006977BC">
              <w:rPr>
                <w:rFonts w:ascii="Arial" w:hAnsi="Arial" w:cs="Arial"/>
                <w:sz w:val="20"/>
                <w:szCs w:val="20"/>
              </w:rPr>
              <w:lastRenderedPageBreak/>
              <w:t>W ramach tego kryterium weryfikowane będzie, czy</w:t>
            </w:r>
            <w:r w:rsidR="00635E01" w:rsidRPr="006977BC">
              <w:rPr>
                <w:rFonts w:ascii="Arial" w:hAnsi="Arial" w:cs="Arial"/>
                <w:sz w:val="20"/>
                <w:szCs w:val="20"/>
              </w:rPr>
              <w:t> </w:t>
            </w:r>
            <w:r w:rsidRPr="006977BC">
              <w:rPr>
                <w:rFonts w:ascii="Arial" w:hAnsi="Arial" w:cs="Arial"/>
                <w:sz w:val="20"/>
                <w:szCs w:val="20"/>
              </w:rPr>
              <w:t>wszystkie typy wydatków przedstawione do dofinansowania w ramach projektu nie przekraczają określonych limitów, zgodnie z właściwymi przepisami UE, krajowymi i IZ RPO (np. SZOOP/</w:t>
            </w:r>
            <w:r w:rsidRPr="006977BC">
              <w:rPr>
                <w:rFonts w:ascii="Arial" w:eastAsiaTheme="minorEastAsia" w:hAnsi="Arial" w:cs="Arial"/>
                <w:sz w:val="20"/>
                <w:szCs w:val="20"/>
                <w:lang w:eastAsia="pl-PL"/>
              </w:rPr>
              <w:t xml:space="preserve"> </w:t>
            </w:r>
            <w:r w:rsidRPr="006977BC">
              <w:rPr>
                <w:rFonts w:ascii="Arial" w:hAnsi="Arial" w:cs="Arial"/>
                <w:sz w:val="20"/>
                <w:szCs w:val="20"/>
              </w:rPr>
              <w:t>zasadami ubiegania się o</w:t>
            </w:r>
            <w:r w:rsidR="00635E01" w:rsidRPr="006977BC">
              <w:rPr>
                <w:rFonts w:ascii="Arial" w:hAnsi="Arial" w:cs="Arial"/>
                <w:sz w:val="20"/>
                <w:szCs w:val="20"/>
              </w:rPr>
              <w:t> </w:t>
            </w:r>
            <w:r w:rsidRPr="006977BC">
              <w:rPr>
                <w:rFonts w:ascii="Arial" w:hAnsi="Arial" w:cs="Arial"/>
                <w:sz w:val="20"/>
                <w:szCs w:val="20"/>
              </w:rPr>
              <w:t>wsparcie w trybie pozakonkursowym).</w:t>
            </w:r>
          </w:p>
          <w:p w14:paraId="1FF9FAA1" w14:textId="3AEF265F" w:rsidR="00827685" w:rsidRPr="006977BC" w:rsidRDefault="00827685" w:rsidP="00635E01">
            <w:pPr>
              <w:spacing w:after="200" w:line="240" w:lineRule="auto"/>
              <w:rPr>
                <w:rFonts w:ascii="Arial" w:hAnsi="Arial" w:cs="Arial"/>
                <w:sz w:val="20"/>
                <w:szCs w:val="20"/>
              </w:rPr>
            </w:pPr>
            <w:r w:rsidRPr="006977BC">
              <w:rPr>
                <w:rFonts w:ascii="Arial" w:hAnsi="Arial" w:cs="Arial"/>
                <w:sz w:val="20"/>
                <w:szCs w:val="20"/>
                <w:u w:val="single"/>
              </w:rPr>
              <w:t>W zakresie wydatków nie rozliczanych metodami uproszczonymi</w:t>
            </w:r>
            <w:r w:rsidRPr="006977BC">
              <w:rPr>
                <w:rFonts w:ascii="Arial" w:hAnsi="Arial" w:cs="Arial"/>
                <w:sz w:val="20"/>
                <w:szCs w:val="20"/>
              </w:rPr>
              <w:t xml:space="preserve"> kryterium weryfikowane na etapie oceny projektu oraz w czasie realizacji projektu zgodnie z</w:t>
            </w:r>
            <w:r w:rsidR="00635E01" w:rsidRPr="006977BC">
              <w:rPr>
                <w:rFonts w:ascii="Arial" w:hAnsi="Arial" w:cs="Arial"/>
                <w:sz w:val="20"/>
                <w:szCs w:val="20"/>
              </w:rPr>
              <w:t> </w:t>
            </w:r>
            <w:r w:rsidRPr="006977BC">
              <w:rPr>
                <w:rFonts w:ascii="Arial" w:hAnsi="Arial" w:cs="Arial"/>
                <w:sz w:val="20"/>
                <w:szCs w:val="20"/>
              </w:rPr>
              <w:t>zasadami ujętymi w SZOOP obowiązującym na dzień ogłoszenia naboru.</w:t>
            </w:r>
          </w:p>
          <w:p w14:paraId="54874245" w14:textId="20C6C35B" w:rsidR="0011122C" w:rsidRPr="006977BC" w:rsidRDefault="00827685" w:rsidP="00635E01">
            <w:pPr>
              <w:snapToGrid w:val="0"/>
              <w:spacing w:after="200" w:line="240" w:lineRule="auto"/>
              <w:rPr>
                <w:rFonts w:ascii="Arial" w:hAnsi="Arial" w:cs="Arial"/>
                <w:kern w:val="1"/>
                <w:sz w:val="20"/>
                <w:szCs w:val="20"/>
              </w:rPr>
            </w:pPr>
            <w:r w:rsidRPr="006977BC">
              <w:rPr>
                <w:rFonts w:ascii="Arial" w:eastAsiaTheme="minorEastAsia" w:hAnsi="Arial" w:cs="Arial"/>
                <w:kern w:val="1"/>
                <w:sz w:val="20"/>
                <w:szCs w:val="20"/>
                <w:lang w:eastAsia="pl-PL"/>
              </w:rPr>
              <w:t>W zakresie wydatków rozliczanych metodami uproszczonymi, limit dotyczący kosztów pośrednich weryfikowany jest na podstawie stawki ryczałtowej określonej w SZOOP RPO WD obowiązującym na dzień przyjęcia kryteriów (pod warunkiem, że został w nim wskazany) lub na podstawie stawki ryczałtowej określonej w zasadach ubiegania się o wsparcie w trybie pozakonkursowym (w pozostałych przypadkach).</w:t>
            </w:r>
          </w:p>
        </w:tc>
      </w:tr>
      <w:tr w:rsidR="006977BC" w:rsidRPr="006977BC" w14:paraId="394D716F" w14:textId="77777777" w:rsidTr="00635E01">
        <w:trPr>
          <w:trHeight w:val="508"/>
        </w:trPr>
        <w:tc>
          <w:tcPr>
            <w:tcW w:w="851" w:type="dxa"/>
            <w:shd w:val="clear" w:color="000000" w:fill="E6E6E6"/>
            <w:noWrap/>
          </w:tcPr>
          <w:p w14:paraId="1A800729" w14:textId="67D0F4CE" w:rsidR="0011122C" w:rsidRPr="00576E60" w:rsidRDefault="0011122C"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7</w:t>
            </w:r>
          </w:p>
        </w:tc>
        <w:tc>
          <w:tcPr>
            <w:tcW w:w="4666" w:type="dxa"/>
            <w:shd w:val="clear" w:color="auto" w:fill="auto"/>
          </w:tcPr>
          <w:p w14:paraId="109DCED5" w14:textId="77777777" w:rsidR="0011122C" w:rsidRPr="006977BC" w:rsidRDefault="00827685" w:rsidP="00635E01">
            <w:pPr>
              <w:snapToGrid w:val="0"/>
              <w:spacing w:after="200" w:line="240" w:lineRule="auto"/>
              <w:rPr>
                <w:rFonts w:ascii="Arial" w:hAnsi="Arial" w:cs="Arial"/>
                <w:b/>
                <w:kern w:val="1"/>
                <w:sz w:val="20"/>
                <w:szCs w:val="20"/>
              </w:rPr>
            </w:pPr>
            <w:r w:rsidRPr="006977BC">
              <w:rPr>
                <w:rFonts w:ascii="Arial" w:hAnsi="Arial" w:cs="Arial"/>
                <w:b/>
                <w:kern w:val="1"/>
                <w:sz w:val="20"/>
                <w:szCs w:val="20"/>
              </w:rPr>
              <w:t>Kwalifikowalność typu projektu</w:t>
            </w:r>
          </w:p>
          <w:p w14:paraId="3C9F682B" w14:textId="44A36C8D" w:rsidR="00827685" w:rsidRPr="006977BC" w:rsidRDefault="00827685" w:rsidP="00635E01">
            <w:pPr>
              <w:snapToGrid w:val="0"/>
              <w:spacing w:after="200" w:line="240" w:lineRule="auto"/>
              <w:rPr>
                <w:rFonts w:ascii="Arial" w:eastAsia="Times New Roman" w:hAnsi="Arial" w:cs="Arial"/>
                <w:b/>
                <w:kern w:val="1"/>
                <w:sz w:val="20"/>
                <w:szCs w:val="20"/>
              </w:rPr>
            </w:pPr>
            <w:r w:rsidRPr="006977BC">
              <w:rPr>
                <w:rFonts w:ascii="Arial" w:eastAsia="Times New Roman" w:hAnsi="Arial" w:cs="Arial"/>
                <w:bCs/>
                <w:kern w:val="1"/>
                <w:sz w:val="20"/>
                <w:szCs w:val="20"/>
              </w:rPr>
              <w:t>Kryterium formalne ogólne nr 7</w:t>
            </w:r>
          </w:p>
        </w:tc>
        <w:tc>
          <w:tcPr>
            <w:tcW w:w="3686" w:type="dxa"/>
            <w:shd w:val="clear" w:color="auto" w:fill="auto"/>
            <w:noWrap/>
          </w:tcPr>
          <w:p w14:paraId="4A6BFCE8" w14:textId="5C73D502" w:rsidR="0011122C" w:rsidRPr="006977BC" w:rsidRDefault="00827685"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2BD22E78" w14:textId="1C6C6F65" w:rsidR="0011122C" w:rsidRPr="006977BC" w:rsidRDefault="00827685"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 xml:space="preserve">W ramach tego kryterium sprawdzane będzie, czy projekt jest zgodny z typem projektów określonym w SZOOP dla danego działania/poddziałania </w:t>
            </w:r>
            <w:r w:rsidRPr="006977BC">
              <w:rPr>
                <w:rFonts w:ascii="Arial" w:eastAsiaTheme="minorEastAsia" w:hAnsi="Arial" w:cs="Arial"/>
                <w:kern w:val="1"/>
                <w:sz w:val="20"/>
                <w:szCs w:val="20"/>
                <w:lang w:eastAsia="pl-PL"/>
              </w:rPr>
              <w:t>oraz zasadami ubiegania się o wsparcie w trybie pozakonkursowym</w:t>
            </w:r>
            <w:r w:rsidRPr="006977BC">
              <w:rPr>
                <w:rFonts w:ascii="Arial" w:hAnsi="Arial" w:cs="Arial"/>
                <w:kern w:val="1"/>
                <w:sz w:val="20"/>
                <w:szCs w:val="20"/>
              </w:rPr>
              <w:t>.</w:t>
            </w:r>
          </w:p>
        </w:tc>
      </w:tr>
      <w:tr w:rsidR="006977BC" w:rsidRPr="006977BC" w14:paraId="5705A937" w14:textId="77777777" w:rsidTr="00635E01">
        <w:trPr>
          <w:trHeight w:val="508"/>
        </w:trPr>
        <w:tc>
          <w:tcPr>
            <w:tcW w:w="851" w:type="dxa"/>
            <w:shd w:val="clear" w:color="000000" w:fill="E6E6E6"/>
            <w:noWrap/>
          </w:tcPr>
          <w:p w14:paraId="0AEDB204" w14:textId="564C61EB" w:rsidR="0011122C" w:rsidRPr="00576E60" w:rsidRDefault="0011122C"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8</w:t>
            </w:r>
          </w:p>
        </w:tc>
        <w:tc>
          <w:tcPr>
            <w:tcW w:w="4666" w:type="dxa"/>
            <w:shd w:val="clear" w:color="auto" w:fill="auto"/>
          </w:tcPr>
          <w:p w14:paraId="5D85B488" w14:textId="77777777" w:rsidR="0011122C" w:rsidRPr="006977BC" w:rsidRDefault="00676C59" w:rsidP="00635E01">
            <w:pPr>
              <w:snapToGrid w:val="0"/>
              <w:spacing w:after="200" w:line="240" w:lineRule="auto"/>
              <w:rPr>
                <w:rFonts w:ascii="Arial" w:hAnsi="Arial" w:cs="Arial"/>
                <w:b/>
                <w:kern w:val="1"/>
                <w:sz w:val="20"/>
                <w:szCs w:val="20"/>
              </w:rPr>
            </w:pPr>
            <w:r w:rsidRPr="006977BC">
              <w:rPr>
                <w:rFonts w:ascii="Arial" w:hAnsi="Arial" w:cs="Arial"/>
                <w:b/>
                <w:kern w:val="1"/>
                <w:sz w:val="20"/>
                <w:szCs w:val="20"/>
              </w:rPr>
              <w:t>Kwalifikowalność wydatków w ramach projektu</w:t>
            </w:r>
          </w:p>
          <w:p w14:paraId="572D4A03" w14:textId="052BAEA9" w:rsidR="00676C59" w:rsidRPr="006977BC" w:rsidRDefault="00676C59"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8</w:t>
            </w:r>
          </w:p>
          <w:p w14:paraId="5BD300E5" w14:textId="6D6BAF34" w:rsidR="00676C59" w:rsidRPr="006977BC" w:rsidRDefault="00676C59" w:rsidP="00635E01">
            <w:pPr>
              <w:snapToGrid w:val="0"/>
              <w:spacing w:after="200" w:line="240" w:lineRule="auto"/>
              <w:rPr>
                <w:rFonts w:ascii="Arial" w:hAnsi="Arial" w:cs="Arial"/>
                <w:b/>
                <w:kern w:val="1"/>
                <w:sz w:val="20"/>
                <w:szCs w:val="20"/>
              </w:rPr>
            </w:pPr>
          </w:p>
        </w:tc>
        <w:tc>
          <w:tcPr>
            <w:tcW w:w="3686" w:type="dxa"/>
            <w:shd w:val="clear" w:color="auto" w:fill="auto"/>
            <w:noWrap/>
          </w:tcPr>
          <w:p w14:paraId="48D628EF" w14:textId="2F2A6159" w:rsidR="0011122C" w:rsidRPr="006977BC" w:rsidRDefault="00676C59"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3D1E5001" w14:textId="77777777" w:rsidR="00676C59" w:rsidRPr="006977BC" w:rsidRDefault="00676C59"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Wszystkie typy wydatków przedstawione do dofinansowania w ramach projektu są kwalifikowane.</w:t>
            </w:r>
          </w:p>
          <w:p w14:paraId="6751D319" w14:textId="46E77E56" w:rsidR="00676C59" w:rsidRPr="006977BC" w:rsidRDefault="00676C59" w:rsidP="00635E01">
            <w:pPr>
              <w:autoSpaceDE w:val="0"/>
              <w:autoSpaceDN w:val="0"/>
              <w:adjustRightInd w:val="0"/>
              <w:spacing w:after="200" w:line="240" w:lineRule="auto"/>
              <w:rPr>
                <w:rFonts w:ascii="Arial" w:hAnsi="Arial" w:cs="Arial"/>
                <w:sz w:val="20"/>
                <w:szCs w:val="20"/>
              </w:rPr>
            </w:pPr>
            <w:r w:rsidRPr="006977BC">
              <w:rPr>
                <w:rFonts w:ascii="Arial" w:hAnsi="Arial" w:cs="Arial"/>
                <w:sz w:val="20"/>
                <w:szCs w:val="20"/>
              </w:rPr>
              <w:t>W ramach tego kryterium weryfikowane jest czy wydatki wskazane w projekcie wpisują się w rodzaje wydatków dopuszczalnych do dofinansowania zgodnie z SZOOP RPO</w:t>
            </w:r>
            <w:r w:rsidR="00635E01" w:rsidRPr="006977BC">
              <w:rPr>
                <w:rFonts w:ascii="Arial" w:hAnsi="Arial" w:cs="Arial"/>
                <w:sz w:val="20"/>
                <w:szCs w:val="20"/>
              </w:rPr>
              <w:t> </w:t>
            </w:r>
            <w:r w:rsidRPr="006977BC">
              <w:rPr>
                <w:rFonts w:ascii="Arial" w:hAnsi="Arial" w:cs="Arial"/>
                <w:sz w:val="20"/>
                <w:szCs w:val="20"/>
              </w:rPr>
              <w:t xml:space="preserve">WD 2014-2020, Krajowymi wytycznymi w zakresie kwalifikowalności wydatków w ramach Europejskiego Funduszu Rozwoju Regionalnego, Europejskiego Funduszu Społecznego oraz Funduszu Spójności w okresie programowania 2014-2020 oraz odpowiednimi rozporządzeniami właściwego ministra określającymi </w:t>
            </w:r>
            <w:r w:rsidRPr="006977BC">
              <w:rPr>
                <w:rFonts w:ascii="Arial" w:hAnsi="Arial" w:cs="Arial"/>
                <w:sz w:val="20"/>
                <w:szCs w:val="20"/>
              </w:rPr>
              <w:lastRenderedPageBreak/>
              <w:t>zasady udzielania pomocy publicznej oraz, czy kwota wydatków kwalifikowalnych we wniosku o dofinansowanie nie jest wyższa niż kwota podana w wykazie projektów zidentyfikowanych przez IZ RPO WD w ramach trybu pozakonkursowego RPO WD 2014-2020</w:t>
            </w:r>
          </w:p>
          <w:p w14:paraId="721BC130" w14:textId="6550DBA7" w:rsidR="00676C59" w:rsidRPr="006977BC" w:rsidRDefault="00676C59" w:rsidP="00635E01">
            <w:pPr>
              <w:autoSpaceDE w:val="0"/>
              <w:autoSpaceDN w:val="0"/>
              <w:adjustRightInd w:val="0"/>
              <w:spacing w:after="200" w:line="240" w:lineRule="auto"/>
              <w:rPr>
                <w:rFonts w:ascii="Arial" w:hAnsi="Arial" w:cs="Arial"/>
                <w:sz w:val="20"/>
                <w:szCs w:val="20"/>
              </w:rPr>
            </w:pPr>
            <w:r w:rsidRPr="006977BC">
              <w:rPr>
                <w:rFonts w:ascii="Arial" w:hAnsi="Arial" w:cs="Arial"/>
                <w:sz w:val="20"/>
                <w:szCs w:val="20"/>
              </w:rPr>
              <w:t xml:space="preserve">W trakcie realizacji projektu w uzasadnionych sytuacjach za zgodą IZ możliwe jest </w:t>
            </w:r>
            <w:r w:rsidRPr="006977BC">
              <w:rPr>
                <w:rFonts w:ascii="Arial" w:eastAsiaTheme="minorEastAsia" w:hAnsi="Arial" w:cs="Arial"/>
                <w:sz w:val="20"/>
                <w:szCs w:val="20"/>
                <w:lang w:eastAsia="pl-PL"/>
              </w:rPr>
              <w:t>zwiększenie wartości wydatków kwalifikowalnych i/lub</w:t>
            </w:r>
            <w:r w:rsidRPr="006977BC">
              <w:rPr>
                <w:rFonts w:ascii="Arial" w:hAnsi="Arial" w:cs="Arial"/>
                <w:sz w:val="20"/>
                <w:szCs w:val="20"/>
              </w:rPr>
              <w:t xml:space="preserve"> wprowadzenie wydatków, które na etapie oceny kryterium były niekwalifikowalne.</w:t>
            </w:r>
          </w:p>
          <w:p w14:paraId="5AED2733" w14:textId="2DCF4307" w:rsidR="0011122C" w:rsidRPr="006977BC" w:rsidRDefault="00676C59" w:rsidP="00635E01">
            <w:pPr>
              <w:snapToGrid w:val="0"/>
              <w:spacing w:after="200" w:line="240" w:lineRule="auto"/>
              <w:rPr>
                <w:rFonts w:ascii="Arial" w:hAnsi="Arial" w:cs="Arial"/>
                <w:kern w:val="1"/>
                <w:sz w:val="20"/>
                <w:szCs w:val="20"/>
              </w:rPr>
            </w:pPr>
            <w:r w:rsidRPr="006977BC">
              <w:rPr>
                <w:rFonts w:ascii="Arial" w:eastAsiaTheme="minorEastAsia" w:hAnsi="Arial" w:cs="Arial"/>
                <w:sz w:val="20"/>
                <w:szCs w:val="20"/>
                <w:lang w:eastAsia="pl-PL"/>
              </w:rPr>
              <w:t xml:space="preserve">W przypadku projektów, w których założono rozliczenie kosztów pośrednich metodami uproszczonymi, przyporządkowanie wydatków do kategorii kosztów pośrednich i bezpośrednich weryfikowane jest na podstawie zapisów SZOOP RPO WD </w:t>
            </w:r>
            <w:r w:rsidRPr="006977BC">
              <w:rPr>
                <w:rFonts w:ascii="Arial" w:eastAsiaTheme="minorEastAsia" w:hAnsi="Arial" w:cs="Arial"/>
                <w:kern w:val="1"/>
                <w:sz w:val="20"/>
                <w:szCs w:val="20"/>
                <w:lang w:eastAsia="pl-PL"/>
              </w:rPr>
              <w:t>obowiązującym na dzień przyjęcia kryteriów (pod warunkiem, że zostały w nim wskazane zasady rozliczania tych kategorii wydatków) lub na podstawie warunków stosowania stawki ryczałtowej określonych w zasadach ubiegania się o wsparcie w trybie pozakonkursowym (w pozostałych przypadkach).</w:t>
            </w:r>
          </w:p>
        </w:tc>
      </w:tr>
      <w:tr w:rsidR="006977BC" w:rsidRPr="006977BC" w14:paraId="049E521B" w14:textId="77777777" w:rsidTr="00635E01">
        <w:trPr>
          <w:trHeight w:val="508"/>
        </w:trPr>
        <w:tc>
          <w:tcPr>
            <w:tcW w:w="851" w:type="dxa"/>
            <w:shd w:val="clear" w:color="000000" w:fill="E6E6E6"/>
            <w:noWrap/>
          </w:tcPr>
          <w:p w14:paraId="0112434B" w14:textId="4B556177" w:rsidR="0011122C" w:rsidRPr="00576E60" w:rsidRDefault="0011122C"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9</w:t>
            </w:r>
          </w:p>
        </w:tc>
        <w:tc>
          <w:tcPr>
            <w:tcW w:w="4666" w:type="dxa"/>
            <w:shd w:val="clear" w:color="auto" w:fill="auto"/>
          </w:tcPr>
          <w:p w14:paraId="7A07D581" w14:textId="362BC59C" w:rsidR="0011122C" w:rsidRPr="006977BC" w:rsidRDefault="00676C59" w:rsidP="00635E01">
            <w:pPr>
              <w:snapToGrid w:val="0"/>
              <w:spacing w:after="200" w:line="240" w:lineRule="auto"/>
              <w:rPr>
                <w:rFonts w:ascii="Arial" w:eastAsia="Times New Roman" w:hAnsi="Arial" w:cs="Arial"/>
                <w:b/>
                <w:kern w:val="1"/>
                <w:sz w:val="20"/>
                <w:szCs w:val="20"/>
              </w:rPr>
            </w:pPr>
            <w:r w:rsidRPr="006977BC">
              <w:rPr>
                <w:rFonts w:ascii="Arial" w:eastAsia="Times New Roman" w:hAnsi="Arial" w:cs="Arial"/>
                <w:b/>
                <w:kern w:val="1"/>
                <w:sz w:val="20"/>
                <w:szCs w:val="20"/>
              </w:rPr>
              <w:t>Niepodleganie wykluczeniu z</w:t>
            </w:r>
            <w:r w:rsidR="00635E01" w:rsidRPr="006977BC">
              <w:rPr>
                <w:rFonts w:ascii="Arial" w:eastAsia="Times New Roman" w:hAnsi="Arial" w:cs="Arial"/>
                <w:b/>
                <w:kern w:val="1"/>
                <w:sz w:val="20"/>
                <w:szCs w:val="20"/>
              </w:rPr>
              <w:t> </w:t>
            </w:r>
            <w:r w:rsidRPr="006977BC">
              <w:rPr>
                <w:rFonts w:ascii="Arial" w:eastAsia="Times New Roman" w:hAnsi="Arial" w:cs="Arial"/>
                <w:b/>
                <w:kern w:val="1"/>
                <w:sz w:val="20"/>
                <w:szCs w:val="20"/>
              </w:rPr>
              <w:t>możliwości otrzymania dofinansowania ze środków Unii Europejskiej</w:t>
            </w:r>
          </w:p>
          <w:p w14:paraId="64E576C3" w14:textId="62D04FF7" w:rsidR="00676C59" w:rsidRPr="006977BC" w:rsidRDefault="00676C59"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9</w:t>
            </w:r>
          </w:p>
          <w:p w14:paraId="4474CBB3" w14:textId="77777777" w:rsidR="00676C59" w:rsidRPr="006977BC" w:rsidRDefault="00676C59" w:rsidP="00635E01">
            <w:pPr>
              <w:snapToGrid w:val="0"/>
              <w:spacing w:after="200" w:line="240" w:lineRule="auto"/>
              <w:rPr>
                <w:rFonts w:ascii="Arial" w:hAnsi="Arial" w:cs="Arial"/>
                <w:b/>
                <w:kern w:val="1"/>
                <w:sz w:val="20"/>
                <w:szCs w:val="20"/>
              </w:rPr>
            </w:pPr>
          </w:p>
          <w:p w14:paraId="34AC51FD" w14:textId="1996ACED" w:rsidR="00676C59" w:rsidRPr="006977BC" w:rsidRDefault="00676C59" w:rsidP="00635E01">
            <w:pPr>
              <w:snapToGrid w:val="0"/>
              <w:spacing w:after="200" w:line="240" w:lineRule="auto"/>
              <w:rPr>
                <w:rFonts w:ascii="Arial" w:hAnsi="Arial" w:cs="Arial"/>
                <w:b/>
                <w:kern w:val="1"/>
                <w:sz w:val="20"/>
                <w:szCs w:val="20"/>
              </w:rPr>
            </w:pPr>
          </w:p>
        </w:tc>
        <w:tc>
          <w:tcPr>
            <w:tcW w:w="3686" w:type="dxa"/>
            <w:shd w:val="clear" w:color="auto" w:fill="auto"/>
            <w:noWrap/>
          </w:tcPr>
          <w:p w14:paraId="51D22429" w14:textId="567BE8CF" w:rsidR="0011122C" w:rsidRPr="006977BC" w:rsidRDefault="00676C59"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0344E2C0" w14:textId="625B5821" w:rsidR="00676C59" w:rsidRPr="006977BC" w:rsidRDefault="00676C59" w:rsidP="00635E01">
            <w:pPr>
              <w:autoSpaceDE w:val="0"/>
              <w:autoSpaceDN w:val="0"/>
              <w:adjustRightIn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Wnioskodawca oraz partnerzy (jeśli dotyczy) nie podlegają wykluczeniu z możliwości otrzymania dofinansowania ze środków Unii Europejskiej na podstawie:</w:t>
            </w:r>
          </w:p>
          <w:p w14:paraId="04BB9268" w14:textId="77777777" w:rsidR="00676C59" w:rsidRPr="006977BC" w:rsidRDefault="00676C59" w:rsidP="00635E01">
            <w:pPr>
              <w:numPr>
                <w:ilvl w:val="0"/>
                <w:numId w:val="25"/>
              </w:numPr>
              <w:autoSpaceDE w:val="0"/>
              <w:autoSpaceDN w:val="0"/>
              <w:adjustRightInd w:val="0"/>
              <w:spacing w:after="200" w:line="240" w:lineRule="auto"/>
              <w:ind w:left="346" w:hanging="284"/>
              <w:contextualSpacing/>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ustawy z dnia 27 sierpnia 2009 r. o finansach publicznych,</w:t>
            </w:r>
          </w:p>
          <w:p w14:paraId="2AEC4B2B" w14:textId="77777777" w:rsidR="00676C59" w:rsidRPr="006977BC" w:rsidRDefault="00676C59" w:rsidP="00635E01">
            <w:pPr>
              <w:numPr>
                <w:ilvl w:val="0"/>
                <w:numId w:val="25"/>
              </w:numPr>
              <w:autoSpaceDE w:val="0"/>
              <w:autoSpaceDN w:val="0"/>
              <w:adjustRightInd w:val="0"/>
              <w:spacing w:after="200" w:line="240" w:lineRule="auto"/>
              <w:ind w:left="346" w:hanging="284"/>
              <w:contextualSpacing/>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ustawy z dnia 15 czerwca 2012 r. o skutkach powierzania wykonywania pracy cudzoziemcom przebywającym wbrew przepisom na terytorium Rzeczypospolitej Polskiej,</w:t>
            </w:r>
          </w:p>
          <w:p w14:paraId="68D515D3" w14:textId="599EC10D" w:rsidR="00676C59" w:rsidRPr="006977BC" w:rsidRDefault="00676C59" w:rsidP="00635E01">
            <w:pPr>
              <w:numPr>
                <w:ilvl w:val="0"/>
                <w:numId w:val="25"/>
              </w:numPr>
              <w:autoSpaceDE w:val="0"/>
              <w:autoSpaceDN w:val="0"/>
              <w:adjustRightInd w:val="0"/>
              <w:spacing w:after="200" w:line="240" w:lineRule="auto"/>
              <w:ind w:left="346" w:hanging="284"/>
              <w:contextualSpacing/>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ustawy z dnia 28 października 2002 r. o</w:t>
            </w:r>
            <w:r w:rsidR="00635E01"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odpowiedzialności podmiotów zbiorowych za czyny zabronione pod groźbą kary .</w:t>
            </w:r>
          </w:p>
          <w:p w14:paraId="25239D6E" w14:textId="77777777" w:rsidR="00676C59" w:rsidRPr="006977BC" w:rsidRDefault="00676C59" w:rsidP="00635E01">
            <w:pPr>
              <w:autoSpaceDE w:val="0"/>
              <w:autoSpaceDN w:val="0"/>
              <w:adjustRightInd w:val="0"/>
              <w:spacing w:after="200" w:line="240" w:lineRule="auto"/>
              <w:ind w:left="346"/>
              <w:contextualSpacing/>
              <w:rPr>
                <w:rFonts w:ascii="Arial" w:eastAsia="Times New Roman" w:hAnsi="Arial" w:cs="Arial"/>
                <w:kern w:val="1"/>
                <w:sz w:val="20"/>
                <w:szCs w:val="20"/>
                <w:lang w:eastAsia="pl-PL"/>
              </w:rPr>
            </w:pPr>
          </w:p>
          <w:p w14:paraId="05C228A7" w14:textId="06BB9037" w:rsidR="0011122C" w:rsidRPr="006977BC" w:rsidRDefault="00676C59" w:rsidP="00635E01">
            <w:pPr>
              <w:snapToGri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Spełnienie kryterium jest weryfikowane na podstawie oświadczenia</w:t>
            </w:r>
          </w:p>
        </w:tc>
      </w:tr>
      <w:tr w:rsidR="006977BC" w:rsidRPr="006977BC" w14:paraId="49726DA8" w14:textId="77777777" w:rsidTr="00635E01">
        <w:trPr>
          <w:trHeight w:val="508"/>
        </w:trPr>
        <w:tc>
          <w:tcPr>
            <w:tcW w:w="851" w:type="dxa"/>
            <w:shd w:val="clear" w:color="000000" w:fill="E6E6E6"/>
            <w:noWrap/>
          </w:tcPr>
          <w:p w14:paraId="73AE0854" w14:textId="1387212D" w:rsidR="0011122C" w:rsidRPr="00576E60" w:rsidRDefault="0011122C"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10</w:t>
            </w:r>
          </w:p>
        </w:tc>
        <w:tc>
          <w:tcPr>
            <w:tcW w:w="4666" w:type="dxa"/>
            <w:shd w:val="clear" w:color="auto" w:fill="auto"/>
          </w:tcPr>
          <w:p w14:paraId="28F44458" w14:textId="2B60D604" w:rsidR="0011122C" w:rsidRPr="006977BC" w:rsidRDefault="00676C59" w:rsidP="00635E01">
            <w:pPr>
              <w:snapToGrid w:val="0"/>
              <w:spacing w:after="200" w:line="240" w:lineRule="auto"/>
              <w:rPr>
                <w:rFonts w:ascii="Arial" w:eastAsia="Times New Roman" w:hAnsi="Arial" w:cs="Arial"/>
                <w:b/>
                <w:kern w:val="2"/>
                <w:sz w:val="20"/>
                <w:szCs w:val="20"/>
              </w:rPr>
            </w:pPr>
            <w:r w:rsidRPr="006977BC">
              <w:rPr>
                <w:rFonts w:ascii="Arial" w:eastAsia="Times New Roman" w:hAnsi="Arial" w:cs="Arial"/>
                <w:b/>
                <w:kern w:val="2"/>
                <w:sz w:val="20"/>
                <w:szCs w:val="20"/>
              </w:rPr>
              <w:t>Prawidłowość wyboru partnerów w</w:t>
            </w:r>
            <w:r w:rsidR="00635E01" w:rsidRPr="006977BC">
              <w:rPr>
                <w:rFonts w:ascii="Arial" w:eastAsia="Times New Roman" w:hAnsi="Arial" w:cs="Arial"/>
                <w:b/>
                <w:kern w:val="2"/>
                <w:sz w:val="20"/>
                <w:szCs w:val="20"/>
              </w:rPr>
              <w:t> </w:t>
            </w:r>
            <w:r w:rsidRPr="006977BC">
              <w:rPr>
                <w:rFonts w:ascii="Arial" w:eastAsia="Times New Roman" w:hAnsi="Arial" w:cs="Arial"/>
                <w:b/>
                <w:kern w:val="2"/>
                <w:sz w:val="20"/>
                <w:szCs w:val="20"/>
              </w:rPr>
              <w:t>projekcie</w:t>
            </w:r>
          </w:p>
          <w:p w14:paraId="3DEEA9BA" w14:textId="41D9B24D" w:rsidR="00676C59" w:rsidRPr="006977BC" w:rsidRDefault="00676C59"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10</w:t>
            </w:r>
          </w:p>
          <w:p w14:paraId="76826EC1" w14:textId="2CBEA608" w:rsidR="00676C59" w:rsidRPr="006977BC" w:rsidRDefault="00676C59" w:rsidP="00635E01">
            <w:pPr>
              <w:snapToGrid w:val="0"/>
              <w:spacing w:after="200" w:line="240" w:lineRule="auto"/>
              <w:rPr>
                <w:rFonts w:ascii="Arial" w:hAnsi="Arial" w:cs="Arial"/>
                <w:b/>
                <w:kern w:val="1"/>
                <w:sz w:val="20"/>
                <w:szCs w:val="20"/>
              </w:rPr>
            </w:pPr>
          </w:p>
        </w:tc>
        <w:tc>
          <w:tcPr>
            <w:tcW w:w="3686" w:type="dxa"/>
            <w:shd w:val="clear" w:color="auto" w:fill="auto"/>
            <w:noWrap/>
          </w:tcPr>
          <w:p w14:paraId="04DFE637" w14:textId="6E3A5013" w:rsidR="0011122C" w:rsidRPr="006977BC" w:rsidRDefault="00676C59"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3C4EF83A" w14:textId="5D63691C" w:rsidR="00676C59" w:rsidRPr="006977BC" w:rsidRDefault="00676C59" w:rsidP="00635E01">
            <w:pPr>
              <w:snapToGrid w:val="0"/>
              <w:spacing w:after="200" w:line="240"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W ramach tego kryterium sprawdzane będzie, czy wybór partnerów został dokonany w sposób prawidłowy, to znaczy:</w:t>
            </w:r>
          </w:p>
          <w:p w14:paraId="53CE33DC" w14:textId="3CFF0EE7" w:rsidR="00676C59" w:rsidRPr="006977BC" w:rsidRDefault="00676C59" w:rsidP="00635E01">
            <w:pPr>
              <w:snapToGrid w:val="0"/>
              <w:spacing w:after="200" w:line="240"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 wybór partnerów został dokonany przed złożeniem wniosku o dofinansowanie.</w:t>
            </w:r>
          </w:p>
          <w:p w14:paraId="5D146601" w14:textId="3C28BE2F" w:rsidR="00676C59" w:rsidRPr="006977BC" w:rsidRDefault="00676C59" w:rsidP="00635E01">
            <w:pPr>
              <w:snapToGrid w:val="0"/>
              <w:spacing w:after="200" w:line="240"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 jeśli inicjującym projekt partnerski jest podmiot, o którym mowa w art. 3 ust. 1 ustawy z dnia 29 stycznia 2004 r. - Prawo zamówień publicznych</w:t>
            </w:r>
            <w:r w:rsidRPr="006977BC">
              <w:rPr>
                <w:rFonts w:ascii="Arial" w:eastAsia="Times New Roman" w:hAnsi="Arial" w:cs="Arial"/>
                <w:strike/>
                <w:kern w:val="2"/>
                <w:sz w:val="20"/>
                <w:szCs w:val="20"/>
                <w:lang w:eastAsia="pl-PL"/>
              </w:rPr>
              <w:t>,</w:t>
            </w:r>
            <w:r w:rsidRPr="006977BC">
              <w:rPr>
                <w:rFonts w:ascii="Arial" w:eastAsia="Times New Roman" w:hAnsi="Arial" w:cs="Arial"/>
                <w:kern w:val="2"/>
                <w:sz w:val="20"/>
                <w:szCs w:val="20"/>
                <w:lang w:eastAsia="pl-PL"/>
              </w:rPr>
              <w:t xml:space="preserve"> sprawdzane jest czy wybór partnerów spośród podmiotów innych niż wymienione w</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art.</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3 ust. 1 pkt 1-3a tej ustawy, został dokonany z</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zachowaniem zasady przejrzystości i równego traktowania, w szczególności zgodnie z zasadami określonymi w art. 33 ust. 2 ustawy z dnia 11 lipca 2014 r. o</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zasadach realizacji programów w zakresie polityki spójności finansowanych w perspektywie finansowej 2014</w:t>
            </w:r>
            <w:r w:rsidR="00635E01" w:rsidRPr="006977BC">
              <w:rPr>
                <w:rFonts w:ascii="Arial" w:eastAsia="Times New Roman" w:hAnsi="Arial" w:cs="Arial"/>
                <w:kern w:val="2"/>
                <w:sz w:val="20"/>
                <w:szCs w:val="20"/>
                <w:lang w:eastAsia="pl-PL"/>
              </w:rPr>
              <w:t>-</w:t>
            </w:r>
            <w:r w:rsidRPr="006977BC">
              <w:rPr>
                <w:rFonts w:ascii="Arial" w:eastAsia="Times New Roman" w:hAnsi="Arial" w:cs="Arial"/>
                <w:kern w:val="2"/>
                <w:sz w:val="20"/>
                <w:szCs w:val="20"/>
                <w:lang w:eastAsia="pl-PL"/>
              </w:rPr>
              <w:t>2020;</w:t>
            </w:r>
          </w:p>
          <w:p w14:paraId="1A7BD9F0" w14:textId="3D755B8F" w:rsidR="00676C59" w:rsidRPr="006977BC" w:rsidRDefault="00676C59" w:rsidP="00635E01">
            <w:pPr>
              <w:snapToGrid w:val="0"/>
              <w:spacing w:after="200" w:line="240"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 xml:space="preserve">Kryterium będzie weryfikowane na podstawie zapisów wniosku </w:t>
            </w:r>
            <w:r w:rsidRPr="006977BC">
              <w:rPr>
                <w:rFonts w:ascii="Arial" w:eastAsia="Times New Roman" w:hAnsi="Arial" w:cs="Arial"/>
                <w:kern w:val="2"/>
                <w:sz w:val="20"/>
                <w:szCs w:val="20"/>
                <w:lang w:eastAsia="pl-PL"/>
              </w:rPr>
              <w:br/>
              <w:t>o dofinansowanie oraz dokumentów załączonych do wniosku potwierdzających:</w:t>
            </w:r>
          </w:p>
          <w:p w14:paraId="1C648403" w14:textId="6D597B23" w:rsidR="00676C59" w:rsidRPr="006977BC" w:rsidRDefault="00676C59" w:rsidP="00635E01">
            <w:pPr>
              <w:numPr>
                <w:ilvl w:val="0"/>
                <w:numId w:val="26"/>
              </w:numPr>
              <w:snapToGrid w:val="0"/>
              <w:spacing w:after="200" w:line="240" w:lineRule="auto"/>
              <w:contextualSpacing/>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prawidłowość przeprowadzonego postępowania, o</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którym mowa w art. 33 ust. 2 ustawy z dnia 11</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lipca 2014 r. o zasadach realizacji programów w</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 xml:space="preserve">zakresie polityki spójności finansowanych </w:t>
            </w:r>
            <w:r w:rsidRPr="006977BC">
              <w:rPr>
                <w:rFonts w:ascii="Arial" w:eastAsia="Times New Roman" w:hAnsi="Arial" w:cs="Arial"/>
                <w:kern w:val="2"/>
                <w:sz w:val="20"/>
                <w:szCs w:val="20"/>
                <w:lang w:eastAsia="pl-PL"/>
              </w:rPr>
              <w:br/>
              <w:t>w perspektywie finansowej 2014</w:t>
            </w:r>
            <w:r w:rsidR="00635E01" w:rsidRPr="006977BC">
              <w:rPr>
                <w:rFonts w:ascii="Arial" w:eastAsia="Times New Roman" w:hAnsi="Arial" w:cs="Arial"/>
                <w:kern w:val="2"/>
                <w:sz w:val="20"/>
                <w:szCs w:val="20"/>
                <w:lang w:eastAsia="pl-PL"/>
              </w:rPr>
              <w:t>-</w:t>
            </w:r>
            <w:r w:rsidRPr="006977BC">
              <w:rPr>
                <w:rFonts w:ascii="Arial" w:eastAsia="Times New Roman" w:hAnsi="Arial" w:cs="Arial"/>
                <w:kern w:val="2"/>
                <w:sz w:val="20"/>
                <w:szCs w:val="20"/>
                <w:lang w:eastAsia="pl-PL"/>
              </w:rPr>
              <w:t>2020 oraz/lub</w:t>
            </w:r>
          </w:p>
          <w:p w14:paraId="572926ED" w14:textId="55576AA7" w:rsidR="00676C59" w:rsidRPr="006977BC" w:rsidRDefault="00676C59" w:rsidP="00635E01">
            <w:pPr>
              <w:numPr>
                <w:ilvl w:val="0"/>
                <w:numId w:val="26"/>
              </w:numPr>
              <w:snapToGrid w:val="0"/>
              <w:spacing w:after="200" w:line="240" w:lineRule="auto"/>
              <w:contextualSpacing/>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wybór partnera przed złożeniem wniosku o</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dofinansowanie.</w:t>
            </w:r>
          </w:p>
          <w:p w14:paraId="60C74902" w14:textId="77777777" w:rsidR="00676C59" w:rsidRPr="006977BC" w:rsidRDefault="00676C59" w:rsidP="00635E01">
            <w:pPr>
              <w:snapToGrid w:val="0"/>
              <w:spacing w:after="200" w:line="240" w:lineRule="auto"/>
              <w:ind w:left="760"/>
              <w:contextualSpacing/>
              <w:rPr>
                <w:rFonts w:ascii="Arial" w:eastAsia="Times New Roman" w:hAnsi="Arial" w:cs="Arial"/>
                <w:kern w:val="2"/>
                <w:sz w:val="20"/>
                <w:szCs w:val="20"/>
                <w:lang w:eastAsia="pl-PL"/>
              </w:rPr>
            </w:pPr>
          </w:p>
          <w:p w14:paraId="786EB9E3" w14:textId="3A29ECE8" w:rsidR="00676C59" w:rsidRPr="006977BC" w:rsidRDefault="00676C59" w:rsidP="00635E01">
            <w:pPr>
              <w:snapToGrid w:val="0"/>
              <w:spacing w:after="200" w:line="240"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Zakres weryfikowanych informacji we wniosku o</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 xml:space="preserve">dofinansowanie jak i dokumentów koniecznych do dołączenia do wniosku zostanie określony </w:t>
            </w:r>
            <w:r w:rsidRPr="006977BC">
              <w:rPr>
                <w:rFonts w:ascii="Arial" w:eastAsia="Times New Roman" w:hAnsi="Arial" w:cs="Arial"/>
                <w:kern w:val="2"/>
                <w:sz w:val="20"/>
                <w:szCs w:val="20"/>
                <w:lang w:eastAsia="pl-PL"/>
              </w:rPr>
              <w:br/>
            </w:r>
            <w:r w:rsidR="00635E01" w:rsidRPr="006977BC">
              <w:rPr>
                <w:rFonts w:ascii="Arial" w:eastAsia="Times New Roman" w:hAnsi="Arial" w:cs="Arial"/>
                <w:kern w:val="2"/>
                <w:sz w:val="20"/>
                <w:szCs w:val="20"/>
                <w:lang w:eastAsia="pl-PL"/>
              </w:rPr>
              <w:t>w</w:t>
            </w:r>
            <w:r w:rsidRPr="006977BC">
              <w:rPr>
                <w:rFonts w:ascii="Arial" w:eastAsia="Times New Roman" w:hAnsi="Arial" w:cs="Arial"/>
                <w:kern w:val="2"/>
                <w:sz w:val="20"/>
                <w:szCs w:val="20"/>
                <w:lang w:eastAsia="pl-PL"/>
              </w:rPr>
              <w:t xml:space="preserve"> zasadach ubiegania się o wsparcie w trybie pozakonkursowym.</w:t>
            </w:r>
          </w:p>
          <w:p w14:paraId="476328CE" w14:textId="40231B7C" w:rsidR="00676C59" w:rsidRPr="006977BC" w:rsidRDefault="00676C59" w:rsidP="00635E01">
            <w:pPr>
              <w:snapToGrid w:val="0"/>
              <w:spacing w:after="200" w:line="240"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lastRenderedPageBreak/>
              <w:t>IZ dopuszcza możliwość analizy dokumentacji zawartej na stronie internetowej wskazanej we wniosku o</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 xml:space="preserve">dofinansowanie dotyczącej wyboru partnera. </w:t>
            </w:r>
          </w:p>
          <w:p w14:paraId="422149E4" w14:textId="0A648B0A" w:rsidR="00676C59" w:rsidRPr="006977BC" w:rsidRDefault="00676C59" w:rsidP="00635E01">
            <w:pPr>
              <w:snapToGrid w:val="0"/>
              <w:spacing w:after="200" w:line="240" w:lineRule="auto"/>
              <w:rPr>
                <w:rFonts w:ascii="Arial" w:eastAsia="Times New Roman" w:hAnsi="Arial" w:cs="Arial"/>
                <w:kern w:val="2"/>
                <w:sz w:val="20"/>
                <w:szCs w:val="20"/>
                <w:lang w:eastAsia="pl-PL"/>
              </w:rPr>
            </w:pPr>
            <w:r w:rsidRPr="006977BC">
              <w:rPr>
                <w:rFonts w:ascii="Arial" w:eastAsia="Times New Roman" w:hAnsi="Arial" w:cs="Arial"/>
                <w:kern w:val="2"/>
                <w:sz w:val="20"/>
                <w:szCs w:val="20"/>
                <w:lang w:eastAsia="pl-PL"/>
              </w:rPr>
              <w:t>Kryterium weryfikowane na etapie oceny projektu oraz w</w:t>
            </w:r>
            <w:r w:rsidR="00635E01" w:rsidRPr="006977BC">
              <w:rPr>
                <w:rFonts w:ascii="Arial" w:eastAsia="Times New Roman" w:hAnsi="Arial" w:cs="Arial"/>
                <w:kern w:val="2"/>
                <w:sz w:val="20"/>
                <w:szCs w:val="20"/>
                <w:lang w:eastAsia="pl-PL"/>
              </w:rPr>
              <w:t> </w:t>
            </w:r>
            <w:r w:rsidRPr="006977BC">
              <w:rPr>
                <w:rFonts w:ascii="Arial" w:eastAsia="Times New Roman" w:hAnsi="Arial" w:cs="Arial"/>
                <w:kern w:val="2"/>
                <w:sz w:val="20"/>
                <w:szCs w:val="20"/>
                <w:lang w:eastAsia="pl-PL"/>
              </w:rPr>
              <w:t xml:space="preserve">czasie realizacji projektu z zastrzeżeniem art. 33 ust. 3a ustawy z dnia 11 lipca 2014 r. o zasadach realizacji programów w zakresie polityki spójności finansowanych </w:t>
            </w:r>
            <w:r w:rsidRPr="006977BC">
              <w:rPr>
                <w:rFonts w:ascii="Arial" w:eastAsia="Times New Roman" w:hAnsi="Arial" w:cs="Arial"/>
                <w:kern w:val="2"/>
                <w:sz w:val="20"/>
                <w:szCs w:val="20"/>
                <w:lang w:eastAsia="pl-PL"/>
              </w:rPr>
              <w:br/>
              <w:t>w perspektywie finansowej 2014–2020.</w:t>
            </w:r>
          </w:p>
          <w:p w14:paraId="1C8F8873" w14:textId="5D13A2C9" w:rsidR="0011122C" w:rsidRPr="006977BC" w:rsidRDefault="00676C59" w:rsidP="00AD7175">
            <w:pPr>
              <w:snapToGrid w:val="0"/>
              <w:spacing w:after="200" w:line="240" w:lineRule="auto"/>
              <w:rPr>
                <w:rFonts w:ascii="Arial" w:hAnsi="Arial" w:cs="Arial"/>
                <w:kern w:val="1"/>
                <w:sz w:val="20"/>
                <w:szCs w:val="20"/>
              </w:rPr>
            </w:pPr>
            <w:r w:rsidRPr="006977BC">
              <w:rPr>
                <w:rFonts w:ascii="Arial" w:eastAsia="Times New Roman" w:hAnsi="Arial" w:cs="Arial"/>
                <w:kern w:val="2"/>
                <w:sz w:val="20"/>
                <w:szCs w:val="20"/>
                <w:lang w:eastAsia="pl-PL"/>
              </w:rPr>
              <w:t xml:space="preserve">Kryterium dotyczy tylko projektów partnerskich. </w:t>
            </w:r>
          </w:p>
        </w:tc>
      </w:tr>
      <w:tr w:rsidR="006977BC" w:rsidRPr="006977BC" w14:paraId="1E8C8412" w14:textId="77777777" w:rsidTr="00635E01">
        <w:trPr>
          <w:trHeight w:val="508"/>
        </w:trPr>
        <w:tc>
          <w:tcPr>
            <w:tcW w:w="851" w:type="dxa"/>
            <w:shd w:val="clear" w:color="000000" w:fill="E6E6E6"/>
            <w:noWrap/>
          </w:tcPr>
          <w:p w14:paraId="22F7D260" w14:textId="709685D8" w:rsidR="00676C59" w:rsidRPr="00576E60" w:rsidRDefault="00676C59"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11</w:t>
            </w:r>
          </w:p>
        </w:tc>
        <w:tc>
          <w:tcPr>
            <w:tcW w:w="4666" w:type="dxa"/>
            <w:shd w:val="clear" w:color="auto" w:fill="auto"/>
          </w:tcPr>
          <w:p w14:paraId="48243387" w14:textId="3EDB2D6B" w:rsidR="00676C59" w:rsidRPr="006977BC" w:rsidRDefault="00707013" w:rsidP="00AD7175">
            <w:pPr>
              <w:autoSpaceDE w:val="0"/>
              <w:autoSpaceDN w:val="0"/>
              <w:adjustRightInd w:val="0"/>
              <w:spacing w:after="200" w:line="240" w:lineRule="auto"/>
              <w:rPr>
                <w:rFonts w:ascii="Arial" w:hAnsi="Arial" w:cs="Arial"/>
                <w:b/>
                <w:kern w:val="1"/>
                <w:sz w:val="20"/>
                <w:szCs w:val="20"/>
              </w:rPr>
            </w:pPr>
            <w:r w:rsidRPr="006977BC">
              <w:rPr>
                <w:rFonts w:ascii="Arial" w:hAnsi="Arial" w:cs="Arial"/>
                <w:b/>
                <w:kern w:val="1"/>
                <w:sz w:val="20"/>
                <w:szCs w:val="20"/>
              </w:rPr>
              <w:t>Zgodność z przepisami</w:t>
            </w:r>
            <w:r w:rsidR="00AD7175" w:rsidRPr="006977BC">
              <w:rPr>
                <w:rFonts w:ascii="Arial" w:hAnsi="Arial" w:cs="Arial"/>
                <w:b/>
                <w:kern w:val="1"/>
                <w:sz w:val="20"/>
                <w:szCs w:val="20"/>
              </w:rPr>
              <w:t xml:space="preserve"> </w:t>
            </w:r>
            <w:r w:rsidRPr="006977BC">
              <w:rPr>
                <w:rFonts w:ascii="Arial" w:hAnsi="Arial" w:cs="Arial"/>
                <w:b/>
                <w:kern w:val="1"/>
                <w:sz w:val="20"/>
                <w:szCs w:val="20"/>
              </w:rPr>
              <w:t>art. 65 ust. 6 i art. 125</w:t>
            </w:r>
            <w:r w:rsidR="00AD7175" w:rsidRPr="006977BC">
              <w:rPr>
                <w:rFonts w:ascii="Arial" w:hAnsi="Arial" w:cs="Arial"/>
                <w:b/>
                <w:kern w:val="1"/>
                <w:sz w:val="20"/>
                <w:szCs w:val="20"/>
              </w:rPr>
              <w:t xml:space="preserve"> </w:t>
            </w:r>
            <w:r w:rsidRPr="006977BC">
              <w:rPr>
                <w:rFonts w:ascii="Arial" w:hAnsi="Arial" w:cs="Arial"/>
                <w:b/>
                <w:kern w:val="1"/>
                <w:sz w:val="20"/>
                <w:szCs w:val="20"/>
              </w:rPr>
              <w:t>ust. 3 lit. e) i f)</w:t>
            </w:r>
            <w:r w:rsidR="00AD7175" w:rsidRPr="006977BC">
              <w:rPr>
                <w:rFonts w:ascii="Arial" w:hAnsi="Arial" w:cs="Arial"/>
                <w:b/>
                <w:kern w:val="1"/>
                <w:sz w:val="20"/>
                <w:szCs w:val="20"/>
              </w:rPr>
              <w:t xml:space="preserve"> </w:t>
            </w:r>
            <w:r w:rsidRPr="006977BC">
              <w:rPr>
                <w:rFonts w:ascii="Arial" w:hAnsi="Arial" w:cs="Arial"/>
                <w:b/>
                <w:kern w:val="1"/>
                <w:sz w:val="20"/>
                <w:szCs w:val="20"/>
              </w:rPr>
              <w:t>Rozporządzenia</w:t>
            </w:r>
            <w:r w:rsidR="00AD7175" w:rsidRPr="006977BC">
              <w:rPr>
                <w:rFonts w:ascii="Arial" w:hAnsi="Arial" w:cs="Arial"/>
                <w:b/>
                <w:kern w:val="1"/>
                <w:sz w:val="20"/>
                <w:szCs w:val="20"/>
              </w:rPr>
              <w:t xml:space="preserve"> </w:t>
            </w:r>
            <w:r w:rsidRPr="006977BC">
              <w:rPr>
                <w:rFonts w:ascii="Arial" w:hAnsi="Arial" w:cs="Arial"/>
                <w:b/>
                <w:kern w:val="1"/>
                <w:sz w:val="20"/>
                <w:szCs w:val="20"/>
              </w:rPr>
              <w:t>Parlamentu</w:t>
            </w:r>
            <w:r w:rsidR="00AD7175" w:rsidRPr="006977BC">
              <w:rPr>
                <w:rFonts w:ascii="Arial" w:hAnsi="Arial" w:cs="Arial"/>
                <w:b/>
                <w:kern w:val="1"/>
                <w:sz w:val="20"/>
                <w:szCs w:val="20"/>
              </w:rPr>
              <w:t xml:space="preserve"> </w:t>
            </w:r>
            <w:r w:rsidRPr="006977BC">
              <w:rPr>
                <w:rFonts w:ascii="Arial" w:hAnsi="Arial" w:cs="Arial"/>
                <w:b/>
                <w:kern w:val="1"/>
                <w:sz w:val="20"/>
                <w:szCs w:val="20"/>
              </w:rPr>
              <w:t>Europejskiego i Rady</w:t>
            </w:r>
            <w:r w:rsidR="00AD7175" w:rsidRPr="006977BC">
              <w:rPr>
                <w:rFonts w:ascii="Arial" w:hAnsi="Arial" w:cs="Arial"/>
                <w:b/>
                <w:kern w:val="1"/>
                <w:sz w:val="20"/>
                <w:szCs w:val="20"/>
              </w:rPr>
              <w:t xml:space="preserve"> </w:t>
            </w:r>
            <w:r w:rsidRPr="006977BC">
              <w:rPr>
                <w:rFonts w:ascii="Arial" w:hAnsi="Arial" w:cs="Arial"/>
                <w:b/>
                <w:kern w:val="1"/>
                <w:sz w:val="20"/>
                <w:szCs w:val="20"/>
              </w:rPr>
              <w:t>(UE) nr</w:t>
            </w:r>
            <w:r w:rsidR="00AD7175" w:rsidRPr="006977BC">
              <w:rPr>
                <w:rFonts w:ascii="Arial" w:hAnsi="Arial" w:cs="Arial"/>
                <w:b/>
                <w:kern w:val="1"/>
                <w:sz w:val="20"/>
                <w:szCs w:val="20"/>
              </w:rPr>
              <w:t> </w:t>
            </w:r>
            <w:r w:rsidRPr="006977BC">
              <w:rPr>
                <w:rFonts w:ascii="Arial" w:hAnsi="Arial" w:cs="Arial"/>
                <w:b/>
                <w:kern w:val="1"/>
                <w:sz w:val="20"/>
                <w:szCs w:val="20"/>
              </w:rPr>
              <w:t>1303/2013 z dnia</w:t>
            </w:r>
            <w:r w:rsidR="00AD7175" w:rsidRPr="006977BC">
              <w:rPr>
                <w:rFonts w:ascii="Arial" w:hAnsi="Arial" w:cs="Arial"/>
                <w:b/>
                <w:kern w:val="1"/>
                <w:sz w:val="20"/>
                <w:szCs w:val="20"/>
              </w:rPr>
              <w:t xml:space="preserve"> </w:t>
            </w:r>
            <w:r w:rsidRPr="006977BC">
              <w:rPr>
                <w:rFonts w:ascii="Arial" w:hAnsi="Arial" w:cs="Arial"/>
                <w:b/>
                <w:kern w:val="1"/>
                <w:sz w:val="20"/>
                <w:szCs w:val="20"/>
              </w:rPr>
              <w:t>17 grudnia 2013</w:t>
            </w:r>
            <w:r w:rsidR="00AD7175" w:rsidRPr="006977BC">
              <w:rPr>
                <w:rFonts w:ascii="Arial" w:hAnsi="Arial" w:cs="Arial"/>
                <w:b/>
                <w:kern w:val="1"/>
                <w:sz w:val="20"/>
                <w:szCs w:val="20"/>
              </w:rPr>
              <w:t> </w:t>
            </w:r>
            <w:r w:rsidRPr="006977BC">
              <w:rPr>
                <w:rFonts w:ascii="Arial" w:hAnsi="Arial" w:cs="Arial"/>
                <w:b/>
                <w:kern w:val="1"/>
                <w:sz w:val="20"/>
                <w:szCs w:val="20"/>
              </w:rPr>
              <w:t>r.</w:t>
            </w:r>
          </w:p>
          <w:p w14:paraId="4A07613B" w14:textId="7CDA7744" w:rsidR="00707013" w:rsidRPr="006977BC" w:rsidRDefault="00707013"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11</w:t>
            </w:r>
          </w:p>
          <w:p w14:paraId="184E68BF" w14:textId="2FD99A76" w:rsidR="00707013" w:rsidRPr="006977BC" w:rsidRDefault="00707013" w:rsidP="00635E01">
            <w:pPr>
              <w:snapToGrid w:val="0"/>
              <w:spacing w:after="200" w:line="240" w:lineRule="auto"/>
              <w:rPr>
                <w:rFonts w:ascii="Arial" w:eastAsia="Times New Roman" w:hAnsi="Arial" w:cs="Arial"/>
                <w:b/>
                <w:kern w:val="2"/>
                <w:sz w:val="20"/>
                <w:szCs w:val="20"/>
              </w:rPr>
            </w:pPr>
          </w:p>
        </w:tc>
        <w:tc>
          <w:tcPr>
            <w:tcW w:w="3686" w:type="dxa"/>
            <w:shd w:val="clear" w:color="auto" w:fill="auto"/>
            <w:noWrap/>
          </w:tcPr>
          <w:p w14:paraId="13151FE3" w14:textId="5E048431" w:rsidR="00676C59" w:rsidRPr="006977BC" w:rsidRDefault="00707013"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0C2C8260" w14:textId="505CCE1C" w:rsidR="00707013" w:rsidRPr="006977BC" w:rsidRDefault="00707013"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 xml:space="preserve">W ramach tego kryterium będzie weryfikowane, czy: </w:t>
            </w:r>
          </w:p>
          <w:p w14:paraId="644385CB" w14:textId="135BF113" w:rsidR="00707013" w:rsidRPr="006977BC" w:rsidRDefault="00707013" w:rsidP="00635E01">
            <w:pPr>
              <w:autoSpaceDE w:val="0"/>
              <w:autoSpaceDN w:val="0"/>
              <w:adjustRightInd w:val="0"/>
              <w:spacing w:after="200" w:line="240" w:lineRule="auto"/>
              <w:rPr>
                <w:rFonts w:ascii="Arial" w:hAnsi="Arial" w:cs="Arial"/>
                <w:kern w:val="1"/>
                <w:sz w:val="20"/>
                <w:szCs w:val="20"/>
                <w:u w:val="single"/>
              </w:rPr>
            </w:pPr>
            <w:r w:rsidRPr="006977BC">
              <w:rPr>
                <w:rFonts w:ascii="Arial" w:hAnsi="Arial" w:cs="Arial"/>
                <w:kern w:val="1"/>
                <w:sz w:val="20"/>
                <w:szCs w:val="20"/>
                <w:u w:val="single"/>
              </w:rPr>
              <w:t>- projekt nie został zakończony w rozumieniu art. 65 ust. 6</w:t>
            </w:r>
            <w:r w:rsidRPr="006977BC">
              <w:rPr>
                <w:rFonts w:ascii="Arial" w:hAnsi="Arial" w:cs="Arial"/>
                <w:b/>
                <w:bCs/>
                <w:kern w:val="1"/>
                <w:sz w:val="20"/>
                <w:szCs w:val="20"/>
                <w:u w:val="single"/>
              </w:rPr>
              <w:t>*</w:t>
            </w:r>
            <w:r w:rsidRPr="006977BC">
              <w:rPr>
                <w:rFonts w:ascii="Arial" w:hAnsi="Arial" w:cs="Arial"/>
                <w:kern w:val="1"/>
                <w:sz w:val="20"/>
                <w:szCs w:val="20"/>
                <w:u w:val="single"/>
              </w:rPr>
              <w:t>,</w:t>
            </w:r>
          </w:p>
          <w:p w14:paraId="36A0A3E2" w14:textId="78808572" w:rsidR="00707013" w:rsidRPr="006977BC" w:rsidRDefault="00707013"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Zgodnie z zapisami art. 65 ust. 6 Rozporządzenia Parlamentu Europejskiego i Rady (UE) nr 1303/2013 z dnia 17 grudnia 2013 r. operacje nie mogą zostać wybrane do wsparcia z EFSI, jeśli zostały one fizycznie ukończone lub w pełni zrealizowane przed przedłożeniem instytucji zarządzającej wniosku o dofinansowanie w ramach programu operacyjnego, niezależnie od tego, czy wszystkie powiązane płatności zostały dokonane przez beneficjenta.</w:t>
            </w:r>
          </w:p>
          <w:p w14:paraId="04E4188D" w14:textId="7EB3EE4D" w:rsidR="00707013" w:rsidRPr="006977BC" w:rsidRDefault="00707013" w:rsidP="00635E01">
            <w:pPr>
              <w:autoSpaceDE w:val="0"/>
              <w:autoSpaceDN w:val="0"/>
              <w:adjustRightInd w:val="0"/>
              <w:spacing w:after="200" w:line="240" w:lineRule="auto"/>
              <w:rPr>
                <w:rFonts w:ascii="Arial" w:hAnsi="Arial" w:cs="Arial"/>
                <w:kern w:val="1"/>
                <w:sz w:val="20"/>
                <w:szCs w:val="20"/>
                <w:u w:val="single"/>
              </w:rPr>
            </w:pPr>
            <w:r w:rsidRPr="006977BC">
              <w:rPr>
                <w:rFonts w:ascii="Arial" w:hAnsi="Arial" w:cs="Arial"/>
                <w:kern w:val="1"/>
                <w:sz w:val="20"/>
                <w:szCs w:val="20"/>
                <w:u w:val="single"/>
              </w:rPr>
              <w:t>- projekt jest zgodny z właściwymi przepisami prawa wspólnotowego i krajowego, w tym dotyczącymi zamówień publicznych (m.in.</w:t>
            </w:r>
            <w:r w:rsidRPr="006977BC">
              <w:rPr>
                <w:rFonts w:ascii="Arial" w:hAnsi="Arial" w:cs="Arial"/>
                <w:sz w:val="20"/>
                <w:szCs w:val="20"/>
                <w:u w:val="single"/>
              </w:rPr>
              <w:t xml:space="preserve"> jeśli realizacja projektu zgłoszonego do objęcia</w:t>
            </w:r>
            <w:r w:rsidRPr="006977BC">
              <w:rPr>
                <w:rFonts w:ascii="Arial" w:hAnsi="Arial" w:cs="Arial"/>
                <w:kern w:val="1"/>
                <w:sz w:val="20"/>
                <w:szCs w:val="20"/>
                <w:u w:val="single"/>
              </w:rPr>
              <w:t xml:space="preserve"> </w:t>
            </w:r>
            <w:r w:rsidRPr="006977BC">
              <w:rPr>
                <w:rFonts w:ascii="Arial" w:hAnsi="Arial" w:cs="Arial"/>
                <w:sz w:val="20"/>
                <w:szCs w:val="20"/>
                <w:u w:val="single"/>
              </w:rPr>
              <w:t>dofinansowaniem rozpoczęła się przed dniem złożenia wniosku o dofinansowanie,</w:t>
            </w:r>
            <w:r w:rsidRPr="006977BC">
              <w:rPr>
                <w:rFonts w:ascii="Arial" w:hAnsi="Arial" w:cs="Arial"/>
                <w:kern w:val="1"/>
                <w:sz w:val="20"/>
                <w:szCs w:val="20"/>
                <w:u w:val="single"/>
              </w:rPr>
              <w:t xml:space="preserve"> </w:t>
            </w:r>
            <w:r w:rsidRPr="006977BC">
              <w:rPr>
                <w:rFonts w:ascii="Arial" w:hAnsi="Arial" w:cs="Arial"/>
                <w:sz w:val="20"/>
                <w:szCs w:val="20"/>
                <w:u w:val="single"/>
              </w:rPr>
              <w:t>w okresie tym przy jego realizacji przestrzegano przepisów prawa),</w:t>
            </w:r>
            <w:r w:rsidRPr="006977BC">
              <w:rPr>
                <w:rFonts w:ascii="Arial" w:hAnsi="Arial" w:cs="Arial"/>
                <w:sz w:val="20"/>
                <w:szCs w:val="20"/>
              </w:rPr>
              <w:t xml:space="preserve"> </w:t>
            </w:r>
            <w:r w:rsidRPr="006977BC">
              <w:rPr>
                <w:rFonts w:ascii="Arial" w:hAnsi="Arial" w:cs="Arial"/>
                <w:sz w:val="20"/>
                <w:szCs w:val="20"/>
                <w:u w:val="single"/>
              </w:rPr>
              <w:t>lub jeśli projekt jest zgodny z przepisami prawa wspólnotowego i</w:t>
            </w:r>
            <w:r w:rsidR="00AD7175" w:rsidRPr="006977BC">
              <w:rPr>
                <w:rFonts w:ascii="Arial" w:hAnsi="Arial" w:cs="Arial"/>
                <w:sz w:val="20"/>
                <w:szCs w:val="20"/>
                <w:u w:val="single"/>
              </w:rPr>
              <w:t> </w:t>
            </w:r>
            <w:r w:rsidRPr="006977BC">
              <w:rPr>
                <w:rFonts w:ascii="Arial" w:hAnsi="Arial" w:cs="Arial"/>
                <w:sz w:val="20"/>
                <w:szCs w:val="20"/>
                <w:u w:val="single"/>
              </w:rPr>
              <w:t>krajowego, jednakże dla określonego zakresu wykryto uchybienia to czy Wnioskodawca zobowiązał się poddać ewentualnym konsekwencjom finansowym z tytułu ww. uchybień oraz wyłączyć z kwalifikowalności właściwą część wydatków, odpowiadającą uchybieniom.</w:t>
            </w:r>
          </w:p>
          <w:p w14:paraId="235EE22E" w14:textId="235B5C41" w:rsidR="00707013" w:rsidRPr="006977BC" w:rsidRDefault="00707013"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 xml:space="preserve">Zgodnie z zapisami art. 125 ust. 3 lit. e) Rozporządzenia Parlamentu Europejskiego i Rady (UE) nr 1303/2013 z dnia </w:t>
            </w:r>
            <w:r w:rsidRPr="006977BC">
              <w:rPr>
                <w:rFonts w:ascii="Arial" w:hAnsi="Arial" w:cs="Arial"/>
                <w:kern w:val="1"/>
                <w:sz w:val="20"/>
                <w:szCs w:val="20"/>
              </w:rPr>
              <w:lastRenderedPageBreak/>
              <w:t>17 grudnia 2013 r.</w:t>
            </w:r>
            <w:r w:rsidRPr="006977BC">
              <w:rPr>
                <w:rFonts w:ascii="Arial" w:hAnsi="Arial" w:cs="Arial"/>
                <w:sz w:val="20"/>
                <w:szCs w:val="20"/>
              </w:rPr>
              <w:t xml:space="preserve"> </w:t>
            </w:r>
            <w:r w:rsidRPr="006977BC">
              <w:rPr>
                <w:rFonts w:ascii="Arial" w:hAnsi="Arial" w:cs="Arial"/>
                <w:kern w:val="1"/>
                <w:sz w:val="20"/>
                <w:szCs w:val="20"/>
              </w:rPr>
              <w:t>instytucja zarządzająca</w:t>
            </w:r>
            <w:r w:rsidRPr="006977BC">
              <w:rPr>
                <w:rFonts w:ascii="Arial" w:hAnsi="Arial" w:cs="Arial"/>
                <w:sz w:val="20"/>
                <w:szCs w:val="20"/>
              </w:rPr>
              <w:t xml:space="preserve"> </w:t>
            </w:r>
            <w:r w:rsidRPr="006977BC">
              <w:rPr>
                <w:rFonts w:ascii="Arial" w:hAnsi="Arial" w:cs="Arial"/>
                <w:kern w:val="1"/>
                <w:sz w:val="20"/>
                <w:szCs w:val="20"/>
              </w:rPr>
              <w:t>upewnia się, że jeżeli operacja rozpoczęła się przed dniem złożenia wniosku o dofinansowanie do instytucji zarządzającej, przestrzegano obowiązujących przepisów prawa dotyczących danej operacji.</w:t>
            </w:r>
          </w:p>
          <w:p w14:paraId="4DC4C2F3" w14:textId="24702151" w:rsidR="00707013" w:rsidRPr="006977BC" w:rsidRDefault="00707013" w:rsidP="00635E01">
            <w:pPr>
              <w:autoSpaceDE w:val="0"/>
              <w:autoSpaceDN w:val="0"/>
              <w:adjustRightInd w:val="0"/>
              <w:spacing w:after="200" w:line="240" w:lineRule="auto"/>
              <w:rPr>
                <w:rFonts w:ascii="Arial" w:hAnsi="Arial" w:cs="Arial"/>
                <w:kern w:val="1"/>
                <w:sz w:val="20"/>
                <w:szCs w:val="20"/>
                <w:u w:val="single"/>
              </w:rPr>
            </w:pPr>
            <w:r w:rsidRPr="006977BC">
              <w:rPr>
                <w:rFonts w:ascii="Arial" w:hAnsi="Arial" w:cs="Arial"/>
                <w:kern w:val="1"/>
                <w:sz w:val="20"/>
                <w:szCs w:val="20"/>
                <w:u w:val="single"/>
              </w:rPr>
              <w:t>- projekt nie dotyczy przedsięwzięć będących częścią operacji, które zostały objęte lub powinny były zostać objęte procedurą odzyskiwania zgodnie z art. 71 Rozporządzenia 1303 w następstwie przeniesienia działalności produkcyjnej poza obszar objęty programem,</w:t>
            </w:r>
          </w:p>
          <w:p w14:paraId="1077BCEC" w14:textId="77777777" w:rsidR="00707013" w:rsidRPr="006977BC" w:rsidRDefault="00707013"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Zgodnie z zapisami art. 125 ust. 3 lit. f) Rozporządzenia Parlamentu Europejskiego i Rady (UE) nr 1303/2013 z dnia 17 grudnia 2013 r. instytucja zarządzająca zapewnia, aby operacje wybrane do dofinansowania z funduszy nie obejmowały przedsięwzięć będących częścią operacji, które zostały objęte lub powinny były zostać objęte procedurą odzyskiwania zgodnie z art. 71 w następstwie przeniesienia działalności produkcyjnej poza obszar objęty programem.</w:t>
            </w:r>
          </w:p>
          <w:p w14:paraId="35305A2E" w14:textId="77777777" w:rsidR="00707013" w:rsidRPr="006977BC" w:rsidRDefault="00707013"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Spełnienie kryterium jest weryfikowane na podstawie oświadczeń Wnioskodawcy</w:t>
            </w:r>
          </w:p>
          <w:p w14:paraId="2C74F94B" w14:textId="1B005EF2" w:rsidR="00676C59" w:rsidRPr="006977BC" w:rsidRDefault="00707013" w:rsidP="00635E01">
            <w:pPr>
              <w:snapToGrid w:val="0"/>
              <w:spacing w:after="200" w:line="240" w:lineRule="auto"/>
              <w:rPr>
                <w:rFonts w:ascii="Arial" w:eastAsia="Times New Roman" w:hAnsi="Arial" w:cs="Arial"/>
                <w:kern w:val="2"/>
                <w:sz w:val="20"/>
                <w:szCs w:val="20"/>
                <w:lang w:eastAsia="pl-PL"/>
              </w:rPr>
            </w:pPr>
            <w:r w:rsidRPr="006977BC">
              <w:rPr>
                <w:rFonts w:ascii="Arial" w:eastAsia="Times New Roman" w:hAnsi="Arial" w:cs="Arial"/>
                <w:sz w:val="20"/>
                <w:szCs w:val="20"/>
                <w:lang w:eastAsia="pl-PL"/>
              </w:rPr>
              <w:t>*stosowanie art. 65 ust.6 w przypadku projektów realizowanych na podstawie rozporządzenia REACT -EU jest wyłączone</w:t>
            </w:r>
          </w:p>
        </w:tc>
      </w:tr>
      <w:tr w:rsidR="006977BC" w:rsidRPr="006977BC" w14:paraId="4719C22C" w14:textId="77777777" w:rsidTr="00635E01">
        <w:trPr>
          <w:trHeight w:val="508"/>
        </w:trPr>
        <w:tc>
          <w:tcPr>
            <w:tcW w:w="851" w:type="dxa"/>
            <w:shd w:val="clear" w:color="000000" w:fill="E6E6E6"/>
            <w:noWrap/>
          </w:tcPr>
          <w:p w14:paraId="1DEC9BD7" w14:textId="67FD4044" w:rsidR="00707013" w:rsidRPr="00576E60" w:rsidRDefault="00707013"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12</w:t>
            </w:r>
          </w:p>
        </w:tc>
        <w:tc>
          <w:tcPr>
            <w:tcW w:w="4666" w:type="dxa"/>
            <w:shd w:val="clear" w:color="auto" w:fill="auto"/>
          </w:tcPr>
          <w:p w14:paraId="14DD5E2D" w14:textId="77777777" w:rsidR="00707013" w:rsidRPr="006977BC" w:rsidRDefault="008B3F61" w:rsidP="00635E01">
            <w:pPr>
              <w:autoSpaceDE w:val="0"/>
              <w:autoSpaceDN w:val="0"/>
              <w:adjustRightInd w:val="0"/>
              <w:spacing w:after="200" w:line="240" w:lineRule="auto"/>
              <w:rPr>
                <w:rFonts w:ascii="Arial" w:hAnsi="Arial" w:cs="Arial"/>
                <w:b/>
                <w:kern w:val="1"/>
                <w:sz w:val="20"/>
                <w:szCs w:val="20"/>
              </w:rPr>
            </w:pPr>
            <w:r w:rsidRPr="006977BC">
              <w:rPr>
                <w:rFonts w:ascii="Arial" w:hAnsi="Arial" w:cs="Arial"/>
                <w:b/>
                <w:kern w:val="1"/>
                <w:sz w:val="20"/>
                <w:szCs w:val="20"/>
              </w:rPr>
              <w:t>Zakaz podwójnego finansowania</w:t>
            </w:r>
          </w:p>
          <w:p w14:paraId="20F28E58" w14:textId="30F73FA3" w:rsidR="008B3F61" w:rsidRPr="006977BC" w:rsidRDefault="008B3F61"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12</w:t>
            </w:r>
          </w:p>
          <w:p w14:paraId="19234FDD" w14:textId="3AA6321D" w:rsidR="008B3F61" w:rsidRPr="006977BC" w:rsidRDefault="008B3F61" w:rsidP="00635E01">
            <w:pPr>
              <w:autoSpaceDE w:val="0"/>
              <w:autoSpaceDN w:val="0"/>
              <w:adjustRightInd w:val="0"/>
              <w:spacing w:after="200" w:line="240" w:lineRule="auto"/>
              <w:rPr>
                <w:rFonts w:ascii="Arial" w:hAnsi="Arial" w:cs="Arial"/>
                <w:b/>
                <w:kern w:val="1"/>
                <w:sz w:val="20"/>
                <w:szCs w:val="20"/>
              </w:rPr>
            </w:pPr>
          </w:p>
        </w:tc>
        <w:tc>
          <w:tcPr>
            <w:tcW w:w="3686" w:type="dxa"/>
            <w:shd w:val="clear" w:color="auto" w:fill="auto"/>
            <w:noWrap/>
          </w:tcPr>
          <w:p w14:paraId="7ABB9312" w14:textId="7912976F" w:rsidR="00707013" w:rsidRPr="006977BC" w:rsidRDefault="008B3F61"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6DFEE14C" w14:textId="0FD6F478" w:rsidR="008B3F61" w:rsidRPr="006977BC" w:rsidRDefault="008B3F61"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W ramach tego kryterium weryfikowane będzie, czy</w:t>
            </w:r>
            <w:r w:rsidR="00AD7175" w:rsidRPr="006977BC">
              <w:rPr>
                <w:rFonts w:ascii="Arial" w:hAnsi="Arial" w:cs="Arial"/>
                <w:kern w:val="1"/>
                <w:sz w:val="20"/>
                <w:szCs w:val="20"/>
              </w:rPr>
              <w:t> </w:t>
            </w:r>
            <w:r w:rsidRPr="006977BC">
              <w:rPr>
                <w:rFonts w:ascii="Arial" w:hAnsi="Arial" w:cs="Arial"/>
                <w:kern w:val="1"/>
                <w:sz w:val="20"/>
                <w:szCs w:val="20"/>
              </w:rPr>
              <w:t>w</w:t>
            </w:r>
            <w:r w:rsidR="00AD7175" w:rsidRPr="006977BC">
              <w:rPr>
                <w:rFonts w:ascii="Arial" w:hAnsi="Arial" w:cs="Arial"/>
                <w:kern w:val="1"/>
                <w:sz w:val="20"/>
                <w:szCs w:val="20"/>
              </w:rPr>
              <w:t> </w:t>
            </w:r>
            <w:r w:rsidRPr="006977BC">
              <w:rPr>
                <w:rFonts w:ascii="Arial" w:hAnsi="Arial" w:cs="Arial"/>
                <w:kern w:val="1"/>
                <w:sz w:val="20"/>
                <w:szCs w:val="20"/>
              </w:rPr>
              <w:t>wyniku otrzymania przez projekt dofinansowania we</w:t>
            </w:r>
            <w:r w:rsidR="00AD7175" w:rsidRPr="006977BC">
              <w:rPr>
                <w:rFonts w:ascii="Arial" w:hAnsi="Arial" w:cs="Arial"/>
                <w:kern w:val="1"/>
                <w:sz w:val="20"/>
                <w:szCs w:val="20"/>
              </w:rPr>
              <w:t> </w:t>
            </w:r>
            <w:r w:rsidRPr="006977BC">
              <w:rPr>
                <w:rFonts w:ascii="Arial" w:hAnsi="Arial" w:cs="Arial"/>
                <w:kern w:val="1"/>
                <w:sz w:val="20"/>
                <w:szCs w:val="20"/>
              </w:rPr>
              <w:t>wnioskowanej wysokości, na określone we wniosku o</w:t>
            </w:r>
            <w:r w:rsidR="00AD7175" w:rsidRPr="006977BC">
              <w:rPr>
                <w:rFonts w:ascii="Arial" w:hAnsi="Arial" w:cs="Arial"/>
                <w:kern w:val="1"/>
                <w:sz w:val="20"/>
                <w:szCs w:val="20"/>
              </w:rPr>
              <w:t> </w:t>
            </w:r>
            <w:r w:rsidRPr="006977BC">
              <w:rPr>
                <w:rFonts w:ascii="Arial" w:hAnsi="Arial" w:cs="Arial"/>
                <w:kern w:val="1"/>
                <w:sz w:val="20"/>
                <w:szCs w:val="20"/>
              </w:rPr>
              <w:t>dofinansowanie wydatki kwalifikowalne, nie dojdzie w</w:t>
            </w:r>
            <w:r w:rsidR="00AD7175" w:rsidRPr="006977BC">
              <w:rPr>
                <w:rFonts w:ascii="Arial" w:hAnsi="Arial" w:cs="Arial"/>
                <w:kern w:val="1"/>
                <w:sz w:val="20"/>
                <w:szCs w:val="20"/>
              </w:rPr>
              <w:t> </w:t>
            </w:r>
            <w:r w:rsidRPr="006977BC">
              <w:rPr>
                <w:rFonts w:ascii="Arial" w:hAnsi="Arial" w:cs="Arial"/>
                <w:kern w:val="1"/>
                <w:sz w:val="20"/>
                <w:szCs w:val="20"/>
              </w:rPr>
              <w:t>projekcie do podwójnego dofinansowania wydatków kwalifikowalnych.</w:t>
            </w:r>
          </w:p>
          <w:p w14:paraId="090605D0" w14:textId="661610DA" w:rsidR="00707013" w:rsidRPr="006977BC" w:rsidRDefault="008B3F61"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sz w:val="20"/>
                <w:szCs w:val="20"/>
              </w:rPr>
              <w:t>Kryterium weryfikowane na podstawie oświadczenia Wnioskodawcy we wniosku o dofinansowanie.</w:t>
            </w:r>
          </w:p>
        </w:tc>
      </w:tr>
      <w:tr w:rsidR="006977BC" w:rsidRPr="006977BC" w14:paraId="3ABD81BB" w14:textId="77777777" w:rsidTr="00635E01">
        <w:trPr>
          <w:trHeight w:val="508"/>
        </w:trPr>
        <w:tc>
          <w:tcPr>
            <w:tcW w:w="851" w:type="dxa"/>
            <w:shd w:val="clear" w:color="000000" w:fill="E6E6E6"/>
            <w:noWrap/>
          </w:tcPr>
          <w:p w14:paraId="1E769583" w14:textId="5EFB1EBF" w:rsidR="00707013" w:rsidRPr="00576E60" w:rsidRDefault="00707013"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13</w:t>
            </w:r>
          </w:p>
        </w:tc>
        <w:tc>
          <w:tcPr>
            <w:tcW w:w="4666" w:type="dxa"/>
            <w:shd w:val="clear" w:color="auto" w:fill="auto"/>
          </w:tcPr>
          <w:p w14:paraId="4E3BC2D4" w14:textId="77777777" w:rsidR="00707013" w:rsidRPr="006977BC" w:rsidRDefault="008B3F61" w:rsidP="00635E01">
            <w:pPr>
              <w:autoSpaceDE w:val="0"/>
              <w:autoSpaceDN w:val="0"/>
              <w:adjustRightInd w:val="0"/>
              <w:spacing w:after="200" w:line="240" w:lineRule="auto"/>
              <w:rPr>
                <w:rFonts w:ascii="Arial" w:hAnsi="Arial" w:cs="Arial"/>
                <w:b/>
                <w:kern w:val="1"/>
                <w:sz w:val="20"/>
                <w:szCs w:val="20"/>
              </w:rPr>
            </w:pPr>
            <w:r w:rsidRPr="006977BC">
              <w:rPr>
                <w:rFonts w:ascii="Arial" w:hAnsi="Arial" w:cs="Arial"/>
                <w:b/>
                <w:kern w:val="1"/>
                <w:sz w:val="20"/>
                <w:szCs w:val="20"/>
              </w:rPr>
              <w:t>Maksymalny limit dofinansowania</w:t>
            </w:r>
          </w:p>
          <w:p w14:paraId="434B4C9F" w14:textId="54D9E9DF" w:rsidR="008B3F61" w:rsidRPr="006977BC" w:rsidRDefault="008B3F61"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13</w:t>
            </w:r>
          </w:p>
          <w:p w14:paraId="631BF9CE" w14:textId="77777777" w:rsidR="008B3F61" w:rsidRPr="006977BC" w:rsidRDefault="008B3F61" w:rsidP="00635E01">
            <w:pPr>
              <w:autoSpaceDE w:val="0"/>
              <w:autoSpaceDN w:val="0"/>
              <w:adjustRightInd w:val="0"/>
              <w:spacing w:after="200" w:line="240" w:lineRule="auto"/>
              <w:rPr>
                <w:rFonts w:ascii="Arial" w:hAnsi="Arial" w:cs="Arial"/>
                <w:b/>
                <w:kern w:val="1"/>
                <w:sz w:val="20"/>
                <w:szCs w:val="20"/>
              </w:rPr>
            </w:pPr>
          </w:p>
          <w:p w14:paraId="465275FE" w14:textId="65AE19AD" w:rsidR="008B3F61" w:rsidRPr="006977BC" w:rsidRDefault="008B3F61" w:rsidP="00635E01">
            <w:pPr>
              <w:autoSpaceDE w:val="0"/>
              <w:autoSpaceDN w:val="0"/>
              <w:adjustRightInd w:val="0"/>
              <w:spacing w:after="200" w:line="240" w:lineRule="auto"/>
              <w:rPr>
                <w:rFonts w:ascii="Arial" w:hAnsi="Arial" w:cs="Arial"/>
                <w:b/>
                <w:kern w:val="1"/>
                <w:sz w:val="20"/>
                <w:szCs w:val="20"/>
              </w:rPr>
            </w:pPr>
          </w:p>
        </w:tc>
        <w:tc>
          <w:tcPr>
            <w:tcW w:w="3686" w:type="dxa"/>
            <w:shd w:val="clear" w:color="auto" w:fill="auto"/>
            <w:noWrap/>
          </w:tcPr>
          <w:p w14:paraId="64855BFA" w14:textId="093FF78E" w:rsidR="00707013" w:rsidRPr="006977BC" w:rsidRDefault="008B3F61"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1FEB3497" w14:textId="77777777" w:rsidR="008B3F61" w:rsidRPr="006977BC" w:rsidRDefault="008B3F61"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W ramach tego kryterium sprawdzane jest czy:</w:t>
            </w:r>
          </w:p>
          <w:p w14:paraId="1D4D5841" w14:textId="344066DF" w:rsidR="008B3F61" w:rsidRPr="006977BC" w:rsidRDefault="008B3F61"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 xml:space="preserve">- poziom dofinansowania projektu wyrażony w procentach nie przekracza maksymalnych limitów </w:t>
            </w:r>
            <w:r w:rsidRPr="006977BC">
              <w:rPr>
                <w:rFonts w:ascii="Arial" w:eastAsiaTheme="minorEastAsia" w:hAnsi="Arial" w:cs="Arial"/>
                <w:kern w:val="1"/>
                <w:sz w:val="20"/>
                <w:szCs w:val="20"/>
                <w:lang w:eastAsia="pl-PL"/>
              </w:rPr>
              <w:t>określonych w</w:t>
            </w:r>
            <w:r w:rsidR="00AD7175"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zasadach</w:t>
            </w:r>
            <w:r w:rsidRPr="006977BC">
              <w:rPr>
                <w:rFonts w:ascii="Arial" w:eastAsiaTheme="minorEastAsia" w:hAnsi="Arial" w:cs="Arial"/>
                <w:sz w:val="20"/>
                <w:szCs w:val="20"/>
                <w:lang w:eastAsia="pl-PL"/>
              </w:rPr>
              <w:t xml:space="preserve"> </w:t>
            </w:r>
            <w:r w:rsidRPr="006977BC">
              <w:rPr>
                <w:rFonts w:ascii="Arial" w:eastAsiaTheme="minorEastAsia" w:hAnsi="Arial" w:cs="Arial"/>
                <w:kern w:val="1"/>
                <w:sz w:val="20"/>
                <w:szCs w:val="20"/>
                <w:lang w:eastAsia="pl-PL"/>
              </w:rPr>
              <w:t>ubiegania się o wsparcie w trybie pozakonkursowym</w:t>
            </w:r>
            <w:r w:rsidRPr="006977BC">
              <w:rPr>
                <w:rFonts w:ascii="Arial" w:hAnsi="Arial" w:cs="Arial"/>
                <w:kern w:val="1"/>
                <w:sz w:val="20"/>
                <w:szCs w:val="20"/>
              </w:rPr>
              <w:t>;</w:t>
            </w:r>
          </w:p>
          <w:p w14:paraId="0BA3BE0A" w14:textId="3259090A" w:rsidR="008B3F61" w:rsidRPr="006977BC" w:rsidRDefault="008B3F61"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 xml:space="preserve">- kwota dofinansowania we wniosku o dofinansowanie nie jest wyższa niż kwota podana w wykazie projektów zidentyfikowanych przez IZ RPO WD w ramach trybu pozakonkursowego RPO WD 2014-2020 oraz </w:t>
            </w:r>
            <w:r w:rsidRPr="006977BC">
              <w:rPr>
                <w:rFonts w:ascii="Arial" w:eastAsiaTheme="minorEastAsia" w:hAnsi="Arial" w:cs="Arial"/>
                <w:kern w:val="1"/>
                <w:sz w:val="20"/>
                <w:szCs w:val="20"/>
                <w:lang w:eastAsia="pl-PL"/>
              </w:rPr>
              <w:t>w zasadach ubiegania się o wsparcie w trybie pozakonkursowym.</w:t>
            </w:r>
          </w:p>
          <w:p w14:paraId="52CFE249" w14:textId="46EDF83D" w:rsidR="008B3F61" w:rsidRPr="006977BC" w:rsidRDefault="008B3F61" w:rsidP="00635E01">
            <w:pPr>
              <w:snapToGrid w:val="0"/>
              <w:spacing w:after="200" w:line="240" w:lineRule="auto"/>
              <w:rPr>
                <w:rFonts w:ascii="Arial" w:eastAsiaTheme="minorEastAsia" w:hAnsi="Arial" w:cs="Arial"/>
                <w:kern w:val="1"/>
                <w:sz w:val="20"/>
                <w:szCs w:val="20"/>
                <w:lang w:eastAsia="pl-PL"/>
              </w:rPr>
            </w:pPr>
            <w:r w:rsidRPr="006977BC">
              <w:rPr>
                <w:rFonts w:ascii="Arial" w:eastAsiaTheme="minorEastAsia" w:hAnsi="Arial" w:cs="Arial"/>
                <w:kern w:val="1"/>
                <w:sz w:val="20"/>
                <w:szCs w:val="20"/>
                <w:lang w:eastAsia="pl-PL"/>
              </w:rPr>
              <w:t>Weryfikacja tego kryterium tylko na etapie oceny.</w:t>
            </w:r>
          </w:p>
          <w:p w14:paraId="6B266354" w14:textId="03CFF3EF" w:rsidR="00707013" w:rsidRPr="006977BC" w:rsidRDefault="008B3F61" w:rsidP="00635E01">
            <w:pPr>
              <w:autoSpaceDE w:val="0"/>
              <w:autoSpaceDN w:val="0"/>
              <w:adjustRightInd w:val="0"/>
              <w:spacing w:after="200" w:line="240" w:lineRule="auto"/>
              <w:rPr>
                <w:rFonts w:ascii="Arial" w:hAnsi="Arial" w:cs="Arial"/>
                <w:kern w:val="1"/>
                <w:sz w:val="20"/>
                <w:szCs w:val="20"/>
              </w:rPr>
            </w:pPr>
            <w:r w:rsidRPr="006977BC">
              <w:rPr>
                <w:rFonts w:ascii="Arial" w:hAnsi="Arial" w:cs="Arial"/>
                <w:kern w:val="1"/>
                <w:sz w:val="20"/>
                <w:szCs w:val="20"/>
              </w:rPr>
              <w:t>W trakcie realizacji projektu w uzasadnionych sytuacjach dopuszcza się za zgodą IZ zmianę % poziomu dofinansowania projektu wykraczającego poza maksymalny limit przewidziany w zasadach ubiegania się o wsparcie w</w:t>
            </w:r>
            <w:r w:rsidR="00AD7175" w:rsidRPr="006977BC">
              <w:rPr>
                <w:rFonts w:ascii="Arial" w:hAnsi="Arial" w:cs="Arial"/>
                <w:kern w:val="1"/>
                <w:sz w:val="20"/>
                <w:szCs w:val="20"/>
              </w:rPr>
              <w:t> </w:t>
            </w:r>
            <w:r w:rsidRPr="006977BC">
              <w:rPr>
                <w:rFonts w:ascii="Arial" w:hAnsi="Arial" w:cs="Arial"/>
                <w:kern w:val="1"/>
                <w:sz w:val="20"/>
                <w:szCs w:val="20"/>
              </w:rPr>
              <w:t>trybie pozakonkursowym.</w:t>
            </w:r>
          </w:p>
        </w:tc>
      </w:tr>
      <w:tr w:rsidR="006977BC" w:rsidRPr="006977BC" w14:paraId="70B6E140" w14:textId="77777777" w:rsidTr="00635E01">
        <w:trPr>
          <w:trHeight w:val="508"/>
        </w:trPr>
        <w:tc>
          <w:tcPr>
            <w:tcW w:w="851" w:type="dxa"/>
            <w:shd w:val="clear" w:color="000000" w:fill="E6E6E6"/>
            <w:noWrap/>
          </w:tcPr>
          <w:p w14:paraId="44B24EB0" w14:textId="7FA5D51D" w:rsidR="00707013" w:rsidRPr="00576E60" w:rsidRDefault="00707013"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14</w:t>
            </w:r>
          </w:p>
        </w:tc>
        <w:tc>
          <w:tcPr>
            <w:tcW w:w="4666" w:type="dxa"/>
            <w:shd w:val="clear" w:color="auto" w:fill="auto"/>
          </w:tcPr>
          <w:p w14:paraId="6A4FB160" w14:textId="77777777" w:rsidR="00707013" w:rsidRPr="006977BC" w:rsidRDefault="00D95F24" w:rsidP="00635E01">
            <w:pPr>
              <w:autoSpaceDE w:val="0"/>
              <w:autoSpaceDN w:val="0"/>
              <w:adjustRightInd w:val="0"/>
              <w:spacing w:after="200" w:line="240" w:lineRule="auto"/>
              <w:rPr>
                <w:rFonts w:ascii="Arial" w:hAnsi="Arial" w:cs="Arial"/>
                <w:b/>
                <w:kern w:val="1"/>
                <w:sz w:val="20"/>
                <w:szCs w:val="20"/>
              </w:rPr>
            </w:pPr>
            <w:r w:rsidRPr="006977BC">
              <w:rPr>
                <w:rFonts w:ascii="Arial" w:hAnsi="Arial" w:cs="Arial"/>
                <w:b/>
                <w:kern w:val="1"/>
                <w:sz w:val="20"/>
                <w:szCs w:val="20"/>
              </w:rPr>
              <w:t xml:space="preserve">Ocena występowania pomocy publicznej/pomocy de </w:t>
            </w:r>
            <w:proofErr w:type="spellStart"/>
            <w:r w:rsidRPr="006977BC">
              <w:rPr>
                <w:rFonts w:ascii="Arial" w:hAnsi="Arial" w:cs="Arial"/>
                <w:b/>
                <w:kern w:val="1"/>
                <w:sz w:val="20"/>
                <w:szCs w:val="20"/>
              </w:rPr>
              <w:t>minimis</w:t>
            </w:r>
            <w:proofErr w:type="spellEnd"/>
          </w:p>
          <w:p w14:paraId="5E81E81F" w14:textId="3D3C85BD" w:rsidR="00D95F24" w:rsidRPr="006977BC" w:rsidRDefault="00D95F24"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14</w:t>
            </w:r>
          </w:p>
          <w:p w14:paraId="07818969" w14:textId="4FC59771" w:rsidR="00D95F24" w:rsidRPr="006977BC" w:rsidRDefault="00D95F24" w:rsidP="00635E01">
            <w:pPr>
              <w:autoSpaceDE w:val="0"/>
              <w:autoSpaceDN w:val="0"/>
              <w:adjustRightInd w:val="0"/>
              <w:spacing w:after="200" w:line="240" w:lineRule="auto"/>
              <w:rPr>
                <w:rFonts w:ascii="Arial" w:hAnsi="Arial" w:cs="Arial"/>
                <w:b/>
                <w:kern w:val="1"/>
                <w:sz w:val="20"/>
                <w:szCs w:val="20"/>
              </w:rPr>
            </w:pPr>
          </w:p>
        </w:tc>
        <w:tc>
          <w:tcPr>
            <w:tcW w:w="3686" w:type="dxa"/>
            <w:shd w:val="clear" w:color="auto" w:fill="auto"/>
            <w:noWrap/>
          </w:tcPr>
          <w:p w14:paraId="0F8141F6" w14:textId="3859F38D" w:rsidR="00707013" w:rsidRPr="006977BC" w:rsidRDefault="00D95F24"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2346BFBC" w14:textId="568C3FA0" w:rsidR="00D95F24" w:rsidRPr="006977BC" w:rsidRDefault="00D95F24"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W ramach tego kryterium będzie weryfikowane</w:t>
            </w:r>
            <w:r w:rsidR="00AD7175" w:rsidRPr="006977BC">
              <w:rPr>
                <w:rFonts w:ascii="Arial" w:hAnsi="Arial" w:cs="Arial"/>
                <w:kern w:val="1"/>
                <w:sz w:val="20"/>
                <w:szCs w:val="20"/>
              </w:rPr>
              <w:t>,</w:t>
            </w:r>
            <w:r w:rsidRPr="006977BC">
              <w:rPr>
                <w:rFonts w:ascii="Arial" w:hAnsi="Arial" w:cs="Arial"/>
                <w:kern w:val="1"/>
                <w:sz w:val="20"/>
                <w:szCs w:val="20"/>
              </w:rPr>
              <w:t xml:space="preserve"> czy Wnioskodawca prawidłowo zakwalifikował projekt pod kątem występowania pomocy publicznej/ pomocy de</w:t>
            </w:r>
            <w:r w:rsidR="00BF021D" w:rsidRPr="006977BC">
              <w:rPr>
                <w:rFonts w:ascii="Arial" w:hAnsi="Arial" w:cs="Arial"/>
                <w:kern w:val="1"/>
                <w:sz w:val="20"/>
                <w:szCs w:val="20"/>
              </w:rPr>
              <w:t> </w:t>
            </w:r>
            <w:proofErr w:type="spellStart"/>
            <w:r w:rsidRPr="006977BC">
              <w:rPr>
                <w:rFonts w:ascii="Arial" w:hAnsi="Arial" w:cs="Arial"/>
                <w:kern w:val="1"/>
                <w:sz w:val="20"/>
                <w:szCs w:val="20"/>
              </w:rPr>
              <w:t>minimis</w:t>
            </w:r>
            <w:proofErr w:type="spellEnd"/>
            <w:r w:rsidRPr="006977BC">
              <w:rPr>
                <w:rFonts w:ascii="Arial" w:hAnsi="Arial" w:cs="Arial"/>
                <w:kern w:val="1"/>
                <w:sz w:val="20"/>
                <w:szCs w:val="20"/>
              </w:rPr>
              <w:t xml:space="preserve"> oraz czy kwalifikacja projektu jest zgodna z</w:t>
            </w:r>
            <w:r w:rsidR="00BF021D" w:rsidRPr="006977BC">
              <w:rPr>
                <w:rFonts w:ascii="Arial" w:hAnsi="Arial" w:cs="Arial"/>
                <w:kern w:val="1"/>
                <w:sz w:val="20"/>
                <w:szCs w:val="20"/>
              </w:rPr>
              <w:t> </w:t>
            </w:r>
            <w:r w:rsidRPr="006977BC">
              <w:rPr>
                <w:rFonts w:ascii="Arial" w:eastAsiaTheme="minorEastAsia" w:hAnsi="Arial" w:cs="Arial"/>
                <w:kern w:val="1"/>
                <w:sz w:val="20"/>
                <w:szCs w:val="20"/>
                <w:lang w:eastAsia="pl-PL"/>
              </w:rPr>
              <w:t>zasadami</w:t>
            </w:r>
            <w:r w:rsidRPr="006977BC">
              <w:rPr>
                <w:rFonts w:ascii="Arial" w:hAnsi="Arial" w:cs="Arial"/>
                <w:kern w:val="1"/>
                <w:sz w:val="20"/>
                <w:szCs w:val="20"/>
              </w:rPr>
              <w:t xml:space="preserve"> </w:t>
            </w:r>
            <w:r w:rsidRPr="006977BC">
              <w:rPr>
                <w:rFonts w:ascii="Arial" w:eastAsiaTheme="minorEastAsia" w:hAnsi="Arial" w:cs="Arial"/>
                <w:kern w:val="1"/>
                <w:sz w:val="20"/>
                <w:szCs w:val="20"/>
                <w:lang w:eastAsia="pl-PL"/>
              </w:rPr>
              <w:t>ubiegania się o wsparcie w trybie pozakonkursowym</w:t>
            </w:r>
            <w:r w:rsidRPr="006977BC">
              <w:rPr>
                <w:rFonts w:ascii="Arial" w:hAnsi="Arial" w:cs="Arial"/>
                <w:kern w:val="1"/>
                <w:sz w:val="20"/>
                <w:szCs w:val="20"/>
              </w:rPr>
              <w:t>.</w:t>
            </w:r>
          </w:p>
          <w:p w14:paraId="7AA380F7" w14:textId="5D71CC2B" w:rsidR="00D95F24" w:rsidRPr="006977BC" w:rsidRDefault="00D95F24"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Kryterium niespełnione</w:t>
            </w:r>
            <w:r w:rsidR="00BF021D" w:rsidRPr="006977BC">
              <w:rPr>
                <w:rFonts w:ascii="Arial" w:hAnsi="Arial" w:cs="Arial"/>
                <w:kern w:val="1"/>
                <w:sz w:val="20"/>
                <w:szCs w:val="20"/>
              </w:rPr>
              <w:t>,</w:t>
            </w:r>
            <w:r w:rsidRPr="006977BC">
              <w:rPr>
                <w:rFonts w:ascii="Arial" w:hAnsi="Arial" w:cs="Arial"/>
                <w:kern w:val="1"/>
                <w:sz w:val="20"/>
                <w:szCs w:val="20"/>
              </w:rPr>
              <w:t xml:space="preserve"> jeśli</w:t>
            </w:r>
          </w:p>
          <w:p w14:paraId="0F7AFFC3" w14:textId="62089511" w:rsidR="00D95F24" w:rsidRPr="006977BC" w:rsidRDefault="00D95F24"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 xml:space="preserve">- Wnioskodawca nieprawidłowo zakwalifikował projekt pod kątem występowania pomocy publicznej/ de </w:t>
            </w:r>
            <w:proofErr w:type="spellStart"/>
            <w:r w:rsidRPr="006977BC">
              <w:rPr>
                <w:rFonts w:ascii="Arial" w:hAnsi="Arial" w:cs="Arial"/>
                <w:kern w:val="1"/>
                <w:sz w:val="20"/>
                <w:szCs w:val="20"/>
              </w:rPr>
              <w:t>minimis</w:t>
            </w:r>
            <w:proofErr w:type="spellEnd"/>
          </w:p>
          <w:p w14:paraId="7CB284E6" w14:textId="7DEDB231" w:rsidR="00D95F24" w:rsidRPr="006977BC" w:rsidRDefault="00D95F24"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W przypadku projektów objętych pomocą publiczną, których w całości dotyczy obowiązek spełniania efektu zachęty w</w:t>
            </w:r>
            <w:r w:rsidR="00BF021D" w:rsidRPr="006977BC">
              <w:rPr>
                <w:rFonts w:ascii="Arial" w:hAnsi="Arial" w:cs="Arial"/>
                <w:kern w:val="1"/>
                <w:sz w:val="20"/>
                <w:szCs w:val="20"/>
              </w:rPr>
              <w:t> </w:t>
            </w:r>
            <w:r w:rsidRPr="006977BC">
              <w:rPr>
                <w:rFonts w:ascii="Arial" w:hAnsi="Arial" w:cs="Arial"/>
                <w:kern w:val="1"/>
                <w:sz w:val="20"/>
                <w:szCs w:val="20"/>
              </w:rPr>
              <w:t>ramach tego kryterium będzie weryfikowane dodatkowo</w:t>
            </w:r>
            <w:r w:rsidR="00BF021D" w:rsidRPr="006977BC">
              <w:rPr>
                <w:rFonts w:ascii="Arial" w:hAnsi="Arial" w:cs="Arial"/>
                <w:kern w:val="1"/>
                <w:sz w:val="20"/>
                <w:szCs w:val="20"/>
              </w:rPr>
              <w:t>,</w:t>
            </w:r>
            <w:r w:rsidRPr="006977BC">
              <w:rPr>
                <w:rFonts w:ascii="Arial" w:hAnsi="Arial" w:cs="Arial"/>
                <w:kern w:val="1"/>
                <w:sz w:val="20"/>
                <w:szCs w:val="20"/>
              </w:rPr>
              <w:t xml:space="preserve"> czy projekt nie rozpoczął się przed złożeniem wniosku o</w:t>
            </w:r>
            <w:r w:rsidR="00BF021D" w:rsidRPr="006977BC">
              <w:rPr>
                <w:rFonts w:ascii="Arial" w:hAnsi="Arial" w:cs="Arial"/>
                <w:kern w:val="1"/>
                <w:sz w:val="20"/>
                <w:szCs w:val="20"/>
              </w:rPr>
              <w:t> </w:t>
            </w:r>
            <w:r w:rsidRPr="006977BC">
              <w:rPr>
                <w:rFonts w:ascii="Arial" w:hAnsi="Arial" w:cs="Arial"/>
                <w:kern w:val="1"/>
                <w:sz w:val="20"/>
                <w:szCs w:val="20"/>
              </w:rPr>
              <w:t>dofinansowanie.</w:t>
            </w:r>
          </w:p>
          <w:p w14:paraId="340961BF" w14:textId="5BFACB02" w:rsidR="00D95F24" w:rsidRPr="006977BC" w:rsidRDefault="00D95F24" w:rsidP="00635E01">
            <w:pPr>
              <w:snapToGrid w:val="0"/>
              <w:spacing w:after="200" w:line="240" w:lineRule="auto"/>
              <w:rPr>
                <w:rFonts w:ascii="Arial" w:eastAsiaTheme="minorEastAsia" w:hAnsi="Arial" w:cs="Arial"/>
                <w:kern w:val="1"/>
                <w:sz w:val="20"/>
                <w:szCs w:val="20"/>
                <w:lang w:eastAsia="pl-PL"/>
              </w:rPr>
            </w:pPr>
            <w:r w:rsidRPr="006977BC">
              <w:rPr>
                <w:rFonts w:ascii="Arial" w:eastAsiaTheme="minorEastAsia" w:hAnsi="Arial" w:cs="Arial"/>
                <w:kern w:val="1"/>
                <w:sz w:val="20"/>
                <w:szCs w:val="20"/>
                <w:lang w:eastAsia="pl-PL"/>
              </w:rPr>
              <w:lastRenderedPageBreak/>
              <w:t xml:space="preserve">W przypadku projektów objętych pomocą de </w:t>
            </w:r>
            <w:proofErr w:type="spellStart"/>
            <w:r w:rsidRPr="006977BC">
              <w:rPr>
                <w:rFonts w:ascii="Arial" w:eastAsiaTheme="minorEastAsia" w:hAnsi="Arial" w:cs="Arial"/>
                <w:kern w:val="1"/>
                <w:sz w:val="20"/>
                <w:szCs w:val="20"/>
                <w:lang w:eastAsia="pl-PL"/>
              </w:rPr>
              <w:t>minmis</w:t>
            </w:r>
            <w:proofErr w:type="spellEnd"/>
            <w:r w:rsidRPr="006977BC">
              <w:rPr>
                <w:rFonts w:ascii="Arial" w:eastAsiaTheme="minorEastAsia" w:hAnsi="Arial" w:cs="Arial"/>
                <w:kern w:val="1"/>
                <w:sz w:val="20"/>
                <w:szCs w:val="20"/>
                <w:lang w:eastAsia="pl-PL"/>
              </w:rPr>
              <w:t xml:space="preserve"> weryfikowane będzie</w:t>
            </w:r>
            <w:r w:rsidR="00BF021D" w:rsidRPr="006977BC">
              <w:rPr>
                <w:rFonts w:ascii="Arial" w:eastAsiaTheme="minorEastAsia" w:hAnsi="Arial" w:cs="Arial"/>
                <w:kern w:val="1"/>
                <w:sz w:val="20"/>
                <w:szCs w:val="20"/>
                <w:lang w:eastAsia="pl-PL"/>
              </w:rPr>
              <w:t>,</w:t>
            </w:r>
            <w:r w:rsidRPr="006977BC">
              <w:rPr>
                <w:rFonts w:ascii="Arial" w:eastAsiaTheme="minorEastAsia" w:hAnsi="Arial" w:cs="Arial"/>
                <w:kern w:val="1"/>
                <w:sz w:val="20"/>
                <w:szCs w:val="20"/>
                <w:lang w:eastAsia="pl-PL"/>
              </w:rPr>
              <w:t xml:space="preserve"> czy całkowita kwota pomocy de</w:t>
            </w:r>
            <w:r w:rsidR="00BF021D" w:rsidRPr="006977BC">
              <w:rPr>
                <w:rFonts w:ascii="Arial" w:eastAsiaTheme="minorEastAsia" w:hAnsi="Arial" w:cs="Arial"/>
                <w:kern w:val="1"/>
                <w:sz w:val="20"/>
                <w:szCs w:val="20"/>
                <w:lang w:eastAsia="pl-PL"/>
              </w:rPr>
              <w:t> </w:t>
            </w:r>
            <w:proofErr w:type="spellStart"/>
            <w:r w:rsidRPr="006977BC">
              <w:rPr>
                <w:rFonts w:ascii="Arial" w:eastAsiaTheme="minorEastAsia" w:hAnsi="Arial" w:cs="Arial"/>
                <w:kern w:val="1"/>
                <w:sz w:val="20"/>
                <w:szCs w:val="20"/>
                <w:lang w:eastAsia="pl-PL"/>
              </w:rPr>
              <w:t>minimis</w:t>
            </w:r>
            <w:proofErr w:type="spellEnd"/>
            <w:r w:rsidRPr="006977BC">
              <w:rPr>
                <w:rFonts w:ascii="Arial" w:eastAsiaTheme="minorEastAsia" w:hAnsi="Arial" w:cs="Arial"/>
                <w:kern w:val="1"/>
                <w:sz w:val="20"/>
                <w:szCs w:val="20"/>
                <w:lang w:eastAsia="pl-PL"/>
              </w:rPr>
              <w:t xml:space="preserve"> dla danego podmiotu w okresie trzech lat podatkowych (z uwzględnieniem wnioskowanej kwoty pomocy de </w:t>
            </w:r>
            <w:proofErr w:type="spellStart"/>
            <w:r w:rsidRPr="006977BC">
              <w:rPr>
                <w:rFonts w:ascii="Arial" w:eastAsiaTheme="minorEastAsia" w:hAnsi="Arial" w:cs="Arial"/>
                <w:kern w:val="1"/>
                <w:sz w:val="20"/>
                <w:szCs w:val="20"/>
                <w:lang w:eastAsia="pl-PL"/>
              </w:rPr>
              <w:t>minimis</w:t>
            </w:r>
            <w:proofErr w:type="spellEnd"/>
            <w:r w:rsidRPr="006977BC">
              <w:rPr>
                <w:rFonts w:ascii="Arial" w:eastAsiaTheme="minorEastAsia" w:hAnsi="Arial" w:cs="Arial"/>
                <w:kern w:val="1"/>
                <w:sz w:val="20"/>
                <w:szCs w:val="20"/>
                <w:lang w:eastAsia="pl-PL"/>
              </w:rPr>
              <w:t xml:space="preserve"> oraz pomocy de </w:t>
            </w:r>
            <w:proofErr w:type="spellStart"/>
            <w:r w:rsidRPr="006977BC">
              <w:rPr>
                <w:rFonts w:ascii="Arial" w:eastAsiaTheme="minorEastAsia" w:hAnsi="Arial" w:cs="Arial"/>
                <w:kern w:val="1"/>
                <w:sz w:val="20"/>
                <w:szCs w:val="20"/>
                <w:lang w:eastAsia="pl-PL"/>
              </w:rPr>
              <w:t>minimis</w:t>
            </w:r>
            <w:proofErr w:type="spellEnd"/>
            <w:r w:rsidRPr="006977BC">
              <w:rPr>
                <w:rFonts w:ascii="Arial" w:eastAsiaTheme="minorEastAsia" w:hAnsi="Arial" w:cs="Arial"/>
                <w:kern w:val="1"/>
                <w:sz w:val="20"/>
                <w:szCs w:val="20"/>
                <w:lang w:eastAsia="pl-PL"/>
              </w:rPr>
              <w:t xml:space="preserve"> otrzymanej z</w:t>
            </w:r>
            <w:r w:rsidR="00BF021D"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innych źródeł) nie przekracza równowartości 200</w:t>
            </w:r>
            <w:r w:rsidR="00BF021D"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000</w:t>
            </w:r>
            <w:r w:rsidR="00BF021D"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 xml:space="preserve">euro (w przypadku przedsiębiorstw prowadzących działalność zarobkową w zakresie drogowego transportu towarów - 100 000 euro w okresie trzech lat podatkowych). </w:t>
            </w:r>
          </w:p>
          <w:p w14:paraId="4556606D" w14:textId="009E5D72" w:rsidR="00D95F24" w:rsidRPr="006977BC" w:rsidRDefault="00D95F24" w:rsidP="00635E01">
            <w:pPr>
              <w:snapToGrid w:val="0"/>
              <w:spacing w:after="200" w:line="240" w:lineRule="auto"/>
              <w:rPr>
                <w:rFonts w:ascii="Arial" w:eastAsiaTheme="minorEastAsia" w:hAnsi="Arial" w:cs="Arial"/>
                <w:kern w:val="1"/>
                <w:sz w:val="20"/>
                <w:szCs w:val="20"/>
                <w:lang w:eastAsia="pl-PL"/>
              </w:rPr>
            </w:pPr>
            <w:r w:rsidRPr="006977BC">
              <w:rPr>
                <w:rFonts w:ascii="Arial" w:eastAsiaTheme="minorEastAsia" w:hAnsi="Arial" w:cs="Arial"/>
                <w:kern w:val="1"/>
                <w:sz w:val="20"/>
                <w:szCs w:val="20"/>
                <w:lang w:eastAsia="pl-PL"/>
              </w:rPr>
              <w:t>W trakcie oceny weryfikowana będzie informacja o</w:t>
            </w:r>
            <w:r w:rsidR="00BF021D"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 xml:space="preserve">otrzymanej przez wnioskodawcę pomocy de </w:t>
            </w:r>
            <w:proofErr w:type="spellStart"/>
            <w:r w:rsidRPr="006977BC">
              <w:rPr>
                <w:rFonts w:ascii="Arial" w:eastAsiaTheme="minorEastAsia" w:hAnsi="Arial" w:cs="Arial"/>
                <w:kern w:val="1"/>
                <w:sz w:val="20"/>
                <w:szCs w:val="20"/>
                <w:lang w:eastAsia="pl-PL"/>
              </w:rPr>
              <w:t>minimis</w:t>
            </w:r>
            <w:proofErr w:type="spellEnd"/>
            <w:r w:rsidRPr="006977BC">
              <w:rPr>
                <w:rFonts w:ascii="Arial" w:eastAsiaTheme="minorEastAsia" w:hAnsi="Arial" w:cs="Arial"/>
                <w:kern w:val="1"/>
                <w:sz w:val="20"/>
                <w:szCs w:val="20"/>
                <w:lang w:eastAsia="pl-PL"/>
              </w:rPr>
              <w:t xml:space="preserve"> w</w:t>
            </w:r>
            <w:r w:rsidR="00BF021D"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 xml:space="preserve">oparciu o dane dostępne w systemie SUDOP. Stwierdzenie przekroczenia dopuszczalnej kwoty pomocy de </w:t>
            </w:r>
            <w:proofErr w:type="spellStart"/>
            <w:r w:rsidRPr="006977BC">
              <w:rPr>
                <w:rFonts w:ascii="Arial" w:eastAsiaTheme="minorEastAsia" w:hAnsi="Arial" w:cs="Arial"/>
                <w:kern w:val="1"/>
                <w:sz w:val="20"/>
                <w:szCs w:val="20"/>
                <w:lang w:eastAsia="pl-PL"/>
              </w:rPr>
              <w:t>minimis</w:t>
            </w:r>
            <w:proofErr w:type="spellEnd"/>
            <w:r w:rsidRPr="006977BC">
              <w:rPr>
                <w:rFonts w:ascii="Arial" w:eastAsiaTheme="minorEastAsia" w:hAnsi="Arial" w:cs="Arial"/>
                <w:kern w:val="1"/>
                <w:sz w:val="20"/>
                <w:szCs w:val="20"/>
                <w:lang w:eastAsia="pl-PL"/>
              </w:rPr>
              <w:t xml:space="preserve"> będzie skutkowało zmniejszeniem dofinansowania lub odrzuceniem projektu podczas oceny wniosku.</w:t>
            </w:r>
          </w:p>
          <w:p w14:paraId="2126590F" w14:textId="10348623" w:rsidR="00D95F24" w:rsidRPr="006977BC" w:rsidRDefault="00D95F24" w:rsidP="00635E01">
            <w:pPr>
              <w:snapToGrid w:val="0"/>
              <w:spacing w:after="200" w:line="240" w:lineRule="auto"/>
              <w:rPr>
                <w:rFonts w:ascii="Arial" w:eastAsiaTheme="minorEastAsia" w:hAnsi="Arial" w:cs="Arial"/>
                <w:kern w:val="1"/>
                <w:sz w:val="20"/>
                <w:szCs w:val="20"/>
                <w:lang w:eastAsia="pl-PL"/>
              </w:rPr>
            </w:pPr>
            <w:r w:rsidRPr="006977BC">
              <w:rPr>
                <w:rFonts w:ascii="Arial" w:eastAsiaTheme="minorEastAsia" w:hAnsi="Arial" w:cs="Arial"/>
                <w:kern w:val="1"/>
                <w:sz w:val="20"/>
                <w:szCs w:val="20"/>
                <w:lang w:eastAsia="pl-PL"/>
              </w:rPr>
              <w:t>Ponowna weryfikacja poziomu otrzymanej pomocy de</w:t>
            </w:r>
            <w:r w:rsidR="00BF021D" w:rsidRPr="006977BC">
              <w:rPr>
                <w:rFonts w:ascii="Arial" w:eastAsiaTheme="minorEastAsia" w:hAnsi="Arial" w:cs="Arial"/>
                <w:kern w:val="1"/>
                <w:sz w:val="20"/>
                <w:szCs w:val="20"/>
                <w:lang w:eastAsia="pl-PL"/>
              </w:rPr>
              <w:t> </w:t>
            </w:r>
            <w:proofErr w:type="spellStart"/>
            <w:r w:rsidRPr="006977BC">
              <w:rPr>
                <w:rFonts w:ascii="Arial" w:eastAsiaTheme="minorEastAsia" w:hAnsi="Arial" w:cs="Arial"/>
                <w:kern w:val="1"/>
                <w:sz w:val="20"/>
                <w:szCs w:val="20"/>
                <w:lang w:eastAsia="pl-PL"/>
              </w:rPr>
              <w:t>minimis</w:t>
            </w:r>
            <w:proofErr w:type="spellEnd"/>
            <w:r w:rsidRPr="006977BC">
              <w:rPr>
                <w:rFonts w:ascii="Arial" w:eastAsiaTheme="minorEastAsia" w:hAnsi="Arial" w:cs="Arial"/>
                <w:kern w:val="1"/>
                <w:sz w:val="20"/>
                <w:szCs w:val="20"/>
                <w:lang w:eastAsia="pl-PL"/>
              </w:rPr>
              <w:t xml:space="preserve"> będzie występowała na etapie podpisywania umowy o dofinansowanie.</w:t>
            </w:r>
          </w:p>
          <w:p w14:paraId="6610389F" w14:textId="77777777" w:rsidR="00D95F24" w:rsidRPr="006977BC" w:rsidRDefault="00D95F24"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 xml:space="preserve">W przypadku projektów „mieszanych” konieczność spełnienia „efektu zachęty” oznacza rozpoczęcie realizacji całego projektu po złożeniu wniosku o dofinansowanie. </w:t>
            </w:r>
          </w:p>
          <w:p w14:paraId="6CCC3269" w14:textId="4A0A9FF7" w:rsidR="00707013" w:rsidRPr="006977BC" w:rsidRDefault="00D95F24" w:rsidP="00BF021D">
            <w:pPr>
              <w:snapToGrid w:val="0"/>
              <w:spacing w:after="200" w:line="240" w:lineRule="auto"/>
              <w:rPr>
                <w:rFonts w:ascii="Arial" w:hAnsi="Arial" w:cs="Arial"/>
                <w:kern w:val="1"/>
                <w:sz w:val="20"/>
                <w:szCs w:val="20"/>
              </w:rPr>
            </w:pPr>
            <w:r w:rsidRPr="006977BC">
              <w:rPr>
                <w:rFonts w:ascii="Arial" w:hAnsi="Arial" w:cs="Arial"/>
                <w:kern w:val="1"/>
                <w:sz w:val="20"/>
                <w:szCs w:val="20"/>
              </w:rPr>
              <w:t>W razie niespełnienia powyższego warunku, kwalifikowalne będą jedynie wydatki odnoszące się do części niegospodarczej/niekomercyjnej projektu mieszanego. Wydatki odnoszące się do części gospodarczej/komercyjnej zostaną w całości uznane za niekwalifikowalne.</w:t>
            </w:r>
          </w:p>
        </w:tc>
      </w:tr>
      <w:tr w:rsidR="006977BC" w:rsidRPr="006977BC" w14:paraId="1D611F1C" w14:textId="77777777" w:rsidTr="00635E01">
        <w:trPr>
          <w:trHeight w:val="508"/>
        </w:trPr>
        <w:tc>
          <w:tcPr>
            <w:tcW w:w="851" w:type="dxa"/>
            <w:shd w:val="clear" w:color="000000" w:fill="E6E6E6"/>
            <w:noWrap/>
          </w:tcPr>
          <w:p w14:paraId="0019F357" w14:textId="13AB340D" w:rsidR="00707013" w:rsidRPr="00576E60" w:rsidRDefault="00707013"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15</w:t>
            </w:r>
          </w:p>
        </w:tc>
        <w:tc>
          <w:tcPr>
            <w:tcW w:w="4666" w:type="dxa"/>
            <w:shd w:val="clear" w:color="auto" w:fill="auto"/>
          </w:tcPr>
          <w:p w14:paraId="2F3C4263" w14:textId="77777777" w:rsidR="00707013" w:rsidRPr="006977BC" w:rsidRDefault="00D95F24" w:rsidP="00635E01">
            <w:pPr>
              <w:autoSpaceDE w:val="0"/>
              <w:autoSpaceDN w:val="0"/>
              <w:adjustRightInd w:val="0"/>
              <w:spacing w:after="200" w:line="240" w:lineRule="auto"/>
              <w:rPr>
                <w:rFonts w:ascii="Arial" w:hAnsi="Arial" w:cs="Arial"/>
                <w:b/>
                <w:kern w:val="1"/>
                <w:sz w:val="20"/>
                <w:szCs w:val="20"/>
              </w:rPr>
            </w:pPr>
            <w:r w:rsidRPr="006977BC">
              <w:rPr>
                <w:rFonts w:ascii="Arial" w:hAnsi="Arial" w:cs="Arial"/>
                <w:b/>
                <w:kern w:val="1"/>
                <w:sz w:val="20"/>
                <w:szCs w:val="20"/>
              </w:rPr>
              <w:t>Dochód generowany przez projekt</w:t>
            </w:r>
          </w:p>
          <w:p w14:paraId="441BA78B" w14:textId="71567EFE" w:rsidR="00D95F24" w:rsidRPr="006977BC" w:rsidRDefault="00D95F24"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15</w:t>
            </w:r>
          </w:p>
          <w:p w14:paraId="5DDA1391" w14:textId="77777777" w:rsidR="00D95F24" w:rsidRPr="006977BC" w:rsidRDefault="00D95F24" w:rsidP="00635E01">
            <w:pPr>
              <w:autoSpaceDE w:val="0"/>
              <w:autoSpaceDN w:val="0"/>
              <w:adjustRightInd w:val="0"/>
              <w:spacing w:after="200" w:line="240" w:lineRule="auto"/>
              <w:rPr>
                <w:rFonts w:ascii="Arial" w:hAnsi="Arial" w:cs="Arial"/>
                <w:b/>
                <w:kern w:val="1"/>
                <w:sz w:val="20"/>
                <w:szCs w:val="20"/>
              </w:rPr>
            </w:pPr>
          </w:p>
          <w:p w14:paraId="7E98FDB5" w14:textId="35CB932E" w:rsidR="00D95F24" w:rsidRPr="006977BC" w:rsidRDefault="00D95F24" w:rsidP="00635E01">
            <w:pPr>
              <w:autoSpaceDE w:val="0"/>
              <w:autoSpaceDN w:val="0"/>
              <w:adjustRightInd w:val="0"/>
              <w:spacing w:after="200" w:line="240" w:lineRule="auto"/>
              <w:rPr>
                <w:rFonts w:ascii="Arial" w:hAnsi="Arial" w:cs="Arial"/>
                <w:b/>
                <w:kern w:val="1"/>
                <w:sz w:val="20"/>
                <w:szCs w:val="20"/>
              </w:rPr>
            </w:pPr>
          </w:p>
        </w:tc>
        <w:tc>
          <w:tcPr>
            <w:tcW w:w="3686" w:type="dxa"/>
            <w:shd w:val="clear" w:color="auto" w:fill="auto"/>
            <w:noWrap/>
          </w:tcPr>
          <w:p w14:paraId="4E4A164B" w14:textId="63032A18" w:rsidR="00707013" w:rsidRPr="006977BC" w:rsidRDefault="00D95F24"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4629616B" w14:textId="7F2C42AC" w:rsidR="00D95F24" w:rsidRPr="006977BC" w:rsidRDefault="00D95F24" w:rsidP="00635E01">
            <w:pPr>
              <w:snapToGrid w:val="0"/>
              <w:spacing w:after="200" w:line="240" w:lineRule="auto"/>
              <w:rPr>
                <w:rFonts w:ascii="Arial" w:hAnsi="Arial" w:cs="Arial"/>
                <w:kern w:val="1"/>
                <w:sz w:val="20"/>
                <w:szCs w:val="20"/>
              </w:rPr>
            </w:pPr>
            <w:r w:rsidRPr="006977BC">
              <w:rPr>
                <w:rFonts w:ascii="Arial" w:hAnsi="Arial" w:cs="Arial"/>
                <w:kern w:val="1"/>
                <w:sz w:val="20"/>
                <w:szCs w:val="20"/>
              </w:rPr>
              <w:t>W ramach tego kryterium będzie weryfikowane, czy</w:t>
            </w:r>
            <w:r w:rsidR="00BF021D" w:rsidRPr="006977BC">
              <w:rPr>
                <w:rFonts w:ascii="Arial" w:hAnsi="Arial" w:cs="Arial"/>
                <w:kern w:val="1"/>
                <w:sz w:val="20"/>
                <w:szCs w:val="20"/>
              </w:rPr>
              <w:t> </w:t>
            </w:r>
            <w:r w:rsidRPr="006977BC">
              <w:rPr>
                <w:rFonts w:ascii="Arial" w:hAnsi="Arial" w:cs="Arial"/>
                <w:kern w:val="1"/>
                <w:sz w:val="20"/>
                <w:szCs w:val="20"/>
              </w:rPr>
              <w:t>prawidłowo zastosowano zasady/przepisy dotyczące dochodu generowanego przez projekt</w:t>
            </w:r>
          </w:p>
          <w:p w14:paraId="432F198D" w14:textId="4FB14AD3" w:rsidR="00D95F24" w:rsidRPr="006977BC" w:rsidRDefault="00D95F24" w:rsidP="00635E01">
            <w:pPr>
              <w:snapToGrid w:val="0"/>
              <w:spacing w:after="200" w:line="240" w:lineRule="auto"/>
              <w:rPr>
                <w:rFonts w:ascii="Arial" w:hAnsi="Arial" w:cs="Arial"/>
                <w:sz w:val="20"/>
                <w:szCs w:val="20"/>
              </w:rPr>
            </w:pPr>
            <w:r w:rsidRPr="006977BC">
              <w:rPr>
                <w:rFonts w:ascii="Arial" w:hAnsi="Arial" w:cs="Arial"/>
                <w:sz w:val="20"/>
                <w:szCs w:val="20"/>
              </w:rPr>
              <w:t>W ramach kryterium sprawdzane jest:</w:t>
            </w:r>
          </w:p>
          <w:p w14:paraId="00F41EAD" w14:textId="77777777" w:rsidR="00D95F24" w:rsidRPr="006977BC" w:rsidRDefault="00D95F24" w:rsidP="00635E01">
            <w:pPr>
              <w:snapToGrid w:val="0"/>
              <w:spacing w:after="200" w:line="240" w:lineRule="auto"/>
              <w:rPr>
                <w:rFonts w:ascii="Arial" w:hAnsi="Arial" w:cs="Arial"/>
                <w:sz w:val="20"/>
                <w:szCs w:val="20"/>
              </w:rPr>
            </w:pPr>
            <w:r w:rsidRPr="006977BC">
              <w:rPr>
                <w:rFonts w:ascii="Arial" w:hAnsi="Arial" w:cs="Arial"/>
                <w:sz w:val="20"/>
                <w:szCs w:val="20"/>
              </w:rPr>
              <w:lastRenderedPageBreak/>
              <w:t xml:space="preserve">1. Czy wybór opcji w polu „Projekt generujący dochód” jest prawidłowy, </w:t>
            </w:r>
            <w:proofErr w:type="spellStart"/>
            <w:r w:rsidRPr="006977BC">
              <w:rPr>
                <w:rFonts w:ascii="Arial" w:hAnsi="Arial" w:cs="Arial"/>
                <w:sz w:val="20"/>
                <w:szCs w:val="20"/>
              </w:rPr>
              <w:t>tj</w:t>
            </w:r>
            <w:proofErr w:type="spellEnd"/>
            <w:r w:rsidRPr="006977BC">
              <w:rPr>
                <w:rFonts w:ascii="Arial" w:hAnsi="Arial" w:cs="Arial"/>
                <w:sz w:val="20"/>
                <w:szCs w:val="20"/>
              </w:rPr>
              <w:t xml:space="preserve">: </w:t>
            </w:r>
          </w:p>
          <w:p w14:paraId="10E3A21F" w14:textId="53760137" w:rsidR="00D95F24" w:rsidRPr="006977BC" w:rsidRDefault="00D95F24" w:rsidP="00635E01">
            <w:pPr>
              <w:numPr>
                <w:ilvl w:val="0"/>
                <w:numId w:val="27"/>
              </w:numPr>
              <w:snapToGrid w:val="0"/>
              <w:spacing w:after="200" w:line="240" w:lineRule="auto"/>
              <w:contextualSpacing/>
              <w:rPr>
                <w:rFonts w:ascii="Arial" w:hAnsi="Arial" w:cs="Arial"/>
                <w:sz w:val="20"/>
                <w:szCs w:val="20"/>
              </w:rPr>
            </w:pPr>
            <w:r w:rsidRPr="006977BC">
              <w:rPr>
                <w:rFonts w:ascii="Arial" w:hAnsi="Arial" w:cs="Arial"/>
                <w:sz w:val="20"/>
                <w:szCs w:val="20"/>
              </w:rPr>
              <w:t>dla projektu, którego całkowity koszt kwalifikowalny &gt; 1 mln euro* i który generuje dochód**, czy</w:t>
            </w:r>
            <w:r w:rsidR="00BF021D" w:rsidRPr="006977BC">
              <w:rPr>
                <w:rFonts w:ascii="Arial" w:hAnsi="Arial" w:cs="Arial"/>
                <w:sz w:val="20"/>
                <w:szCs w:val="20"/>
              </w:rPr>
              <w:t> </w:t>
            </w:r>
            <w:r w:rsidRPr="006977BC">
              <w:rPr>
                <w:rFonts w:ascii="Arial" w:hAnsi="Arial" w:cs="Arial"/>
                <w:sz w:val="20"/>
                <w:szCs w:val="20"/>
              </w:rPr>
              <w:t>właściwie zaznaczono „Tak”?</w:t>
            </w:r>
          </w:p>
          <w:p w14:paraId="07CF2EF5" w14:textId="77777777" w:rsidR="00D95F24" w:rsidRPr="006977BC" w:rsidRDefault="00D95F24" w:rsidP="00635E01">
            <w:pPr>
              <w:snapToGrid w:val="0"/>
              <w:spacing w:after="200" w:line="240" w:lineRule="auto"/>
              <w:ind w:left="720"/>
              <w:contextualSpacing/>
              <w:rPr>
                <w:rFonts w:ascii="Arial" w:hAnsi="Arial" w:cs="Arial"/>
                <w:sz w:val="20"/>
                <w:szCs w:val="20"/>
              </w:rPr>
            </w:pPr>
          </w:p>
          <w:p w14:paraId="324924DD" w14:textId="7AA03711" w:rsidR="00D95F24" w:rsidRPr="006977BC" w:rsidRDefault="00D95F24" w:rsidP="00635E01">
            <w:pPr>
              <w:numPr>
                <w:ilvl w:val="0"/>
                <w:numId w:val="27"/>
              </w:numPr>
              <w:snapToGrid w:val="0"/>
              <w:spacing w:after="200" w:line="240" w:lineRule="auto"/>
              <w:contextualSpacing/>
              <w:rPr>
                <w:rFonts w:ascii="Arial" w:hAnsi="Arial" w:cs="Arial"/>
                <w:sz w:val="20"/>
                <w:szCs w:val="20"/>
              </w:rPr>
            </w:pPr>
            <w:r w:rsidRPr="006977BC">
              <w:rPr>
                <w:rFonts w:ascii="Arial" w:hAnsi="Arial" w:cs="Arial"/>
                <w:sz w:val="20"/>
                <w:szCs w:val="20"/>
              </w:rPr>
              <w:t>dla projektu, którego całkowity koszt kwalifikowalny &gt; 1 mln euro* i który nie generuje dochodu**, tj.</w:t>
            </w:r>
            <w:r w:rsidR="00BF021D" w:rsidRPr="006977BC">
              <w:rPr>
                <w:rFonts w:ascii="Arial" w:hAnsi="Arial" w:cs="Arial"/>
                <w:sz w:val="20"/>
                <w:szCs w:val="20"/>
              </w:rPr>
              <w:t> </w:t>
            </w:r>
            <w:r w:rsidRPr="006977BC">
              <w:rPr>
                <w:rFonts w:ascii="Arial" w:hAnsi="Arial" w:cs="Arial"/>
                <w:sz w:val="20"/>
                <w:szCs w:val="20"/>
              </w:rPr>
              <w:t>koszty przewyższają przychody, czy właściwie zaznaczono „Nie”?</w:t>
            </w:r>
          </w:p>
          <w:p w14:paraId="3B1808CA" w14:textId="77777777" w:rsidR="00D95F24" w:rsidRPr="006977BC" w:rsidRDefault="00D95F24" w:rsidP="00635E01">
            <w:pPr>
              <w:snapToGrid w:val="0"/>
              <w:spacing w:after="200" w:line="240" w:lineRule="auto"/>
              <w:ind w:left="720"/>
              <w:contextualSpacing/>
              <w:rPr>
                <w:rFonts w:ascii="Arial" w:hAnsi="Arial" w:cs="Arial"/>
                <w:sz w:val="20"/>
                <w:szCs w:val="20"/>
              </w:rPr>
            </w:pPr>
          </w:p>
          <w:p w14:paraId="24160F0E" w14:textId="77777777" w:rsidR="00D95F24" w:rsidRPr="006977BC" w:rsidRDefault="00D95F24" w:rsidP="00635E01">
            <w:pPr>
              <w:numPr>
                <w:ilvl w:val="0"/>
                <w:numId w:val="27"/>
              </w:numPr>
              <w:snapToGrid w:val="0"/>
              <w:spacing w:after="200" w:line="240" w:lineRule="auto"/>
              <w:contextualSpacing/>
              <w:rPr>
                <w:rFonts w:ascii="Arial" w:hAnsi="Arial" w:cs="Arial"/>
                <w:sz w:val="20"/>
                <w:szCs w:val="20"/>
              </w:rPr>
            </w:pPr>
            <w:r w:rsidRPr="006977BC">
              <w:rPr>
                <w:rFonts w:ascii="Arial" w:hAnsi="Arial" w:cs="Arial"/>
                <w:sz w:val="20"/>
                <w:szCs w:val="20"/>
              </w:rPr>
              <w:t>dla projektu spełniającego jedną z przesłanek wymienionych w art. 61 ust. 7 oraz art. 61 ust. 8 Rozporządzenia nr 1303/2013 oraz projektu, dla którego nie można obiektywnie określić przychodu z wyprzedzeniem (art. 61 ust. 6), czy właściwie zaznaczono „Nie dotyczy”</w:t>
            </w:r>
            <w:r w:rsidRPr="006977BC">
              <w:rPr>
                <w:rFonts w:ascii="Arial" w:hAnsi="Arial" w:cs="Arial"/>
                <w:sz w:val="20"/>
                <w:szCs w:val="20"/>
                <w:vertAlign w:val="superscript"/>
              </w:rPr>
              <w:footnoteReference w:id="22"/>
            </w:r>
            <w:r w:rsidRPr="006977BC">
              <w:rPr>
                <w:rFonts w:ascii="Arial" w:hAnsi="Arial" w:cs="Arial"/>
                <w:sz w:val="20"/>
                <w:szCs w:val="20"/>
              </w:rPr>
              <w:t>?</w:t>
            </w:r>
          </w:p>
          <w:p w14:paraId="7D4C49D3" w14:textId="77777777" w:rsidR="00D95F24" w:rsidRPr="006977BC" w:rsidRDefault="00D95F24" w:rsidP="00635E01">
            <w:pPr>
              <w:snapToGrid w:val="0"/>
              <w:spacing w:after="200" w:line="240" w:lineRule="auto"/>
              <w:rPr>
                <w:rFonts w:ascii="Arial" w:hAnsi="Arial" w:cs="Arial"/>
                <w:sz w:val="20"/>
                <w:szCs w:val="20"/>
              </w:rPr>
            </w:pPr>
          </w:p>
          <w:p w14:paraId="72B91744" w14:textId="57CCE789" w:rsidR="00D95F24" w:rsidRPr="006977BC" w:rsidRDefault="00D95F24" w:rsidP="00635E01">
            <w:pPr>
              <w:snapToGrid w:val="0"/>
              <w:spacing w:after="200" w:line="240" w:lineRule="auto"/>
              <w:rPr>
                <w:rFonts w:ascii="Arial" w:hAnsi="Arial" w:cs="Arial"/>
                <w:sz w:val="20"/>
                <w:szCs w:val="20"/>
              </w:rPr>
            </w:pPr>
            <w:r w:rsidRPr="006977BC">
              <w:rPr>
                <w:rFonts w:ascii="Arial" w:hAnsi="Arial" w:cs="Arial"/>
                <w:sz w:val="20"/>
                <w:szCs w:val="20"/>
              </w:rPr>
              <w:t>2. Czy wartość wygenerowanego dochodu wskazana we wniosku o dofinansowanie odpowiada wartości uzyskanej w</w:t>
            </w:r>
            <w:r w:rsidR="00BF021D" w:rsidRPr="006977BC">
              <w:rPr>
                <w:rFonts w:ascii="Arial" w:hAnsi="Arial" w:cs="Arial"/>
                <w:sz w:val="20"/>
                <w:szCs w:val="20"/>
              </w:rPr>
              <w:t> </w:t>
            </w:r>
            <w:r w:rsidRPr="006977BC">
              <w:rPr>
                <w:rFonts w:ascii="Arial" w:hAnsi="Arial" w:cs="Arial"/>
                <w:sz w:val="20"/>
                <w:szCs w:val="20"/>
              </w:rPr>
              <w:t xml:space="preserve">analizie finansowej oraz czy procent dofinansowania we </w:t>
            </w:r>
            <w:r w:rsidRPr="006977BC">
              <w:rPr>
                <w:rFonts w:ascii="Arial" w:hAnsi="Arial" w:cs="Arial"/>
                <w:sz w:val="20"/>
                <w:szCs w:val="20"/>
              </w:rPr>
              <w:lastRenderedPageBreak/>
              <w:t>wniosku o dofinansowanie (dla projektu, jak również dla poszczególnych kategorii kosztów) nie jest wyższy od procentu wyliczonego w analizie finansowej na podstawie luki finansowej w związku z wygenerowanym dochodem.</w:t>
            </w:r>
          </w:p>
          <w:p w14:paraId="41DCC523" w14:textId="77777777" w:rsidR="00D95F24" w:rsidRPr="006977BC" w:rsidRDefault="00D95F24" w:rsidP="00635E01">
            <w:pPr>
              <w:snapToGrid w:val="0"/>
              <w:spacing w:after="200" w:line="240" w:lineRule="auto"/>
              <w:rPr>
                <w:rFonts w:ascii="Arial" w:hAnsi="Arial" w:cs="Arial"/>
                <w:sz w:val="20"/>
                <w:szCs w:val="20"/>
              </w:rPr>
            </w:pPr>
            <w:r w:rsidRPr="006977BC">
              <w:rPr>
                <w:rFonts w:ascii="Arial" w:hAnsi="Arial" w:cs="Arial"/>
                <w:sz w:val="20"/>
                <w:szCs w:val="20"/>
              </w:rPr>
              <w:t xml:space="preserve">* dotyczy także projektu „mieszanego”, tj. częściowo objętego pomocą publiczną; należy przyjąć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w:t>
            </w:r>
          </w:p>
          <w:p w14:paraId="4D83AE93" w14:textId="77777777" w:rsidR="00D95F24" w:rsidRPr="006977BC" w:rsidRDefault="00D95F24" w:rsidP="00635E01">
            <w:pPr>
              <w:snapToGrid w:val="0"/>
              <w:spacing w:after="200" w:line="240" w:lineRule="auto"/>
              <w:rPr>
                <w:rFonts w:ascii="Arial" w:hAnsi="Arial" w:cs="Arial"/>
                <w:sz w:val="20"/>
                <w:szCs w:val="20"/>
              </w:rPr>
            </w:pPr>
            <w:r w:rsidRPr="006977BC">
              <w:rPr>
                <w:rFonts w:ascii="Arial" w:hAnsi="Arial" w:cs="Arial"/>
                <w:sz w:val="20"/>
                <w:szCs w:val="20"/>
              </w:rPr>
              <w:t>http://www.nbp.pl/home.aspx?f=/kursy/kursy_archiwum.html</w:t>
            </w:r>
          </w:p>
          <w:p w14:paraId="0B46275F" w14:textId="6ADB5E4A" w:rsidR="00707013" w:rsidRPr="006977BC" w:rsidRDefault="00D95F24" w:rsidP="00BF021D">
            <w:pPr>
              <w:snapToGrid w:val="0"/>
              <w:spacing w:after="200" w:line="240" w:lineRule="auto"/>
              <w:rPr>
                <w:rFonts w:ascii="Arial" w:hAnsi="Arial" w:cs="Arial"/>
                <w:kern w:val="1"/>
                <w:sz w:val="20"/>
                <w:szCs w:val="20"/>
              </w:rPr>
            </w:pPr>
            <w:r w:rsidRPr="006977BC">
              <w:rPr>
                <w:rFonts w:ascii="Arial" w:hAnsi="Arial" w:cs="Arial"/>
                <w:sz w:val="20"/>
                <w:szCs w:val="20"/>
              </w:rPr>
              <w:t>** dotyczy także projektu „mieszanego”, który w części nieobjętej pomocą publiczną nie generuje dochodu</w:t>
            </w:r>
          </w:p>
        </w:tc>
      </w:tr>
      <w:tr w:rsidR="006977BC" w:rsidRPr="006977BC" w14:paraId="21D8F2A7" w14:textId="77777777" w:rsidTr="00635E01">
        <w:trPr>
          <w:trHeight w:val="508"/>
        </w:trPr>
        <w:tc>
          <w:tcPr>
            <w:tcW w:w="851" w:type="dxa"/>
            <w:shd w:val="clear" w:color="000000" w:fill="E6E6E6"/>
            <w:noWrap/>
          </w:tcPr>
          <w:p w14:paraId="03021D16" w14:textId="4092646A" w:rsidR="00707013" w:rsidRPr="00576E60" w:rsidRDefault="00707013" w:rsidP="00635E01">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16</w:t>
            </w:r>
          </w:p>
        </w:tc>
        <w:tc>
          <w:tcPr>
            <w:tcW w:w="4666" w:type="dxa"/>
            <w:shd w:val="clear" w:color="auto" w:fill="auto"/>
          </w:tcPr>
          <w:p w14:paraId="1051A1E7" w14:textId="77777777" w:rsidR="00707013" w:rsidRPr="006977BC" w:rsidRDefault="00470B66" w:rsidP="00635E01">
            <w:pPr>
              <w:autoSpaceDE w:val="0"/>
              <w:autoSpaceDN w:val="0"/>
              <w:adjustRightInd w:val="0"/>
              <w:spacing w:after="200" w:line="240" w:lineRule="auto"/>
              <w:rPr>
                <w:rFonts w:ascii="Arial" w:hAnsi="Arial" w:cs="Arial"/>
                <w:b/>
                <w:kern w:val="1"/>
                <w:sz w:val="20"/>
                <w:szCs w:val="20"/>
              </w:rPr>
            </w:pPr>
            <w:r w:rsidRPr="006977BC">
              <w:rPr>
                <w:rFonts w:ascii="Arial" w:hAnsi="Arial" w:cs="Arial"/>
                <w:b/>
                <w:kern w:val="1"/>
                <w:sz w:val="20"/>
                <w:szCs w:val="20"/>
              </w:rPr>
              <w:t>Miejsce realizacji projektu</w:t>
            </w:r>
          </w:p>
          <w:p w14:paraId="26BCE805" w14:textId="6CDFA1C7" w:rsidR="00470B66" w:rsidRPr="006977BC" w:rsidRDefault="00470B66" w:rsidP="00635E01">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formalne ogólne nr 16</w:t>
            </w:r>
          </w:p>
          <w:p w14:paraId="03228374" w14:textId="409ADE5E" w:rsidR="00470B66" w:rsidRPr="006977BC" w:rsidRDefault="00470B66" w:rsidP="00635E01">
            <w:pPr>
              <w:autoSpaceDE w:val="0"/>
              <w:autoSpaceDN w:val="0"/>
              <w:adjustRightInd w:val="0"/>
              <w:spacing w:after="200" w:line="240" w:lineRule="auto"/>
              <w:rPr>
                <w:rFonts w:ascii="Arial" w:hAnsi="Arial" w:cs="Arial"/>
                <w:b/>
                <w:kern w:val="1"/>
                <w:sz w:val="20"/>
                <w:szCs w:val="20"/>
              </w:rPr>
            </w:pPr>
          </w:p>
        </w:tc>
        <w:tc>
          <w:tcPr>
            <w:tcW w:w="3686" w:type="dxa"/>
            <w:shd w:val="clear" w:color="auto" w:fill="auto"/>
            <w:noWrap/>
          </w:tcPr>
          <w:p w14:paraId="5E199DEE" w14:textId="09832A81" w:rsidR="00707013" w:rsidRPr="006977BC" w:rsidRDefault="00470B66" w:rsidP="00635E01">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827EACB" w14:textId="00E07DB5" w:rsidR="00470B66" w:rsidRPr="006977BC" w:rsidRDefault="00470B66" w:rsidP="00635E01">
            <w:pPr>
              <w:snapToGrid w:val="0"/>
              <w:spacing w:after="200" w:line="240" w:lineRule="auto"/>
              <w:rPr>
                <w:rFonts w:ascii="Arial" w:eastAsiaTheme="minorEastAsia" w:hAnsi="Arial" w:cs="Arial"/>
                <w:kern w:val="1"/>
                <w:sz w:val="20"/>
                <w:szCs w:val="20"/>
                <w:lang w:eastAsia="pl-PL"/>
              </w:rPr>
            </w:pPr>
            <w:r w:rsidRPr="006977BC">
              <w:rPr>
                <w:rFonts w:ascii="Arial" w:hAnsi="Arial" w:cs="Arial"/>
                <w:kern w:val="1"/>
                <w:sz w:val="20"/>
                <w:szCs w:val="20"/>
              </w:rPr>
              <w:t xml:space="preserve">W ramach tego kryterium będzie weryfikowane, </w:t>
            </w:r>
            <w:r w:rsidRPr="006977BC">
              <w:rPr>
                <w:rFonts w:ascii="Arial" w:eastAsiaTheme="minorEastAsia" w:hAnsi="Arial" w:cs="Arial"/>
                <w:kern w:val="1"/>
                <w:sz w:val="20"/>
                <w:szCs w:val="20"/>
                <w:lang w:eastAsia="pl-PL"/>
              </w:rPr>
              <w:t>czy miejsce realizacji projektu jest zgodne z zasadami ubiegania się o</w:t>
            </w:r>
            <w:r w:rsidR="00BF021D" w:rsidRPr="006977BC">
              <w:rPr>
                <w:rFonts w:ascii="Arial" w:eastAsiaTheme="minorEastAsia" w:hAnsi="Arial" w:cs="Arial"/>
                <w:kern w:val="1"/>
                <w:sz w:val="20"/>
                <w:szCs w:val="20"/>
                <w:lang w:eastAsia="pl-PL"/>
              </w:rPr>
              <w:t> </w:t>
            </w:r>
            <w:r w:rsidRPr="006977BC">
              <w:rPr>
                <w:rFonts w:ascii="Arial" w:eastAsiaTheme="minorEastAsia" w:hAnsi="Arial" w:cs="Arial"/>
                <w:kern w:val="1"/>
                <w:sz w:val="20"/>
                <w:szCs w:val="20"/>
                <w:lang w:eastAsia="pl-PL"/>
              </w:rPr>
              <w:t>wsparcie w trybie pozakonkursowym.</w:t>
            </w:r>
          </w:p>
          <w:p w14:paraId="17CCAB6B" w14:textId="77777777" w:rsidR="00707013" w:rsidRPr="006977BC" w:rsidRDefault="00707013" w:rsidP="00635E01">
            <w:pPr>
              <w:autoSpaceDE w:val="0"/>
              <w:autoSpaceDN w:val="0"/>
              <w:adjustRightInd w:val="0"/>
              <w:spacing w:after="200" w:line="240" w:lineRule="auto"/>
              <w:rPr>
                <w:rFonts w:ascii="Arial" w:hAnsi="Arial" w:cs="Arial"/>
                <w:kern w:val="1"/>
                <w:sz w:val="20"/>
                <w:szCs w:val="20"/>
              </w:rPr>
            </w:pPr>
          </w:p>
        </w:tc>
      </w:tr>
      <w:tr w:rsidR="006977BC" w:rsidRPr="006977BC" w14:paraId="29EFD890" w14:textId="77777777" w:rsidTr="00B4073E">
        <w:trPr>
          <w:trHeight w:val="508"/>
        </w:trPr>
        <w:tc>
          <w:tcPr>
            <w:tcW w:w="13598" w:type="dxa"/>
            <w:gridSpan w:val="4"/>
            <w:shd w:val="clear" w:color="000000" w:fill="E6E6E6"/>
            <w:noWrap/>
            <w:vAlign w:val="center"/>
          </w:tcPr>
          <w:p w14:paraId="6F1C40D3" w14:textId="7B480726" w:rsidR="00BF4B9B" w:rsidRPr="006977BC" w:rsidRDefault="00BF4B9B" w:rsidP="00BF4B9B">
            <w:pPr>
              <w:jc w:val="center"/>
              <w:rPr>
                <w:rFonts w:ascii="Arial" w:eastAsiaTheme="minorEastAsia" w:hAnsi="Arial" w:cs="Arial"/>
                <w:b/>
                <w:sz w:val="20"/>
                <w:szCs w:val="20"/>
                <w:lang w:eastAsia="pl-PL"/>
              </w:rPr>
            </w:pPr>
            <w:r w:rsidRPr="006977BC">
              <w:rPr>
                <w:rFonts w:ascii="Arial" w:eastAsia="Times New Roman" w:hAnsi="Arial" w:cs="Arial"/>
                <w:bCs/>
                <w:kern w:val="1"/>
                <w:sz w:val="20"/>
                <w:szCs w:val="20"/>
              </w:rPr>
              <w:t>Kryteria merytoryczne ogólne dla wszystkich osi priorytetowych RPO WD 2014-2020 – zakres EFRR – tryb pozakonkursowy</w:t>
            </w:r>
            <w:r w:rsidRPr="006977BC">
              <w:rPr>
                <w:rFonts w:ascii="Arial" w:eastAsia="Times New Roman" w:hAnsi="Arial" w:cs="Arial"/>
                <w:spacing w:val="15"/>
                <w:sz w:val="20"/>
                <w:szCs w:val="20"/>
              </w:rPr>
              <w:t xml:space="preserve"> </w:t>
            </w:r>
            <w:r w:rsidR="00BF021D" w:rsidRPr="006977BC">
              <w:rPr>
                <w:rFonts w:ascii="Arial" w:eastAsia="Times New Roman" w:hAnsi="Arial" w:cs="Arial"/>
                <w:spacing w:val="15"/>
                <w:sz w:val="20"/>
                <w:szCs w:val="20"/>
              </w:rPr>
              <w:br/>
            </w:r>
            <w:r w:rsidRPr="006977BC">
              <w:rPr>
                <w:rFonts w:ascii="Arial" w:eastAsia="Times New Roman" w:hAnsi="Arial" w:cs="Arial"/>
                <w:spacing w:val="15"/>
                <w:sz w:val="20"/>
                <w:szCs w:val="20"/>
              </w:rPr>
              <w:t xml:space="preserve">- </w:t>
            </w:r>
            <w:r w:rsidRPr="006977BC">
              <w:rPr>
                <w:rFonts w:ascii="Arial" w:eastAsiaTheme="minorEastAsia" w:hAnsi="Arial" w:cs="Arial"/>
                <w:b/>
                <w:sz w:val="20"/>
                <w:szCs w:val="20"/>
                <w:lang w:eastAsia="pl-PL"/>
              </w:rPr>
              <w:t>Ocena finansowo-ekonomiczna projektu</w:t>
            </w:r>
          </w:p>
        </w:tc>
      </w:tr>
      <w:tr w:rsidR="006977BC" w:rsidRPr="006977BC" w14:paraId="4AD62BE6" w14:textId="77777777" w:rsidTr="00BF021D">
        <w:trPr>
          <w:trHeight w:val="508"/>
        </w:trPr>
        <w:tc>
          <w:tcPr>
            <w:tcW w:w="851" w:type="dxa"/>
            <w:shd w:val="clear" w:color="000000" w:fill="E6E6E6"/>
            <w:noWrap/>
          </w:tcPr>
          <w:p w14:paraId="4DB06B0B" w14:textId="74CCE85B" w:rsidR="00470B66" w:rsidRPr="00576E60" w:rsidRDefault="00470B66" w:rsidP="00BF021D">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1</w:t>
            </w:r>
          </w:p>
        </w:tc>
        <w:tc>
          <w:tcPr>
            <w:tcW w:w="4666" w:type="dxa"/>
            <w:shd w:val="clear" w:color="auto" w:fill="auto"/>
          </w:tcPr>
          <w:p w14:paraId="18CE792B" w14:textId="77777777" w:rsidR="00470B66" w:rsidRPr="006977BC" w:rsidRDefault="00470B66" w:rsidP="00BF021D">
            <w:pPr>
              <w:autoSpaceDE w:val="0"/>
              <w:autoSpaceDN w:val="0"/>
              <w:adjustRightInd w:val="0"/>
              <w:spacing w:after="200" w:line="240" w:lineRule="auto"/>
              <w:rPr>
                <w:rFonts w:ascii="Arial" w:hAnsi="Arial" w:cs="Arial"/>
                <w:b/>
                <w:sz w:val="20"/>
                <w:szCs w:val="20"/>
              </w:rPr>
            </w:pPr>
            <w:r w:rsidRPr="006977BC">
              <w:rPr>
                <w:rFonts w:ascii="Arial" w:hAnsi="Arial" w:cs="Arial"/>
                <w:b/>
                <w:sz w:val="20"/>
                <w:szCs w:val="20"/>
              </w:rPr>
              <w:t>Przedsiębiorstwo w trudnej sytuacji</w:t>
            </w:r>
          </w:p>
          <w:p w14:paraId="440B31ED" w14:textId="35D7951F" w:rsidR="00470B66" w:rsidRPr="006977BC" w:rsidRDefault="00470B66" w:rsidP="00BF021D">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1</w:t>
            </w:r>
          </w:p>
          <w:p w14:paraId="04076CED" w14:textId="18C0000C" w:rsidR="00470B66" w:rsidRPr="006977BC" w:rsidRDefault="00470B66" w:rsidP="00BF021D">
            <w:pPr>
              <w:autoSpaceDE w:val="0"/>
              <w:autoSpaceDN w:val="0"/>
              <w:adjustRightInd w:val="0"/>
              <w:spacing w:after="200" w:line="240" w:lineRule="auto"/>
              <w:rPr>
                <w:rFonts w:ascii="Arial" w:hAnsi="Arial" w:cs="Arial"/>
                <w:b/>
                <w:kern w:val="1"/>
                <w:sz w:val="20"/>
                <w:szCs w:val="20"/>
              </w:rPr>
            </w:pPr>
          </w:p>
        </w:tc>
        <w:tc>
          <w:tcPr>
            <w:tcW w:w="3686" w:type="dxa"/>
            <w:shd w:val="clear" w:color="auto" w:fill="auto"/>
            <w:noWrap/>
          </w:tcPr>
          <w:p w14:paraId="2BEA711A" w14:textId="24020FBC" w:rsidR="00470B66" w:rsidRPr="006977BC" w:rsidRDefault="00BF4B9B" w:rsidP="00BF021D">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50F114C0" w14:textId="25943833" w:rsidR="00BF4B9B" w:rsidRPr="006977BC" w:rsidRDefault="00BF4B9B" w:rsidP="00BF021D">
            <w:pPr>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tego kryterium będzie weryfikowane</w:t>
            </w:r>
            <w:r w:rsidR="00BF021D"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 Wnioskodawca/partnerzy (jeśli dotyczy) nie jest/nie są przedsiębiorstwem znajdującym się w trudnej sytuacji </w:t>
            </w:r>
            <w:r w:rsidRPr="006977BC">
              <w:rPr>
                <w:rFonts w:ascii="Arial" w:eastAsiaTheme="minorEastAsia" w:hAnsi="Arial" w:cs="Arial"/>
                <w:sz w:val="20"/>
                <w:szCs w:val="20"/>
                <w:lang w:eastAsia="pl-PL"/>
              </w:rPr>
              <w:br/>
              <w:t>w rozumieniu art. 2 ust. 18 Rozporządzenia Komisji (UE) NR 651/2014 z dnia 17 czerwca 2014 r. (Dz. U. UE L 187 z</w:t>
            </w:r>
            <w:r w:rsidR="00BF021D"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26.06.2014 z </w:t>
            </w:r>
            <w:proofErr w:type="spellStart"/>
            <w:r w:rsidRPr="006977BC">
              <w:rPr>
                <w:rFonts w:ascii="Arial" w:eastAsiaTheme="minorEastAsia" w:hAnsi="Arial" w:cs="Arial"/>
                <w:sz w:val="20"/>
                <w:szCs w:val="20"/>
                <w:lang w:eastAsia="pl-PL"/>
              </w:rPr>
              <w:t>późn</w:t>
            </w:r>
            <w:proofErr w:type="spellEnd"/>
            <w:r w:rsidRPr="006977BC">
              <w:rPr>
                <w:rFonts w:ascii="Arial" w:eastAsiaTheme="minorEastAsia" w:hAnsi="Arial" w:cs="Arial"/>
                <w:sz w:val="20"/>
                <w:szCs w:val="20"/>
                <w:lang w:eastAsia="pl-PL"/>
              </w:rPr>
              <w:t>. zm.).</w:t>
            </w:r>
          </w:p>
          <w:p w14:paraId="4BB5DEA5" w14:textId="77777777" w:rsidR="00BF4B9B" w:rsidRPr="006977BC" w:rsidRDefault="00BF4B9B" w:rsidP="00BF021D">
            <w:pPr>
              <w:spacing w:after="0" w:line="240" w:lineRule="auto"/>
              <w:rPr>
                <w:rFonts w:ascii="Arial" w:eastAsiaTheme="minorEastAsia" w:hAnsi="Arial" w:cs="Arial"/>
                <w:sz w:val="20"/>
                <w:szCs w:val="20"/>
                <w:lang w:eastAsia="pl-PL"/>
              </w:rPr>
            </w:pPr>
          </w:p>
          <w:p w14:paraId="1B2B3211" w14:textId="77777777" w:rsidR="00BF4B9B" w:rsidRPr="006977BC" w:rsidRDefault="00BF4B9B" w:rsidP="00BF021D">
            <w:pPr>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Kryterium weryfikowane na podstawie dokumentacji aplikacyjnej (m.in. sprawozdań finansowych)</w:t>
            </w:r>
          </w:p>
          <w:p w14:paraId="632C6CA6" w14:textId="77777777" w:rsidR="00BF4B9B" w:rsidRPr="006977BC" w:rsidRDefault="00BF4B9B" w:rsidP="00BF021D">
            <w:pPr>
              <w:spacing w:after="0" w:line="240" w:lineRule="auto"/>
              <w:rPr>
                <w:rFonts w:ascii="Arial" w:eastAsiaTheme="minorEastAsia" w:hAnsi="Arial" w:cs="Arial"/>
                <w:sz w:val="20"/>
                <w:szCs w:val="20"/>
                <w:lang w:eastAsia="pl-PL"/>
              </w:rPr>
            </w:pPr>
          </w:p>
          <w:p w14:paraId="5C01C457" w14:textId="3A50F82B" w:rsidR="00470B66" w:rsidRPr="006977BC" w:rsidRDefault="00BF4B9B" w:rsidP="00BF021D">
            <w:pPr>
              <w:snapToGrid w:val="0"/>
              <w:spacing w:after="200" w:line="240" w:lineRule="auto"/>
              <w:rPr>
                <w:rFonts w:ascii="Arial" w:hAnsi="Arial" w:cs="Arial"/>
                <w:kern w:val="1"/>
                <w:sz w:val="20"/>
                <w:szCs w:val="20"/>
              </w:rPr>
            </w:pPr>
            <w:r w:rsidRPr="006977BC">
              <w:rPr>
                <w:rFonts w:ascii="Arial" w:eastAsiaTheme="minorEastAsia" w:hAnsi="Arial" w:cs="Arial"/>
                <w:sz w:val="20"/>
                <w:szCs w:val="20"/>
                <w:lang w:eastAsia="pl-PL"/>
              </w:rPr>
              <w:t>Kryterium weryfikowane podczas oceny oraz przed podpisaniem umowy o dofinansowanie</w:t>
            </w:r>
          </w:p>
        </w:tc>
      </w:tr>
      <w:tr w:rsidR="006977BC" w:rsidRPr="006977BC" w14:paraId="6BF1A558" w14:textId="77777777" w:rsidTr="00BF021D">
        <w:trPr>
          <w:trHeight w:val="508"/>
        </w:trPr>
        <w:tc>
          <w:tcPr>
            <w:tcW w:w="851" w:type="dxa"/>
            <w:shd w:val="clear" w:color="000000" w:fill="E6E6E6"/>
            <w:noWrap/>
          </w:tcPr>
          <w:p w14:paraId="4B262C12" w14:textId="2BE092FC" w:rsidR="00BF4B9B" w:rsidRPr="00576E60" w:rsidRDefault="00BF4B9B" w:rsidP="00BF021D">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2</w:t>
            </w:r>
          </w:p>
        </w:tc>
        <w:tc>
          <w:tcPr>
            <w:tcW w:w="4666" w:type="dxa"/>
            <w:shd w:val="clear" w:color="auto" w:fill="auto"/>
          </w:tcPr>
          <w:p w14:paraId="2151459C" w14:textId="77777777" w:rsidR="00BF4B9B" w:rsidRPr="006977BC" w:rsidRDefault="00BF4B9B" w:rsidP="00BF021D">
            <w:pPr>
              <w:snapToGrid w:val="0"/>
              <w:spacing w:after="0" w:line="240" w:lineRule="auto"/>
              <w:rPr>
                <w:rFonts w:ascii="Arial" w:eastAsiaTheme="minorEastAsia" w:hAnsi="Arial" w:cs="Arial"/>
                <w:b/>
                <w:sz w:val="20"/>
                <w:szCs w:val="20"/>
                <w:lang w:eastAsia="pl-PL"/>
              </w:rPr>
            </w:pPr>
            <w:r w:rsidRPr="006977BC">
              <w:rPr>
                <w:rFonts w:ascii="Arial" w:eastAsiaTheme="minorEastAsia" w:hAnsi="Arial" w:cs="Arial"/>
                <w:b/>
                <w:sz w:val="20"/>
                <w:szCs w:val="20"/>
                <w:lang w:eastAsia="pl-PL"/>
              </w:rPr>
              <w:t xml:space="preserve">Sytuacja finansowa </w:t>
            </w:r>
          </w:p>
          <w:p w14:paraId="7AEAEB49" w14:textId="45E83AE0" w:rsidR="00BF4B9B" w:rsidRPr="006977BC" w:rsidRDefault="00BF4B9B" w:rsidP="00BF021D">
            <w:pPr>
              <w:snapToGrid w:val="0"/>
              <w:spacing w:after="200" w:line="240" w:lineRule="auto"/>
              <w:rPr>
                <w:rFonts w:ascii="Arial" w:eastAsia="Times New Roman" w:hAnsi="Arial" w:cs="Arial"/>
                <w:bCs/>
                <w:kern w:val="1"/>
                <w:sz w:val="20"/>
                <w:szCs w:val="20"/>
              </w:rPr>
            </w:pPr>
            <w:r w:rsidRPr="006977BC">
              <w:rPr>
                <w:rFonts w:ascii="Arial" w:eastAsiaTheme="minorEastAsia" w:hAnsi="Arial" w:cs="Arial"/>
                <w:b/>
                <w:sz w:val="20"/>
                <w:szCs w:val="20"/>
                <w:lang w:eastAsia="pl-PL"/>
              </w:rPr>
              <w:t>Wnioskodawcy</w:t>
            </w:r>
          </w:p>
          <w:p w14:paraId="0C4AB9EC" w14:textId="016781CB" w:rsidR="00BF4B9B" w:rsidRPr="006977BC" w:rsidRDefault="00BF4B9B" w:rsidP="00BF021D">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2</w:t>
            </w:r>
          </w:p>
          <w:p w14:paraId="1275798C" w14:textId="77777777" w:rsidR="00BF4B9B" w:rsidRPr="006977BC" w:rsidRDefault="00BF4B9B" w:rsidP="00BF021D">
            <w:pPr>
              <w:autoSpaceDE w:val="0"/>
              <w:autoSpaceDN w:val="0"/>
              <w:adjustRightInd w:val="0"/>
              <w:spacing w:after="200" w:line="240" w:lineRule="auto"/>
              <w:rPr>
                <w:rFonts w:ascii="Arial" w:hAnsi="Arial" w:cs="Arial"/>
                <w:b/>
                <w:sz w:val="20"/>
                <w:szCs w:val="20"/>
              </w:rPr>
            </w:pPr>
          </w:p>
        </w:tc>
        <w:tc>
          <w:tcPr>
            <w:tcW w:w="3686" w:type="dxa"/>
            <w:shd w:val="clear" w:color="auto" w:fill="auto"/>
            <w:noWrap/>
          </w:tcPr>
          <w:p w14:paraId="3FC49C84" w14:textId="5E6A083D" w:rsidR="00BF4B9B" w:rsidRPr="006977BC" w:rsidRDefault="00BF4B9B" w:rsidP="00BF021D">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4B557AE" w14:textId="6D6329DC" w:rsidR="00BF4B9B" w:rsidRPr="006977BC" w:rsidRDefault="00BF4B9B" w:rsidP="00BF021D">
            <w:pPr>
              <w:spacing w:after="0" w:line="240" w:lineRule="auto"/>
              <w:rPr>
                <w:rFonts w:ascii="Arial" w:eastAsiaTheme="minorEastAsia" w:hAnsi="Arial" w:cs="Arial"/>
                <w:sz w:val="20"/>
                <w:szCs w:val="20"/>
                <w:lang w:eastAsia="pl-PL"/>
              </w:rPr>
            </w:pPr>
            <w:r w:rsidRPr="006977BC">
              <w:rPr>
                <w:rFonts w:ascii="Arial" w:hAnsi="Arial" w:cs="Arial"/>
                <w:sz w:val="20"/>
                <w:szCs w:val="20"/>
              </w:rPr>
              <w:t>W ramach kryterium będzie sprawdzane</w:t>
            </w:r>
            <w:r w:rsidR="00665814" w:rsidRPr="006977BC">
              <w:rPr>
                <w:rFonts w:ascii="Arial" w:hAnsi="Arial" w:cs="Arial"/>
                <w:sz w:val="20"/>
                <w:szCs w:val="20"/>
              </w:rPr>
              <w:t>,</w:t>
            </w:r>
            <w:r w:rsidRPr="006977BC">
              <w:rPr>
                <w:rFonts w:ascii="Arial" w:hAnsi="Arial" w:cs="Arial"/>
                <w:sz w:val="20"/>
                <w:szCs w:val="20"/>
              </w:rPr>
              <w:t xml:space="preserve"> czy sytuacja finansowa wnioskodawcy/podmiotu wdrażającego/partnera (jeśli dotyczy) gwarantuje możliwość realizacji projektu (z</w:t>
            </w:r>
            <w:r w:rsidR="00665814" w:rsidRPr="006977BC">
              <w:rPr>
                <w:rFonts w:ascii="Arial" w:hAnsi="Arial" w:cs="Arial"/>
                <w:sz w:val="20"/>
                <w:szCs w:val="20"/>
              </w:rPr>
              <w:t> </w:t>
            </w:r>
            <w:r w:rsidRPr="006977BC">
              <w:rPr>
                <w:rFonts w:ascii="Arial" w:hAnsi="Arial" w:cs="Arial"/>
                <w:sz w:val="20"/>
                <w:szCs w:val="20"/>
              </w:rPr>
              <w:t>uwzględnieniem innych zadań inwestycyjnych) – w</w:t>
            </w:r>
            <w:r w:rsidR="00665814" w:rsidRPr="006977BC">
              <w:rPr>
                <w:rFonts w:ascii="Arial" w:hAnsi="Arial" w:cs="Arial"/>
                <w:sz w:val="20"/>
                <w:szCs w:val="20"/>
              </w:rPr>
              <w:t> </w:t>
            </w:r>
            <w:r w:rsidRPr="006977BC">
              <w:rPr>
                <w:rFonts w:ascii="Arial" w:hAnsi="Arial" w:cs="Arial"/>
                <w:sz w:val="20"/>
                <w:szCs w:val="20"/>
              </w:rPr>
              <w:t>zależności od typu wnioskodawcy i z uwzględnieniem odpowiednich zapisów ustawowych, np. ustawy o finansach publicznych.</w:t>
            </w:r>
          </w:p>
        </w:tc>
      </w:tr>
      <w:tr w:rsidR="006977BC" w:rsidRPr="006977BC" w14:paraId="53A3416D" w14:textId="77777777" w:rsidTr="00BF021D">
        <w:trPr>
          <w:trHeight w:val="508"/>
        </w:trPr>
        <w:tc>
          <w:tcPr>
            <w:tcW w:w="851" w:type="dxa"/>
            <w:shd w:val="clear" w:color="000000" w:fill="E6E6E6"/>
            <w:noWrap/>
          </w:tcPr>
          <w:p w14:paraId="1674A467" w14:textId="61739A1F" w:rsidR="00BF4B9B" w:rsidRPr="00576E60" w:rsidRDefault="00BF4B9B" w:rsidP="00BF021D">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3</w:t>
            </w:r>
          </w:p>
        </w:tc>
        <w:tc>
          <w:tcPr>
            <w:tcW w:w="4666" w:type="dxa"/>
            <w:shd w:val="clear" w:color="auto" w:fill="auto"/>
          </w:tcPr>
          <w:p w14:paraId="4F953E9D" w14:textId="2B8FDBB6" w:rsidR="00BF4B9B" w:rsidRPr="006977BC" w:rsidRDefault="00BF4B9B" w:rsidP="00BF021D">
            <w:pPr>
              <w:snapToGrid w:val="0"/>
              <w:spacing w:after="200" w:line="240" w:lineRule="auto"/>
              <w:rPr>
                <w:rFonts w:ascii="Arial" w:eastAsia="Times New Roman" w:hAnsi="Arial" w:cs="Arial"/>
                <w:bCs/>
                <w:kern w:val="1"/>
                <w:sz w:val="20"/>
                <w:szCs w:val="20"/>
              </w:rPr>
            </w:pPr>
            <w:r w:rsidRPr="006977BC">
              <w:rPr>
                <w:rFonts w:ascii="Arial" w:hAnsi="Arial" w:cs="Arial"/>
                <w:b/>
                <w:sz w:val="20"/>
                <w:szCs w:val="20"/>
              </w:rPr>
              <w:t>Plan finansowy</w:t>
            </w:r>
          </w:p>
          <w:p w14:paraId="29CB4FE1" w14:textId="4AFFBA27" w:rsidR="00BF4B9B" w:rsidRPr="006977BC" w:rsidRDefault="00BF4B9B" w:rsidP="00BF021D">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3</w:t>
            </w:r>
          </w:p>
          <w:p w14:paraId="13D3BB18" w14:textId="77777777" w:rsidR="00BF4B9B" w:rsidRPr="006977BC" w:rsidRDefault="00BF4B9B" w:rsidP="00BF021D">
            <w:pPr>
              <w:autoSpaceDE w:val="0"/>
              <w:autoSpaceDN w:val="0"/>
              <w:adjustRightInd w:val="0"/>
              <w:spacing w:after="200" w:line="240" w:lineRule="auto"/>
              <w:rPr>
                <w:rFonts w:ascii="Arial" w:hAnsi="Arial" w:cs="Arial"/>
                <w:b/>
                <w:sz w:val="20"/>
                <w:szCs w:val="20"/>
              </w:rPr>
            </w:pPr>
          </w:p>
        </w:tc>
        <w:tc>
          <w:tcPr>
            <w:tcW w:w="3686" w:type="dxa"/>
            <w:shd w:val="clear" w:color="auto" w:fill="auto"/>
            <w:noWrap/>
          </w:tcPr>
          <w:p w14:paraId="3CBD399F" w14:textId="24CB0552" w:rsidR="00BF4B9B" w:rsidRPr="006977BC" w:rsidRDefault="00BF4B9B" w:rsidP="00BF021D">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4258618D" w14:textId="1049C261" w:rsidR="00BF4B9B" w:rsidRPr="006977BC" w:rsidRDefault="00BF4B9B" w:rsidP="00BF021D">
            <w:pPr>
              <w:spacing w:after="0" w:line="240" w:lineRule="auto"/>
              <w:rPr>
                <w:rFonts w:ascii="Arial" w:eastAsiaTheme="minorEastAsia" w:hAnsi="Arial" w:cs="Arial"/>
                <w:sz w:val="20"/>
                <w:szCs w:val="20"/>
                <w:lang w:eastAsia="pl-PL"/>
              </w:rPr>
            </w:pPr>
            <w:r w:rsidRPr="006977BC">
              <w:rPr>
                <w:rFonts w:ascii="Arial" w:hAnsi="Arial" w:cs="Arial"/>
                <w:sz w:val="20"/>
                <w:szCs w:val="20"/>
              </w:rPr>
              <w:t>W ramach kryterium będzie sprawdzane</w:t>
            </w:r>
            <w:r w:rsidR="00665814" w:rsidRPr="006977BC">
              <w:rPr>
                <w:rFonts w:ascii="Arial" w:hAnsi="Arial" w:cs="Arial"/>
                <w:sz w:val="20"/>
                <w:szCs w:val="20"/>
              </w:rPr>
              <w:t>,</w:t>
            </w:r>
            <w:r w:rsidRPr="006977BC">
              <w:rPr>
                <w:rFonts w:ascii="Arial" w:hAnsi="Arial" w:cs="Arial"/>
                <w:sz w:val="20"/>
                <w:szCs w:val="20"/>
              </w:rPr>
              <w:t xml:space="preserve"> czy przedstawiony plan finansowy, w tym montaż finansowy projektu (źródła finansowania projektu) dają gwarancje realizacji inwestycji. Weryfikacji podlegać będzie poprawność montażu finansowego (np. czy możliwe jest przedstawione we wniosku o dofinansowanie połączenie różnych środków pomocowych, w tym UE i środków krajowych) w przypadku łączenia pomocy publicznej weryfikacji podlegać będzie, czy nie przekroczono dopuszczalnej intensywności pomocy.</w:t>
            </w:r>
          </w:p>
        </w:tc>
      </w:tr>
      <w:tr w:rsidR="006977BC" w:rsidRPr="006977BC" w14:paraId="3D834ED2" w14:textId="77777777" w:rsidTr="00BF021D">
        <w:trPr>
          <w:trHeight w:val="508"/>
        </w:trPr>
        <w:tc>
          <w:tcPr>
            <w:tcW w:w="851" w:type="dxa"/>
            <w:shd w:val="clear" w:color="000000" w:fill="E6E6E6"/>
            <w:noWrap/>
          </w:tcPr>
          <w:p w14:paraId="2D7426FF" w14:textId="2AEC8987" w:rsidR="00BF4B9B" w:rsidRPr="00576E60" w:rsidRDefault="00BF4B9B" w:rsidP="00BF021D">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4</w:t>
            </w:r>
          </w:p>
        </w:tc>
        <w:tc>
          <w:tcPr>
            <w:tcW w:w="4666" w:type="dxa"/>
            <w:shd w:val="clear" w:color="auto" w:fill="auto"/>
          </w:tcPr>
          <w:p w14:paraId="1B563E6B" w14:textId="56A55FB8" w:rsidR="005054B2" w:rsidRPr="006977BC" w:rsidRDefault="005054B2" w:rsidP="00BF021D">
            <w:pPr>
              <w:snapToGrid w:val="0"/>
              <w:spacing w:after="200" w:line="240" w:lineRule="auto"/>
              <w:rPr>
                <w:rFonts w:ascii="Arial" w:eastAsia="Times New Roman" w:hAnsi="Arial" w:cs="Arial"/>
                <w:bCs/>
                <w:kern w:val="1"/>
                <w:sz w:val="20"/>
                <w:szCs w:val="20"/>
              </w:rPr>
            </w:pPr>
            <w:r w:rsidRPr="006977BC">
              <w:rPr>
                <w:rFonts w:ascii="Arial" w:hAnsi="Arial" w:cs="Arial"/>
                <w:b/>
                <w:sz w:val="20"/>
                <w:szCs w:val="20"/>
              </w:rPr>
              <w:t>Zachowanie trwałości</w:t>
            </w:r>
          </w:p>
          <w:p w14:paraId="77C4269A" w14:textId="0157AB60" w:rsidR="00BF4B9B" w:rsidRPr="006977BC" w:rsidRDefault="00BF4B9B" w:rsidP="00BF021D">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4</w:t>
            </w:r>
          </w:p>
          <w:p w14:paraId="5C08BF01" w14:textId="77777777" w:rsidR="00BF4B9B" w:rsidRPr="006977BC" w:rsidRDefault="00BF4B9B" w:rsidP="00BF021D">
            <w:pPr>
              <w:autoSpaceDE w:val="0"/>
              <w:autoSpaceDN w:val="0"/>
              <w:adjustRightInd w:val="0"/>
              <w:spacing w:after="200" w:line="240" w:lineRule="auto"/>
              <w:rPr>
                <w:rFonts w:ascii="Arial" w:hAnsi="Arial" w:cs="Arial"/>
                <w:b/>
                <w:sz w:val="20"/>
                <w:szCs w:val="20"/>
              </w:rPr>
            </w:pPr>
          </w:p>
        </w:tc>
        <w:tc>
          <w:tcPr>
            <w:tcW w:w="3686" w:type="dxa"/>
            <w:shd w:val="clear" w:color="auto" w:fill="auto"/>
            <w:noWrap/>
          </w:tcPr>
          <w:p w14:paraId="5694764F" w14:textId="1B97E99E" w:rsidR="00BF4B9B" w:rsidRPr="006977BC" w:rsidRDefault="00BF4B9B" w:rsidP="00BF021D">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E834605" w14:textId="78B2B49D" w:rsidR="005054B2" w:rsidRPr="006977BC" w:rsidRDefault="005054B2" w:rsidP="00BF021D">
            <w:pPr>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r w:rsidR="00665814"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 posiadane przez Wnioskodawcę zasoby finansowe zapewniają utrzymanie projektu w okresie trwałości i przyjętym horyzoncie czasowym (nieujemny skumulowany </w:t>
            </w:r>
            <w:proofErr w:type="spellStart"/>
            <w:r w:rsidRPr="006977BC">
              <w:rPr>
                <w:rFonts w:ascii="Arial" w:eastAsiaTheme="minorEastAsia" w:hAnsi="Arial" w:cs="Arial"/>
                <w:sz w:val="20"/>
                <w:szCs w:val="20"/>
                <w:lang w:eastAsia="pl-PL"/>
              </w:rPr>
              <w:t>cash-flow</w:t>
            </w:r>
            <w:proofErr w:type="spellEnd"/>
            <w:r w:rsidRPr="006977BC">
              <w:rPr>
                <w:rFonts w:ascii="Arial" w:eastAsiaTheme="minorEastAsia" w:hAnsi="Arial" w:cs="Arial"/>
                <w:sz w:val="20"/>
                <w:szCs w:val="20"/>
                <w:lang w:eastAsia="pl-PL"/>
              </w:rPr>
              <w:t xml:space="preserve"> w każdym roku okresu odniesienia).</w:t>
            </w:r>
          </w:p>
          <w:p w14:paraId="0D221E23" w14:textId="77777777" w:rsidR="005054B2" w:rsidRPr="006977BC" w:rsidRDefault="005054B2" w:rsidP="00BF021D">
            <w:pPr>
              <w:spacing w:after="0" w:line="240" w:lineRule="auto"/>
              <w:rPr>
                <w:rFonts w:ascii="Arial" w:eastAsiaTheme="minorEastAsia" w:hAnsi="Arial" w:cs="Arial"/>
                <w:sz w:val="20"/>
                <w:szCs w:val="20"/>
                <w:lang w:eastAsia="pl-PL"/>
              </w:rPr>
            </w:pPr>
          </w:p>
          <w:p w14:paraId="188B9296" w14:textId="70EAE2FA" w:rsidR="00BF4B9B" w:rsidRPr="006977BC" w:rsidRDefault="005054B2" w:rsidP="00BF021D">
            <w:pPr>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Kryterium dotyczy projektów inwestycyjnych.</w:t>
            </w:r>
          </w:p>
        </w:tc>
      </w:tr>
      <w:tr w:rsidR="006977BC" w:rsidRPr="006977BC" w14:paraId="318248FC" w14:textId="77777777" w:rsidTr="00BF021D">
        <w:trPr>
          <w:trHeight w:val="508"/>
        </w:trPr>
        <w:tc>
          <w:tcPr>
            <w:tcW w:w="851" w:type="dxa"/>
            <w:shd w:val="clear" w:color="000000" w:fill="E6E6E6"/>
            <w:noWrap/>
          </w:tcPr>
          <w:p w14:paraId="4DE64FB7" w14:textId="4F64D9F5" w:rsidR="00BF4B9B" w:rsidRPr="00576E60" w:rsidRDefault="00BF4B9B" w:rsidP="00BF021D">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5</w:t>
            </w:r>
          </w:p>
        </w:tc>
        <w:tc>
          <w:tcPr>
            <w:tcW w:w="4666" w:type="dxa"/>
            <w:shd w:val="clear" w:color="auto" w:fill="auto"/>
          </w:tcPr>
          <w:p w14:paraId="2C190A37" w14:textId="57A9AA88" w:rsidR="005054B2" w:rsidRPr="006977BC" w:rsidRDefault="005054B2" w:rsidP="00BF021D">
            <w:pPr>
              <w:snapToGrid w:val="0"/>
              <w:spacing w:after="200" w:line="240" w:lineRule="auto"/>
              <w:rPr>
                <w:rFonts w:ascii="Arial" w:eastAsia="Times New Roman" w:hAnsi="Arial" w:cs="Arial"/>
                <w:bCs/>
                <w:kern w:val="1"/>
                <w:sz w:val="20"/>
                <w:szCs w:val="20"/>
              </w:rPr>
            </w:pPr>
            <w:r w:rsidRPr="006977BC">
              <w:rPr>
                <w:rFonts w:ascii="Arial" w:hAnsi="Arial" w:cs="Arial"/>
                <w:b/>
                <w:sz w:val="20"/>
                <w:szCs w:val="20"/>
              </w:rPr>
              <w:t>Prawidłowość zastosowania metodologii</w:t>
            </w:r>
          </w:p>
          <w:p w14:paraId="3B09E72B" w14:textId="6E3CC330" w:rsidR="00BF4B9B" w:rsidRPr="006977BC" w:rsidRDefault="00BF4B9B" w:rsidP="00BF021D">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5</w:t>
            </w:r>
          </w:p>
          <w:p w14:paraId="178CF8DF" w14:textId="77777777" w:rsidR="00BF4B9B" w:rsidRPr="006977BC" w:rsidRDefault="00BF4B9B" w:rsidP="00BF021D">
            <w:pPr>
              <w:autoSpaceDE w:val="0"/>
              <w:autoSpaceDN w:val="0"/>
              <w:adjustRightInd w:val="0"/>
              <w:spacing w:after="200" w:line="240" w:lineRule="auto"/>
              <w:rPr>
                <w:rFonts w:ascii="Arial" w:hAnsi="Arial" w:cs="Arial"/>
                <w:b/>
                <w:sz w:val="20"/>
                <w:szCs w:val="20"/>
              </w:rPr>
            </w:pPr>
          </w:p>
        </w:tc>
        <w:tc>
          <w:tcPr>
            <w:tcW w:w="3686" w:type="dxa"/>
            <w:shd w:val="clear" w:color="auto" w:fill="auto"/>
            <w:noWrap/>
          </w:tcPr>
          <w:p w14:paraId="1634513D" w14:textId="2DEA092C" w:rsidR="00BF4B9B" w:rsidRPr="006977BC" w:rsidRDefault="00BF4B9B" w:rsidP="00BF021D">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3F879710" w14:textId="7AC7DFC5" w:rsidR="005054B2" w:rsidRPr="006977BC" w:rsidRDefault="005054B2" w:rsidP="00BF021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r w:rsidR="00665814"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 metodologia analizy finansowej i/lub ekonomicznej została zastosowana prawidłowo.</w:t>
            </w:r>
          </w:p>
          <w:p w14:paraId="4FBB0BBD" w14:textId="77777777" w:rsidR="005054B2" w:rsidRPr="006977BC" w:rsidRDefault="005054B2" w:rsidP="00BF021D">
            <w:pPr>
              <w:snapToGrid w:val="0"/>
              <w:spacing w:after="0" w:line="240" w:lineRule="auto"/>
              <w:rPr>
                <w:rFonts w:ascii="Arial" w:eastAsiaTheme="minorEastAsia" w:hAnsi="Arial" w:cs="Arial"/>
                <w:sz w:val="20"/>
                <w:szCs w:val="20"/>
                <w:lang w:eastAsia="pl-PL"/>
              </w:rPr>
            </w:pPr>
          </w:p>
          <w:p w14:paraId="55BE4413" w14:textId="77777777" w:rsidR="005054B2" w:rsidRPr="006977BC" w:rsidRDefault="005054B2" w:rsidP="00BF021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tego kryterium przeanalizowana zostanie:</w:t>
            </w:r>
          </w:p>
          <w:p w14:paraId="4CF9E083" w14:textId="59A19205" w:rsidR="005054B2" w:rsidRPr="006977BC" w:rsidRDefault="005054B2" w:rsidP="00BF021D">
            <w:pPr>
              <w:numPr>
                <w:ilvl w:val="0"/>
                <w:numId w:val="28"/>
              </w:numPr>
              <w:snapToGri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poprawność założeń do prognoz finansowych i</w:t>
            </w:r>
            <w:r w:rsidR="00BF021D"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ekonomicznych;</w:t>
            </w:r>
          </w:p>
          <w:p w14:paraId="2926D7AF" w14:textId="77777777" w:rsidR="005054B2" w:rsidRPr="006977BC" w:rsidRDefault="005054B2" w:rsidP="00BF021D">
            <w:pPr>
              <w:numPr>
                <w:ilvl w:val="0"/>
                <w:numId w:val="28"/>
              </w:numPr>
              <w:snapToGri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poprawność przyjęcia okresu odniesienia;</w:t>
            </w:r>
          </w:p>
          <w:p w14:paraId="522D2319" w14:textId="3074C323" w:rsidR="005054B2" w:rsidRPr="006977BC" w:rsidRDefault="005054B2" w:rsidP="00BF021D">
            <w:pPr>
              <w:numPr>
                <w:ilvl w:val="0"/>
                <w:numId w:val="28"/>
              </w:numPr>
              <w:snapToGri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poprawność wyliczenia poziomu dofinansowania, w</w:t>
            </w:r>
            <w:r w:rsidR="00BF021D"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tym luki finansowej (jeśli dotyczy); </w:t>
            </w:r>
          </w:p>
          <w:p w14:paraId="28A85DB6" w14:textId="77777777" w:rsidR="005054B2" w:rsidRPr="006977BC" w:rsidRDefault="005054B2" w:rsidP="00BF021D">
            <w:pPr>
              <w:numPr>
                <w:ilvl w:val="0"/>
                <w:numId w:val="28"/>
              </w:numPr>
              <w:snapToGri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poprawność wyliczenia wskaźników efektywności finansowej i ekonomicznej (jeśli dotyczy).</w:t>
            </w:r>
          </w:p>
          <w:p w14:paraId="5E1FCA9C" w14:textId="77777777" w:rsidR="005054B2" w:rsidRPr="006977BC" w:rsidRDefault="005054B2" w:rsidP="00BF021D">
            <w:pPr>
              <w:snapToGrid w:val="0"/>
              <w:spacing w:after="0" w:line="240" w:lineRule="auto"/>
              <w:rPr>
                <w:rFonts w:ascii="Arial" w:eastAsiaTheme="minorEastAsia" w:hAnsi="Arial" w:cs="Arial"/>
                <w:sz w:val="20"/>
                <w:szCs w:val="20"/>
                <w:lang w:eastAsia="pl-PL"/>
              </w:rPr>
            </w:pPr>
          </w:p>
          <w:p w14:paraId="04ACA50F" w14:textId="77777777" w:rsidR="005054B2" w:rsidRPr="006977BC" w:rsidRDefault="005054B2" w:rsidP="00BF021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Badanie zgodności założeń i metodologii z Wytycznymi </w:t>
            </w:r>
            <w:proofErr w:type="spellStart"/>
            <w:r w:rsidRPr="006977BC">
              <w:rPr>
                <w:rFonts w:ascii="Arial" w:eastAsiaTheme="minorEastAsia" w:hAnsi="Arial" w:cs="Arial"/>
                <w:sz w:val="20"/>
                <w:szCs w:val="20"/>
                <w:lang w:eastAsia="pl-PL"/>
              </w:rPr>
              <w:t>MIiR</w:t>
            </w:r>
            <w:proofErr w:type="spellEnd"/>
            <w:r w:rsidRPr="006977BC">
              <w:rPr>
                <w:rFonts w:ascii="Arial" w:eastAsiaTheme="minorEastAsia" w:hAnsi="Arial" w:cs="Arial"/>
                <w:sz w:val="20"/>
                <w:szCs w:val="20"/>
                <w:lang w:eastAsia="pl-PL"/>
              </w:rPr>
              <w:t xml:space="preserve"> i wymogami IZ RPO, w tym m.in. zastosowanie </w:t>
            </w:r>
            <w:r w:rsidRPr="006977BC">
              <w:rPr>
                <w:rFonts w:ascii="Arial" w:eastAsiaTheme="minorEastAsia" w:hAnsi="Arial" w:cs="Arial"/>
                <w:sz w:val="20"/>
                <w:szCs w:val="20"/>
                <w:lang w:eastAsia="pl-PL"/>
              </w:rPr>
              <w:lastRenderedPageBreak/>
              <w:t>zasady „zanieczyszczający płaci” oraz zapisami instrukcji wypełniania wniosku o dofinansowania (w zależności od zapisów zasad ubiegania się o wsparcie w trybie pozakonkursowym).</w:t>
            </w:r>
          </w:p>
          <w:p w14:paraId="6E44D084" w14:textId="77777777" w:rsidR="005054B2" w:rsidRPr="006977BC" w:rsidRDefault="005054B2" w:rsidP="00BF021D">
            <w:pPr>
              <w:snapToGrid w:val="0"/>
              <w:spacing w:after="0" w:line="240" w:lineRule="auto"/>
              <w:rPr>
                <w:rFonts w:ascii="Arial" w:eastAsiaTheme="minorEastAsia" w:hAnsi="Arial" w:cs="Arial"/>
                <w:sz w:val="20"/>
                <w:szCs w:val="20"/>
                <w:lang w:eastAsia="pl-PL"/>
              </w:rPr>
            </w:pPr>
          </w:p>
          <w:p w14:paraId="61004E43" w14:textId="77777777" w:rsidR="005054B2" w:rsidRPr="006977BC" w:rsidRDefault="005054B2" w:rsidP="00BF021D">
            <w:pPr>
              <w:snapToGri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Nie dotyczy projektów z zakresu doradztwa oraz internacjonalizacji i promocji oraz schematu 1.2.E.</w:t>
            </w:r>
          </w:p>
          <w:p w14:paraId="63C75959" w14:textId="77777777" w:rsidR="005054B2" w:rsidRPr="006977BC" w:rsidRDefault="005054B2" w:rsidP="00BF021D">
            <w:pPr>
              <w:snapToGrid w:val="0"/>
              <w:spacing w:after="0" w:line="240" w:lineRule="auto"/>
              <w:rPr>
                <w:rFonts w:ascii="Arial" w:eastAsiaTheme="minorEastAsia" w:hAnsi="Arial" w:cs="Arial"/>
                <w:sz w:val="20"/>
                <w:szCs w:val="20"/>
                <w:lang w:eastAsia="pl-PL"/>
              </w:rPr>
            </w:pPr>
          </w:p>
          <w:p w14:paraId="701D5CE9" w14:textId="71BB9295" w:rsidR="00BF4B9B" w:rsidRPr="006977BC" w:rsidRDefault="005054B2" w:rsidP="00BF021D">
            <w:pPr>
              <w:spacing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Kryterium dotyczy projektów inwestycyjnych</w:t>
            </w:r>
          </w:p>
        </w:tc>
      </w:tr>
      <w:tr w:rsidR="006977BC" w:rsidRPr="006977BC" w14:paraId="2A731C97" w14:textId="77777777" w:rsidTr="00BF021D">
        <w:trPr>
          <w:trHeight w:val="508"/>
        </w:trPr>
        <w:tc>
          <w:tcPr>
            <w:tcW w:w="851" w:type="dxa"/>
            <w:shd w:val="clear" w:color="000000" w:fill="E6E6E6"/>
            <w:noWrap/>
          </w:tcPr>
          <w:p w14:paraId="2333E0BB" w14:textId="6B0A64A4" w:rsidR="00BF4B9B" w:rsidRPr="00576E60" w:rsidRDefault="00BF4B9B" w:rsidP="00BF021D">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6</w:t>
            </w:r>
          </w:p>
        </w:tc>
        <w:tc>
          <w:tcPr>
            <w:tcW w:w="4666" w:type="dxa"/>
            <w:shd w:val="clear" w:color="auto" w:fill="auto"/>
          </w:tcPr>
          <w:p w14:paraId="7955FC8E" w14:textId="72C6DA28" w:rsidR="005054B2" w:rsidRPr="006977BC" w:rsidRDefault="005054B2" w:rsidP="00BF021D">
            <w:pPr>
              <w:snapToGrid w:val="0"/>
              <w:spacing w:after="200" w:line="240" w:lineRule="auto"/>
              <w:rPr>
                <w:rFonts w:ascii="Arial" w:eastAsia="Times New Roman" w:hAnsi="Arial" w:cs="Arial"/>
                <w:bCs/>
                <w:kern w:val="1"/>
                <w:sz w:val="20"/>
                <w:szCs w:val="20"/>
              </w:rPr>
            </w:pPr>
            <w:r w:rsidRPr="006977BC">
              <w:rPr>
                <w:rFonts w:ascii="Arial" w:hAnsi="Arial" w:cs="Arial"/>
                <w:b/>
                <w:sz w:val="20"/>
                <w:szCs w:val="20"/>
              </w:rPr>
              <w:t>Efektywność ekonomiczno-społeczna projektu</w:t>
            </w:r>
          </w:p>
          <w:p w14:paraId="05F634F7" w14:textId="3077A732" w:rsidR="00BF4B9B" w:rsidRPr="006977BC" w:rsidRDefault="00BF4B9B" w:rsidP="00BF021D">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6</w:t>
            </w:r>
          </w:p>
          <w:p w14:paraId="18411D15" w14:textId="77777777" w:rsidR="00BF4B9B" w:rsidRPr="006977BC" w:rsidRDefault="00BF4B9B" w:rsidP="00BF021D">
            <w:pPr>
              <w:autoSpaceDE w:val="0"/>
              <w:autoSpaceDN w:val="0"/>
              <w:adjustRightInd w:val="0"/>
              <w:spacing w:after="200" w:line="240" w:lineRule="auto"/>
              <w:rPr>
                <w:rFonts w:ascii="Arial" w:hAnsi="Arial" w:cs="Arial"/>
                <w:b/>
                <w:sz w:val="20"/>
                <w:szCs w:val="20"/>
              </w:rPr>
            </w:pPr>
          </w:p>
        </w:tc>
        <w:tc>
          <w:tcPr>
            <w:tcW w:w="3686" w:type="dxa"/>
            <w:shd w:val="clear" w:color="auto" w:fill="auto"/>
            <w:noWrap/>
          </w:tcPr>
          <w:p w14:paraId="15057C7B" w14:textId="066EAE5C" w:rsidR="00BF4B9B" w:rsidRPr="006977BC" w:rsidRDefault="00BF4B9B" w:rsidP="00BF021D">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28DB7CFD" w14:textId="77777777" w:rsidR="005054B2" w:rsidRPr="006977BC" w:rsidRDefault="005054B2" w:rsidP="00BF021D">
            <w:pPr>
              <w:spacing w:after="0" w:line="240" w:lineRule="auto"/>
              <w:rPr>
                <w:rFonts w:ascii="Arial" w:eastAsia="Calibri" w:hAnsi="Arial" w:cs="Arial"/>
                <w:sz w:val="20"/>
                <w:szCs w:val="20"/>
                <w:lang w:eastAsia="pl-PL"/>
              </w:rPr>
            </w:pPr>
            <w:r w:rsidRPr="006977BC">
              <w:rPr>
                <w:rFonts w:ascii="Arial" w:eastAsia="Calibri" w:hAnsi="Arial" w:cs="Arial"/>
                <w:sz w:val="20"/>
                <w:szCs w:val="20"/>
                <w:lang w:eastAsia="pl-PL"/>
              </w:rPr>
              <w:t>W ramach kryterium będzie sprawdzane:</w:t>
            </w:r>
          </w:p>
          <w:p w14:paraId="0756AF89" w14:textId="77777777" w:rsidR="005054B2" w:rsidRPr="006977BC" w:rsidRDefault="005054B2" w:rsidP="00BF021D">
            <w:pPr>
              <w:numPr>
                <w:ilvl w:val="0"/>
                <w:numId w:val="38"/>
              </w:numPr>
              <w:spacing w:after="0" w:line="240" w:lineRule="auto"/>
              <w:ind w:left="360"/>
              <w:rPr>
                <w:rFonts w:ascii="Arial" w:eastAsia="Calibri" w:hAnsi="Arial" w:cs="Arial"/>
                <w:sz w:val="20"/>
                <w:szCs w:val="20"/>
                <w:lang w:eastAsia="pl-PL"/>
              </w:rPr>
            </w:pPr>
            <w:r w:rsidRPr="006977BC">
              <w:rPr>
                <w:rFonts w:ascii="Arial" w:eastAsia="Calibri" w:hAnsi="Arial" w:cs="Arial"/>
                <w:sz w:val="20"/>
                <w:szCs w:val="20"/>
                <w:lang w:eastAsia="pl-PL"/>
              </w:rPr>
              <w:t>w przypadku braku konieczności wyliczania wskaźników efektywności ekonomicznej i społecznej projektu - czy przedstawione niemierzalne efekty ekonomiczne/społeczne projektu przynoszą korzyści społeczne przy uwzględnieniu poniesionych kosztów:</w:t>
            </w:r>
          </w:p>
          <w:p w14:paraId="2398C209" w14:textId="77777777" w:rsidR="005054B2" w:rsidRPr="006977BC" w:rsidRDefault="005054B2" w:rsidP="00BF021D">
            <w:pPr>
              <w:spacing w:after="0" w:line="240" w:lineRule="auto"/>
              <w:rPr>
                <w:rFonts w:ascii="Arial" w:eastAsia="Calibri" w:hAnsi="Arial" w:cs="Arial"/>
                <w:sz w:val="20"/>
                <w:szCs w:val="20"/>
                <w:lang w:eastAsia="pl-PL"/>
              </w:rPr>
            </w:pPr>
            <w:r w:rsidRPr="006977BC">
              <w:rPr>
                <w:rFonts w:ascii="Arial" w:eastAsia="Calibri" w:hAnsi="Arial" w:cs="Arial"/>
                <w:sz w:val="20"/>
                <w:szCs w:val="20"/>
                <w:lang w:eastAsia="pl-PL"/>
              </w:rPr>
              <w:t>tak/nie</w:t>
            </w:r>
          </w:p>
          <w:p w14:paraId="36588DA4" w14:textId="77777777" w:rsidR="005054B2" w:rsidRPr="006977BC" w:rsidRDefault="005054B2" w:rsidP="00BF021D">
            <w:pPr>
              <w:numPr>
                <w:ilvl w:val="0"/>
                <w:numId w:val="38"/>
              </w:numPr>
              <w:spacing w:after="0" w:line="240" w:lineRule="auto"/>
              <w:ind w:left="360"/>
              <w:rPr>
                <w:rFonts w:ascii="Arial" w:eastAsia="Calibri" w:hAnsi="Arial" w:cs="Arial"/>
                <w:sz w:val="20"/>
                <w:szCs w:val="20"/>
                <w:lang w:eastAsia="pl-PL"/>
              </w:rPr>
            </w:pPr>
            <w:r w:rsidRPr="006977BC">
              <w:rPr>
                <w:rFonts w:ascii="Arial" w:eastAsia="Calibri" w:hAnsi="Arial" w:cs="Arial"/>
                <w:sz w:val="20"/>
                <w:szCs w:val="20"/>
                <w:lang w:eastAsia="pl-PL"/>
              </w:rPr>
              <w:t>w przypadku konieczności przedstawienia wskaźników efektywności projektu czy przedmiotowe wskaźniki są na poziomie, gwarantującym, że projekt przyniesie korzyści ze społecznego punktu widzenia:</w:t>
            </w:r>
          </w:p>
          <w:p w14:paraId="7E3E9328" w14:textId="617F9A78" w:rsidR="005054B2" w:rsidRPr="006977BC" w:rsidRDefault="00BF021D" w:rsidP="00BF021D">
            <w:pPr>
              <w:spacing w:after="0" w:line="240" w:lineRule="auto"/>
              <w:rPr>
                <w:rFonts w:ascii="Arial" w:eastAsia="Calibri" w:hAnsi="Arial" w:cs="Arial"/>
                <w:sz w:val="20"/>
                <w:szCs w:val="20"/>
                <w:lang w:eastAsia="pl-PL"/>
              </w:rPr>
            </w:pPr>
            <w:r w:rsidRPr="006977BC">
              <w:rPr>
                <w:rFonts w:ascii="Arial" w:eastAsia="Calibri" w:hAnsi="Arial" w:cs="Arial"/>
                <w:sz w:val="20"/>
                <w:szCs w:val="20"/>
                <w:lang w:eastAsia="pl-PL"/>
              </w:rPr>
              <w:t xml:space="preserve">- </w:t>
            </w:r>
            <w:r w:rsidR="005054B2" w:rsidRPr="006977BC">
              <w:rPr>
                <w:rFonts w:ascii="Arial" w:eastAsia="Calibri" w:hAnsi="Arial" w:cs="Arial"/>
                <w:sz w:val="20"/>
                <w:szCs w:val="20"/>
                <w:lang w:eastAsia="pl-PL"/>
              </w:rPr>
              <w:t>tak/nie</w:t>
            </w:r>
          </w:p>
          <w:p w14:paraId="41A069C8" w14:textId="77777777" w:rsidR="005054B2" w:rsidRPr="006977BC" w:rsidRDefault="005054B2" w:rsidP="00BF021D">
            <w:pPr>
              <w:spacing w:after="0" w:line="240" w:lineRule="auto"/>
              <w:rPr>
                <w:rFonts w:ascii="Arial" w:eastAsia="Calibri" w:hAnsi="Arial" w:cs="Arial"/>
                <w:sz w:val="20"/>
                <w:szCs w:val="20"/>
                <w:lang w:eastAsia="pl-PL"/>
              </w:rPr>
            </w:pPr>
          </w:p>
          <w:p w14:paraId="4206E80F" w14:textId="77777777" w:rsidR="005054B2" w:rsidRPr="006977BC" w:rsidRDefault="005054B2" w:rsidP="00BF021D">
            <w:pPr>
              <w:spacing w:after="0" w:line="240" w:lineRule="auto"/>
              <w:rPr>
                <w:rFonts w:ascii="Arial" w:eastAsia="Calibri" w:hAnsi="Arial" w:cs="Arial"/>
                <w:sz w:val="20"/>
                <w:szCs w:val="20"/>
                <w:lang w:eastAsia="pl-PL"/>
              </w:rPr>
            </w:pPr>
            <w:r w:rsidRPr="006977BC">
              <w:rPr>
                <w:rFonts w:ascii="Arial" w:eastAsia="Calibri" w:hAnsi="Arial" w:cs="Arial"/>
                <w:sz w:val="20"/>
                <w:szCs w:val="20"/>
                <w:lang w:eastAsia="pl-PL"/>
              </w:rPr>
              <w:t xml:space="preserve">Efektywność ekonomiczna projektu będzie oceniana na podstawie: </w:t>
            </w:r>
          </w:p>
          <w:p w14:paraId="1E016F74" w14:textId="40DED1CF" w:rsidR="005054B2" w:rsidRPr="006977BC" w:rsidRDefault="005054B2" w:rsidP="00BF021D">
            <w:pPr>
              <w:spacing w:after="0" w:line="240" w:lineRule="auto"/>
              <w:rPr>
                <w:rFonts w:ascii="Arial" w:eastAsia="Calibri" w:hAnsi="Arial" w:cs="Arial"/>
                <w:sz w:val="20"/>
                <w:szCs w:val="20"/>
                <w:lang w:eastAsia="pl-PL"/>
              </w:rPr>
            </w:pPr>
            <w:r w:rsidRPr="006977BC">
              <w:rPr>
                <w:rFonts w:ascii="Arial" w:eastAsia="Calibri" w:hAnsi="Arial" w:cs="Arial"/>
                <w:sz w:val="20"/>
                <w:szCs w:val="20"/>
                <w:lang w:eastAsia="pl-PL"/>
              </w:rPr>
              <w:t>1) zaprezentowanego w Studium Wykonalności opisu wszystkich istotnych środowiskowych, gospodarczych i</w:t>
            </w:r>
            <w:r w:rsidR="00BF021D" w:rsidRPr="006977BC">
              <w:rPr>
                <w:rFonts w:ascii="Arial" w:eastAsia="Calibri" w:hAnsi="Arial" w:cs="Arial"/>
                <w:sz w:val="20"/>
                <w:szCs w:val="20"/>
                <w:lang w:eastAsia="pl-PL"/>
              </w:rPr>
              <w:t> </w:t>
            </w:r>
            <w:r w:rsidRPr="006977BC">
              <w:rPr>
                <w:rFonts w:ascii="Arial" w:eastAsia="Calibri" w:hAnsi="Arial" w:cs="Arial"/>
                <w:sz w:val="20"/>
                <w:szCs w:val="20"/>
                <w:lang w:eastAsia="pl-PL"/>
              </w:rPr>
              <w:t>społecznych efektów projektu (jego oddziaływania) w</w:t>
            </w:r>
            <w:r w:rsidR="00BF021D" w:rsidRPr="006977BC">
              <w:rPr>
                <w:rFonts w:ascii="Arial" w:eastAsia="Calibri" w:hAnsi="Arial" w:cs="Arial"/>
                <w:sz w:val="20"/>
                <w:szCs w:val="20"/>
                <w:lang w:eastAsia="pl-PL"/>
              </w:rPr>
              <w:t> </w:t>
            </w:r>
            <w:r w:rsidRPr="006977BC">
              <w:rPr>
                <w:rFonts w:ascii="Arial" w:eastAsia="Calibri" w:hAnsi="Arial" w:cs="Arial"/>
                <w:sz w:val="20"/>
                <w:szCs w:val="20"/>
                <w:lang w:eastAsia="pl-PL"/>
              </w:rPr>
              <w:t>przypadku braku konieczności przedstawiania wskaźników ekonomicznych efektywności przedsięwzięcia</w:t>
            </w:r>
          </w:p>
          <w:p w14:paraId="381D6D1D" w14:textId="77777777" w:rsidR="005054B2" w:rsidRPr="006977BC" w:rsidRDefault="005054B2" w:rsidP="00BF021D">
            <w:pPr>
              <w:spacing w:after="0" w:line="240" w:lineRule="auto"/>
              <w:rPr>
                <w:rFonts w:ascii="Arial" w:eastAsia="Calibri" w:hAnsi="Arial" w:cs="Arial"/>
                <w:sz w:val="20"/>
                <w:szCs w:val="20"/>
                <w:lang w:eastAsia="pl-PL"/>
              </w:rPr>
            </w:pPr>
            <w:r w:rsidRPr="006977BC">
              <w:rPr>
                <w:rFonts w:ascii="Arial" w:eastAsia="Calibri" w:hAnsi="Arial" w:cs="Arial"/>
                <w:sz w:val="20"/>
                <w:szCs w:val="20"/>
                <w:lang w:eastAsia="pl-PL"/>
              </w:rPr>
              <w:t>lub</w:t>
            </w:r>
          </w:p>
          <w:p w14:paraId="5BEFBF4F" w14:textId="160742D1" w:rsidR="005054B2" w:rsidRPr="006977BC" w:rsidRDefault="005054B2" w:rsidP="00BF021D">
            <w:pPr>
              <w:spacing w:after="0" w:line="240" w:lineRule="auto"/>
              <w:rPr>
                <w:rFonts w:ascii="Arial" w:eastAsia="Calibri" w:hAnsi="Arial" w:cs="Arial"/>
                <w:sz w:val="20"/>
                <w:szCs w:val="20"/>
                <w:lang w:eastAsia="pl-PL"/>
              </w:rPr>
            </w:pPr>
            <w:r w:rsidRPr="006977BC">
              <w:rPr>
                <w:rFonts w:ascii="Arial" w:eastAsia="Calibri" w:hAnsi="Arial" w:cs="Arial"/>
                <w:sz w:val="20"/>
                <w:szCs w:val="20"/>
                <w:lang w:eastAsia="pl-PL"/>
              </w:rPr>
              <w:t>2) przedstawionych w studium wykonalności wskaźników efektywności ekonomicznej projektu. W zależności od specyfiki projektu mogą to być takie wskaźniki jak, np.</w:t>
            </w:r>
            <w:r w:rsidR="00BF021D" w:rsidRPr="006977BC">
              <w:rPr>
                <w:rFonts w:ascii="Arial" w:eastAsia="Calibri" w:hAnsi="Arial" w:cs="Arial"/>
                <w:sz w:val="20"/>
                <w:szCs w:val="20"/>
                <w:lang w:eastAsia="pl-PL"/>
              </w:rPr>
              <w:t> </w:t>
            </w:r>
            <w:r w:rsidRPr="006977BC">
              <w:rPr>
                <w:rFonts w:ascii="Arial" w:eastAsia="Calibri" w:hAnsi="Arial" w:cs="Arial"/>
                <w:sz w:val="20"/>
                <w:szCs w:val="20"/>
                <w:lang w:eastAsia="pl-PL"/>
              </w:rPr>
              <w:t xml:space="preserve">ENPV, ERR, BCR (K/K), DGC. </w:t>
            </w:r>
          </w:p>
          <w:p w14:paraId="178B285F" w14:textId="77777777" w:rsidR="005054B2" w:rsidRPr="006977BC" w:rsidRDefault="005054B2" w:rsidP="00BF021D">
            <w:pPr>
              <w:spacing w:after="0" w:line="240" w:lineRule="auto"/>
              <w:rPr>
                <w:rFonts w:ascii="Arial" w:eastAsia="Calibri" w:hAnsi="Arial" w:cs="Arial"/>
                <w:sz w:val="20"/>
                <w:szCs w:val="20"/>
                <w:lang w:eastAsia="pl-PL"/>
              </w:rPr>
            </w:pPr>
          </w:p>
          <w:p w14:paraId="509882DA" w14:textId="5D42F730" w:rsidR="005054B2" w:rsidRPr="006977BC" w:rsidRDefault="00BF021D" w:rsidP="00BF021D">
            <w:pPr>
              <w:spacing w:after="0" w:line="240" w:lineRule="auto"/>
              <w:rPr>
                <w:rFonts w:ascii="Arial" w:eastAsia="Calibri" w:hAnsi="Arial" w:cs="Arial"/>
                <w:sz w:val="20"/>
                <w:szCs w:val="20"/>
                <w:lang w:eastAsia="pl-PL"/>
              </w:rPr>
            </w:pPr>
            <w:r w:rsidRPr="006977BC">
              <w:rPr>
                <w:rFonts w:ascii="Arial" w:eastAsia="Calibri" w:hAnsi="Arial" w:cs="Arial"/>
                <w:sz w:val="20"/>
                <w:szCs w:val="20"/>
                <w:lang w:eastAsia="pl-PL"/>
              </w:rPr>
              <w:t xml:space="preserve">- </w:t>
            </w:r>
            <w:r w:rsidR="005054B2" w:rsidRPr="006977BC">
              <w:rPr>
                <w:rFonts w:ascii="Arial" w:eastAsia="Calibri" w:hAnsi="Arial" w:cs="Arial"/>
                <w:sz w:val="20"/>
                <w:szCs w:val="20"/>
                <w:lang w:eastAsia="pl-PL"/>
              </w:rPr>
              <w:t>tak/nie</w:t>
            </w:r>
          </w:p>
          <w:p w14:paraId="05E0C3D5" w14:textId="77777777" w:rsidR="005054B2" w:rsidRPr="006977BC" w:rsidRDefault="005054B2" w:rsidP="00BF021D">
            <w:pPr>
              <w:suppressAutoHyphens/>
              <w:spacing w:after="0" w:line="240" w:lineRule="auto"/>
              <w:rPr>
                <w:rFonts w:ascii="Arial" w:eastAsiaTheme="minorEastAsia" w:hAnsi="Arial" w:cs="Arial"/>
                <w:sz w:val="20"/>
                <w:szCs w:val="20"/>
                <w:lang w:eastAsia="pl-PL"/>
              </w:rPr>
            </w:pPr>
          </w:p>
          <w:p w14:paraId="1AC585AB" w14:textId="77777777" w:rsidR="005054B2" w:rsidRPr="006977BC" w:rsidRDefault="005054B2" w:rsidP="00BF021D">
            <w:pPr>
              <w:suppressAutoHyphens/>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Kryterium dotyczy projektów inwestycyjnych.</w:t>
            </w:r>
          </w:p>
          <w:p w14:paraId="0E8549F6" w14:textId="77777777" w:rsidR="00BF4B9B" w:rsidRPr="006977BC" w:rsidRDefault="00BF4B9B" w:rsidP="00BF021D">
            <w:pPr>
              <w:spacing w:after="0" w:line="240" w:lineRule="auto"/>
              <w:rPr>
                <w:rFonts w:ascii="Arial" w:eastAsiaTheme="minorEastAsia" w:hAnsi="Arial" w:cs="Arial"/>
                <w:sz w:val="20"/>
                <w:szCs w:val="20"/>
                <w:lang w:eastAsia="pl-PL"/>
              </w:rPr>
            </w:pPr>
          </w:p>
        </w:tc>
      </w:tr>
      <w:tr w:rsidR="006977BC" w:rsidRPr="006977BC" w14:paraId="41E8A548" w14:textId="77777777" w:rsidTr="002E0711">
        <w:trPr>
          <w:trHeight w:val="508"/>
        </w:trPr>
        <w:tc>
          <w:tcPr>
            <w:tcW w:w="13598" w:type="dxa"/>
            <w:gridSpan w:val="4"/>
            <w:shd w:val="clear" w:color="000000" w:fill="E6E6E6"/>
            <w:noWrap/>
            <w:vAlign w:val="center"/>
          </w:tcPr>
          <w:p w14:paraId="6614AAC8" w14:textId="0B748F6C" w:rsidR="005054B2" w:rsidRPr="006977BC" w:rsidRDefault="005054B2" w:rsidP="005054B2">
            <w:pPr>
              <w:spacing w:after="200" w:line="276" w:lineRule="auto"/>
              <w:jc w:val="center"/>
              <w:rPr>
                <w:rFonts w:ascii="Arial" w:eastAsiaTheme="minorEastAsia" w:hAnsi="Arial" w:cs="Arial"/>
                <w:b/>
                <w:sz w:val="20"/>
                <w:szCs w:val="20"/>
                <w:u w:val="single"/>
                <w:lang w:eastAsia="pl-PL"/>
              </w:rPr>
            </w:pPr>
            <w:r w:rsidRPr="006977BC">
              <w:rPr>
                <w:rFonts w:ascii="Arial" w:eastAsiaTheme="minorEastAsia" w:hAnsi="Arial" w:cs="Arial"/>
                <w:b/>
                <w:sz w:val="20"/>
                <w:szCs w:val="20"/>
                <w:u w:val="single"/>
                <w:lang w:eastAsia="pl-PL"/>
              </w:rPr>
              <w:lastRenderedPageBreak/>
              <w:t>Ocena projektu pod kątem spełniania kryteriów merytorycznych ogólnych</w:t>
            </w:r>
          </w:p>
        </w:tc>
      </w:tr>
      <w:tr w:rsidR="006977BC" w:rsidRPr="006977BC" w14:paraId="42D621EF" w14:textId="77777777" w:rsidTr="00170A0F">
        <w:trPr>
          <w:trHeight w:val="508"/>
        </w:trPr>
        <w:tc>
          <w:tcPr>
            <w:tcW w:w="851" w:type="dxa"/>
            <w:shd w:val="clear" w:color="000000" w:fill="E6E6E6"/>
            <w:noWrap/>
          </w:tcPr>
          <w:p w14:paraId="52B5538D" w14:textId="2053DB40" w:rsidR="00BF4B9B" w:rsidRPr="00576E60" w:rsidRDefault="005054B2"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1</w:t>
            </w:r>
          </w:p>
        </w:tc>
        <w:tc>
          <w:tcPr>
            <w:tcW w:w="4666" w:type="dxa"/>
            <w:shd w:val="clear" w:color="auto" w:fill="auto"/>
          </w:tcPr>
          <w:p w14:paraId="522E011E" w14:textId="77777777" w:rsidR="005054B2" w:rsidRPr="006977BC" w:rsidRDefault="005054B2" w:rsidP="00170A0F">
            <w:pPr>
              <w:snapToGrid w:val="0"/>
              <w:spacing w:after="200" w:line="240" w:lineRule="auto"/>
              <w:rPr>
                <w:rFonts w:ascii="Arial" w:eastAsia="Times New Roman" w:hAnsi="Arial" w:cs="Arial"/>
                <w:bCs/>
                <w:kern w:val="1"/>
                <w:sz w:val="20"/>
                <w:szCs w:val="20"/>
              </w:rPr>
            </w:pPr>
            <w:r w:rsidRPr="006977BC">
              <w:rPr>
                <w:rFonts w:ascii="Arial" w:hAnsi="Arial" w:cs="Arial"/>
                <w:b/>
                <w:sz w:val="20"/>
                <w:szCs w:val="20"/>
              </w:rPr>
              <w:t>Zasadność i adekwatność wydatków</w:t>
            </w:r>
            <w:r w:rsidRPr="006977BC">
              <w:rPr>
                <w:rFonts w:ascii="Arial" w:eastAsia="Times New Roman" w:hAnsi="Arial" w:cs="Arial"/>
                <w:bCs/>
                <w:kern w:val="1"/>
                <w:sz w:val="20"/>
                <w:szCs w:val="20"/>
              </w:rPr>
              <w:t xml:space="preserve"> </w:t>
            </w:r>
          </w:p>
          <w:p w14:paraId="515AA120" w14:textId="5D92575A" w:rsidR="00BF4B9B" w:rsidRPr="006977BC" w:rsidRDefault="00BF4B9B" w:rsidP="00170A0F">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 xml:space="preserve">Kryterium merytoryczne ogólne nr </w:t>
            </w:r>
            <w:r w:rsidR="005054B2" w:rsidRPr="006977BC">
              <w:rPr>
                <w:rFonts w:ascii="Arial" w:eastAsia="Times New Roman" w:hAnsi="Arial" w:cs="Arial"/>
                <w:bCs/>
                <w:kern w:val="1"/>
                <w:sz w:val="20"/>
                <w:szCs w:val="20"/>
              </w:rPr>
              <w:t>1</w:t>
            </w:r>
          </w:p>
          <w:p w14:paraId="1153383E" w14:textId="2D5116F7" w:rsidR="00BF4B9B" w:rsidRPr="006977BC" w:rsidRDefault="00BF4B9B" w:rsidP="00170A0F">
            <w:pPr>
              <w:autoSpaceDE w:val="0"/>
              <w:autoSpaceDN w:val="0"/>
              <w:adjustRightInd w:val="0"/>
              <w:spacing w:after="200" w:line="240" w:lineRule="auto"/>
              <w:rPr>
                <w:rFonts w:ascii="Arial" w:hAnsi="Arial" w:cs="Arial"/>
                <w:b/>
                <w:sz w:val="20"/>
                <w:szCs w:val="20"/>
              </w:rPr>
            </w:pPr>
          </w:p>
        </w:tc>
        <w:tc>
          <w:tcPr>
            <w:tcW w:w="3686" w:type="dxa"/>
            <w:shd w:val="clear" w:color="auto" w:fill="auto"/>
            <w:noWrap/>
          </w:tcPr>
          <w:p w14:paraId="40A16B34" w14:textId="5F23BCF0" w:rsidR="00BF4B9B" w:rsidRPr="006977BC" w:rsidRDefault="00BF4B9B"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0CCEA638" w14:textId="3395DCDC" w:rsidR="005054B2" w:rsidRPr="006977BC" w:rsidRDefault="005054B2" w:rsidP="00170A0F">
            <w:pPr>
              <w:snapToGrid w:val="0"/>
              <w:spacing w:after="20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r w:rsidR="00170A0F"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 wszystkie planowane wydatki kwalifikowane w ramach projektu są konieczne do osiągnięcia jego celów oraz czy proponowana wysokość wydatków jest adekwatna do wdrożenia zaplanowanych działań.</w:t>
            </w:r>
          </w:p>
          <w:p w14:paraId="6ECB58A1" w14:textId="0E6F4496"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KOP może rekomendować korektę kosztów kwalifikowalnych poszczególnych projektów do wysokości 10% ich łącznej wartości i dopiero pod tym warunkiem uznać kryterium „Zasadności i adekwatność wydatków” za</w:t>
            </w:r>
            <w:r w:rsidR="00170A0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spełnione. </w:t>
            </w:r>
          </w:p>
          <w:p w14:paraId="0A1411BA" w14:textId="060456E3"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 xml:space="preserve">Rekomendacja korekty kosztów kwalifikowalnych do wysokości 10% oznacza sytuację, w której członkowie KOP uznają, że określony wydatek nie jest wydatkiem koniecznym do osiągnięcia celów projektu lub jego wysokość nie jest adekwatna do zaplanowanych działań. </w:t>
            </w:r>
          </w:p>
          <w:p w14:paraId="3EF8BC26" w14:textId="77777777" w:rsidR="005054B2" w:rsidRPr="006977BC" w:rsidRDefault="005054B2" w:rsidP="00170A0F">
            <w:pPr>
              <w:spacing w:after="0" w:line="240" w:lineRule="auto"/>
              <w:rPr>
                <w:rFonts w:ascii="Arial" w:eastAsia="Times New Roman" w:hAnsi="Arial" w:cs="Arial"/>
                <w:sz w:val="20"/>
                <w:szCs w:val="20"/>
                <w:lang w:eastAsia="pl-PL"/>
              </w:rPr>
            </w:pPr>
          </w:p>
          <w:p w14:paraId="6756E4C1" w14:textId="77777777"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Powoduje to w przypadku zakwestionowania:</w:t>
            </w:r>
          </w:p>
          <w:p w14:paraId="0B92AFFC" w14:textId="77777777"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a)</w:t>
            </w:r>
            <w:r w:rsidRPr="006977BC">
              <w:rPr>
                <w:rFonts w:ascii="Arial" w:eastAsia="Times New Roman" w:hAnsi="Arial" w:cs="Arial"/>
                <w:sz w:val="20"/>
                <w:szCs w:val="20"/>
                <w:lang w:eastAsia="pl-PL"/>
              </w:rPr>
              <w:tab/>
              <w:t>zasadności wydatku, obniżenie wydatków kwalifikowanych o całkowitą wartość kwalifikowaną niezasadnego wydatku</w:t>
            </w:r>
          </w:p>
          <w:p w14:paraId="1576114B" w14:textId="77777777"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b)</w:t>
            </w:r>
            <w:r w:rsidRPr="006977BC">
              <w:rPr>
                <w:rFonts w:ascii="Arial" w:eastAsia="Times New Roman" w:hAnsi="Arial" w:cs="Arial"/>
                <w:sz w:val="20"/>
                <w:szCs w:val="20"/>
                <w:lang w:eastAsia="pl-PL"/>
              </w:rPr>
              <w:tab/>
              <w:t>adekwatności wydatków, obniżenie wydatku kwalifikowanego o nieadekwatną, zakwestionowaną wartość wydatku</w:t>
            </w:r>
          </w:p>
          <w:p w14:paraId="6D822D4E" w14:textId="77777777" w:rsidR="005054B2" w:rsidRPr="006977BC" w:rsidRDefault="005054B2" w:rsidP="00170A0F">
            <w:pPr>
              <w:spacing w:after="0" w:line="240" w:lineRule="auto"/>
              <w:rPr>
                <w:rFonts w:ascii="Arial" w:eastAsia="Times New Roman" w:hAnsi="Arial" w:cs="Arial"/>
                <w:sz w:val="20"/>
                <w:szCs w:val="20"/>
                <w:lang w:eastAsia="pl-PL"/>
              </w:rPr>
            </w:pPr>
          </w:p>
          <w:p w14:paraId="3610F8FB" w14:textId="77777777"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Korekta kosztów kwalifikowalnych poszczególnych projektów powyżej 10% ich łącznej wartości stanowi podstawę do uznania kryterium „Zasadności i adekwatność wydatków” za niespełnione.</w:t>
            </w:r>
          </w:p>
          <w:p w14:paraId="442C8189" w14:textId="77777777" w:rsidR="005054B2" w:rsidRPr="006977BC" w:rsidRDefault="005054B2" w:rsidP="00170A0F">
            <w:pPr>
              <w:spacing w:after="0" w:line="240" w:lineRule="auto"/>
              <w:rPr>
                <w:rFonts w:ascii="Arial" w:eastAsia="Times New Roman" w:hAnsi="Arial" w:cs="Arial"/>
                <w:sz w:val="20"/>
                <w:szCs w:val="20"/>
                <w:lang w:eastAsia="pl-PL"/>
              </w:rPr>
            </w:pPr>
          </w:p>
          <w:p w14:paraId="7A724220" w14:textId="77777777" w:rsidR="005054B2" w:rsidRPr="006977BC" w:rsidRDefault="005054B2" w:rsidP="00170A0F">
            <w:pPr>
              <w:spacing w:after="0" w:line="240" w:lineRule="auto"/>
              <w:rPr>
                <w:rFonts w:ascii="Arial" w:eastAsia="Times New Roman" w:hAnsi="Arial" w:cs="Arial"/>
                <w:b/>
                <w:sz w:val="20"/>
                <w:szCs w:val="20"/>
                <w:lang w:eastAsia="pl-PL"/>
              </w:rPr>
            </w:pPr>
            <w:r w:rsidRPr="006977BC">
              <w:rPr>
                <w:rFonts w:ascii="Arial" w:eastAsia="Times New Roman" w:hAnsi="Arial" w:cs="Arial"/>
                <w:b/>
                <w:sz w:val="20"/>
                <w:szCs w:val="20"/>
                <w:lang w:eastAsia="pl-PL"/>
              </w:rPr>
              <w:t>Zasadność wydatków:</w:t>
            </w:r>
          </w:p>
          <w:p w14:paraId="0C5FD245" w14:textId="0E5FA331"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Należy sprawdzić</w:t>
            </w:r>
            <w:r w:rsidR="00170A0F"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 xml:space="preserve"> czy charakter planowanych wydatków w</w:t>
            </w:r>
            <w:r w:rsidR="00170A0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 xml:space="preserve">uzasadniony sposób odpowiada celom projektu. Czy </w:t>
            </w:r>
            <w:r w:rsidRPr="006977BC">
              <w:rPr>
                <w:rFonts w:ascii="Arial" w:eastAsia="Times New Roman" w:hAnsi="Arial" w:cs="Arial"/>
                <w:sz w:val="20"/>
                <w:szCs w:val="20"/>
                <w:lang w:eastAsia="pl-PL"/>
              </w:rPr>
              <w:lastRenderedPageBreak/>
              <w:t>wydatki są niezbędne i związane wyłącznie z realizacją działań uznanych za kwalifikowalne w projekcie.</w:t>
            </w:r>
          </w:p>
          <w:p w14:paraId="5312524B" w14:textId="77777777"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Należy w szczególności przeanalizować czy poniesienie wydatków jest optymalne pod względem technicznym, ekonomicznym i funkcjonalnym i w bezpośrednim stopniu dąży do realizacji podstawowych celów projektu znajdując jednocześnie adekwatne odzwierciedlenie we wskaźnikach produktu i/lub rezultatu.</w:t>
            </w:r>
          </w:p>
          <w:p w14:paraId="7FB7C18C" w14:textId="77777777" w:rsidR="00170A0F" w:rsidRPr="006977BC" w:rsidRDefault="00170A0F" w:rsidP="00170A0F">
            <w:pPr>
              <w:spacing w:after="0" w:line="240" w:lineRule="auto"/>
              <w:rPr>
                <w:rFonts w:ascii="Arial" w:eastAsia="Times New Roman" w:hAnsi="Arial" w:cs="Arial"/>
                <w:b/>
                <w:sz w:val="20"/>
                <w:szCs w:val="20"/>
                <w:lang w:eastAsia="pl-PL"/>
              </w:rPr>
            </w:pPr>
          </w:p>
          <w:p w14:paraId="00EBEE0D" w14:textId="6F85EBE6" w:rsidR="005054B2" w:rsidRPr="006977BC" w:rsidRDefault="005054B2" w:rsidP="00170A0F">
            <w:pPr>
              <w:spacing w:after="0" w:line="240" w:lineRule="auto"/>
              <w:rPr>
                <w:rFonts w:ascii="Arial" w:eastAsia="Times New Roman" w:hAnsi="Arial" w:cs="Arial"/>
                <w:b/>
                <w:sz w:val="20"/>
                <w:szCs w:val="20"/>
                <w:lang w:eastAsia="pl-PL"/>
              </w:rPr>
            </w:pPr>
            <w:r w:rsidRPr="006977BC">
              <w:rPr>
                <w:rFonts w:ascii="Arial" w:eastAsia="Times New Roman" w:hAnsi="Arial" w:cs="Arial"/>
                <w:b/>
                <w:sz w:val="20"/>
                <w:szCs w:val="20"/>
                <w:lang w:eastAsia="pl-PL"/>
              </w:rPr>
              <w:t>Adekwatność wydatków:</w:t>
            </w:r>
          </w:p>
          <w:p w14:paraId="7618244A" w14:textId="608B05B2" w:rsidR="005054B2" w:rsidRPr="006977BC" w:rsidRDefault="005054B2" w:rsidP="00170A0F">
            <w:pPr>
              <w:spacing w:after="0" w:line="240" w:lineRule="auto"/>
              <w:rPr>
                <w:rFonts w:ascii="Arial" w:eastAsia="Times New Roman" w:hAnsi="Arial" w:cs="Arial"/>
                <w:sz w:val="20"/>
                <w:szCs w:val="20"/>
                <w:lang w:eastAsia="pl-PL"/>
              </w:rPr>
            </w:pPr>
            <w:r w:rsidRPr="006977BC">
              <w:rPr>
                <w:rFonts w:ascii="Arial" w:eastAsia="Times New Roman" w:hAnsi="Arial" w:cs="Arial"/>
                <w:sz w:val="20"/>
                <w:szCs w:val="20"/>
                <w:lang w:eastAsia="pl-PL"/>
              </w:rPr>
              <w:t>W ramach kryterium ocenić należy również racjonalność wydatków tj. czy wysokość poszczególnych wydatków została prawidłowo i rzetelnie oszacowana (tj. czy wydatki nie zostały zawyżone). Adekwatność wydatków oznacza, że wysokość zaproponowanej ceny ma odzwierciedlenie w</w:t>
            </w:r>
            <w:r w:rsidR="00170A0F" w:rsidRPr="006977BC">
              <w:rPr>
                <w:rFonts w:ascii="Arial" w:eastAsia="Times New Roman" w:hAnsi="Arial" w:cs="Arial"/>
                <w:sz w:val="20"/>
                <w:szCs w:val="20"/>
                <w:lang w:eastAsia="pl-PL"/>
              </w:rPr>
              <w:t> </w:t>
            </w:r>
            <w:r w:rsidRPr="006977BC">
              <w:rPr>
                <w:rFonts w:ascii="Arial" w:eastAsia="Times New Roman" w:hAnsi="Arial" w:cs="Arial"/>
                <w:sz w:val="20"/>
                <w:szCs w:val="20"/>
                <w:lang w:eastAsia="pl-PL"/>
              </w:rPr>
              <w:t>efektach jakie przyniesie projekt, a cel, który ma być osiągnięty za pomocą danego wydatku jest optymalnie pod względem kosztowym zaplanowany. Analiza adekwatności wydatków odpowiadać ma na takie zagadnienia jak to</w:t>
            </w:r>
            <w:r w:rsidR="00170A0F" w:rsidRPr="006977BC">
              <w:rPr>
                <w:rFonts w:ascii="Arial" w:eastAsia="Times New Roman" w:hAnsi="Arial" w:cs="Arial"/>
                <w:sz w:val="20"/>
                <w:szCs w:val="20"/>
                <w:lang w:eastAsia="pl-PL"/>
              </w:rPr>
              <w:t>,</w:t>
            </w:r>
            <w:r w:rsidRPr="006977BC">
              <w:rPr>
                <w:rFonts w:ascii="Arial" w:eastAsia="Times New Roman" w:hAnsi="Arial" w:cs="Arial"/>
                <w:sz w:val="20"/>
                <w:szCs w:val="20"/>
                <w:lang w:eastAsia="pl-PL"/>
              </w:rPr>
              <w:t xml:space="preserve"> czy cel jest racjonalnie zaplanowany (tj. czy nakłady nie są wyższe od potencjalnych efektów) oraz czy cel może być osiągnięty z nakładów o niższej wysokości bądź węższym zakresie rzeczowym. </w:t>
            </w:r>
          </w:p>
          <w:p w14:paraId="0B9A8B13" w14:textId="77777777" w:rsidR="00BF4B9B" w:rsidRPr="006977BC" w:rsidRDefault="00BF4B9B" w:rsidP="00170A0F">
            <w:pPr>
              <w:spacing w:after="0" w:line="240" w:lineRule="auto"/>
              <w:rPr>
                <w:rFonts w:ascii="Arial" w:eastAsiaTheme="minorEastAsia" w:hAnsi="Arial" w:cs="Arial"/>
                <w:sz w:val="20"/>
                <w:szCs w:val="20"/>
                <w:lang w:eastAsia="pl-PL"/>
              </w:rPr>
            </w:pPr>
          </w:p>
        </w:tc>
      </w:tr>
      <w:tr w:rsidR="006977BC" w:rsidRPr="006977BC" w14:paraId="4AA8C592" w14:textId="77777777" w:rsidTr="00170A0F">
        <w:trPr>
          <w:trHeight w:val="508"/>
        </w:trPr>
        <w:tc>
          <w:tcPr>
            <w:tcW w:w="851" w:type="dxa"/>
            <w:shd w:val="clear" w:color="000000" w:fill="E6E6E6"/>
            <w:noWrap/>
          </w:tcPr>
          <w:p w14:paraId="7AB1E62C" w14:textId="47B04FC6" w:rsidR="005054B2" w:rsidRPr="00576E60" w:rsidRDefault="005054B2"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2</w:t>
            </w:r>
          </w:p>
        </w:tc>
        <w:tc>
          <w:tcPr>
            <w:tcW w:w="4666" w:type="dxa"/>
            <w:shd w:val="clear" w:color="auto" w:fill="auto"/>
          </w:tcPr>
          <w:p w14:paraId="490A7CF6" w14:textId="75EDB2C1" w:rsidR="005054B2" w:rsidRPr="006977BC" w:rsidRDefault="00E9704A" w:rsidP="00170A0F">
            <w:pPr>
              <w:autoSpaceDE w:val="0"/>
              <w:autoSpaceDN w:val="0"/>
              <w:adjustRightInd w:val="0"/>
              <w:spacing w:after="0" w:line="240" w:lineRule="auto"/>
              <w:rPr>
                <w:rFonts w:ascii="Arial" w:hAnsi="Arial" w:cs="Arial"/>
                <w:b/>
                <w:sz w:val="20"/>
                <w:szCs w:val="20"/>
              </w:rPr>
            </w:pPr>
            <w:r w:rsidRPr="006977BC">
              <w:rPr>
                <w:rFonts w:ascii="Arial" w:hAnsi="Arial" w:cs="Arial"/>
                <w:b/>
                <w:sz w:val="20"/>
                <w:szCs w:val="20"/>
              </w:rPr>
              <w:t>Wpływ projektu na osiągnięcie celu szczegółowego RPO WD</w:t>
            </w:r>
          </w:p>
          <w:p w14:paraId="3AEF877B" w14:textId="77777777" w:rsidR="00E9704A" w:rsidRPr="006977BC" w:rsidRDefault="00E9704A" w:rsidP="00170A0F">
            <w:pPr>
              <w:autoSpaceDE w:val="0"/>
              <w:autoSpaceDN w:val="0"/>
              <w:adjustRightInd w:val="0"/>
              <w:spacing w:after="0" w:line="240" w:lineRule="auto"/>
              <w:rPr>
                <w:rFonts w:ascii="Arial" w:hAnsi="Arial" w:cs="Arial"/>
                <w:b/>
                <w:sz w:val="20"/>
                <w:szCs w:val="20"/>
              </w:rPr>
            </w:pPr>
          </w:p>
          <w:p w14:paraId="3268B4D2" w14:textId="6EE758FD" w:rsidR="00E9704A" w:rsidRPr="006977BC" w:rsidRDefault="00E9704A" w:rsidP="00170A0F">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2</w:t>
            </w:r>
          </w:p>
          <w:p w14:paraId="15D80EF6" w14:textId="7E34C22F" w:rsidR="00E9704A" w:rsidRPr="006977BC" w:rsidRDefault="00E9704A" w:rsidP="00170A0F">
            <w:pPr>
              <w:autoSpaceDE w:val="0"/>
              <w:autoSpaceDN w:val="0"/>
              <w:adjustRightInd w:val="0"/>
              <w:spacing w:after="0" w:line="240" w:lineRule="auto"/>
              <w:rPr>
                <w:rFonts w:ascii="Arial" w:hAnsi="Arial" w:cs="Arial"/>
                <w:b/>
                <w:sz w:val="20"/>
                <w:szCs w:val="20"/>
              </w:rPr>
            </w:pPr>
          </w:p>
        </w:tc>
        <w:tc>
          <w:tcPr>
            <w:tcW w:w="3686" w:type="dxa"/>
            <w:shd w:val="clear" w:color="auto" w:fill="auto"/>
            <w:noWrap/>
          </w:tcPr>
          <w:p w14:paraId="1CC2B947" w14:textId="05668AD3" w:rsidR="005054B2" w:rsidRPr="006977BC" w:rsidRDefault="0068442D"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8A1A3C8" w14:textId="77777777" w:rsidR="0068442D" w:rsidRPr="006977BC" w:rsidRDefault="0068442D" w:rsidP="00170A0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 czy projekt przyczynia się do osiągnięcia celu szczegółowego działania, w ramach którego będzie realizowany.</w:t>
            </w:r>
          </w:p>
          <w:p w14:paraId="754A9E53" w14:textId="77777777" w:rsidR="005054B2" w:rsidRPr="006977BC" w:rsidRDefault="005054B2" w:rsidP="00170A0F">
            <w:pPr>
              <w:snapToGrid w:val="0"/>
              <w:spacing w:after="200" w:line="240" w:lineRule="auto"/>
              <w:rPr>
                <w:rFonts w:ascii="Arial" w:eastAsiaTheme="minorEastAsia" w:hAnsi="Arial" w:cs="Arial"/>
                <w:sz w:val="20"/>
                <w:szCs w:val="20"/>
                <w:lang w:eastAsia="pl-PL"/>
              </w:rPr>
            </w:pPr>
          </w:p>
        </w:tc>
      </w:tr>
      <w:tr w:rsidR="006977BC" w:rsidRPr="006977BC" w14:paraId="513845DC" w14:textId="77777777" w:rsidTr="00170A0F">
        <w:trPr>
          <w:trHeight w:val="508"/>
        </w:trPr>
        <w:tc>
          <w:tcPr>
            <w:tcW w:w="851" w:type="dxa"/>
            <w:shd w:val="clear" w:color="000000" w:fill="E6E6E6"/>
            <w:noWrap/>
          </w:tcPr>
          <w:p w14:paraId="2719B506" w14:textId="157AD11F" w:rsidR="0068442D" w:rsidRPr="00576E60" w:rsidRDefault="0068442D"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3</w:t>
            </w:r>
          </w:p>
        </w:tc>
        <w:tc>
          <w:tcPr>
            <w:tcW w:w="4666" w:type="dxa"/>
            <w:shd w:val="clear" w:color="auto" w:fill="auto"/>
          </w:tcPr>
          <w:p w14:paraId="68E88A79" w14:textId="77777777" w:rsidR="0068442D" w:rsidRPr="006977BC" w:rsidRDefault="00E9704A" w:rsidP="00170A0F">
            <w:pPr>
              <w:snapToGrid w:val="0"/>
              <w:spacing w:after="200" w:line="240" w:lineRule="auto"/>
              <w:rPr>
                <w:rFonts w:ascii="Arial" w:hAnsi="Arial" w:cs="Arial"/>
                <w:b/>
                <w:sz w:val="20"/>
                <w:szCs w:val="20"/>
              </w:rPr>
            </w:pPr>
            <w:r w:rsidRPr="006977BC">
              <w:rPr>
                <w:rFonts w:ascii="Arial" w:hAnsi="Arial" w:cs="Arial"/>
                <w:b/>
                <w:sz w:val="20"/>
                <w:szCs w:val="20"/>
              </w:rPr>
              <w:t>Logika interwencji projektu</w:t>
            </w:r>
          </w:p>
          <w:p w14:paraId="32FD2B20" w14:textId="165491DA" w:rsidR="00E9704A" w:rsidRPr="006977BC" w:rsidRDefault="00E9704A" w:rsidP="00170A0F">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3</w:t>
            </w:r>
          </w:p>
          <w:p w14:paraId="20427FF9" w14:textId="3C15212B" w:rsidR="00E9704A" w:rsidRPr="006977BC" w:rsidRDefault="00E9704A" w:rsidP="00170A0F">
            <w:pPr>
              <w:snapToGrid w:val="0"/>
              <w:spacing w:after="200" w:line="240" w:lineRule="auto"/>
              <w:rPr>
                <w:rFonts w:ascii="Arial" w:hAnsi="Arial" w:cs="Arial"/>
                <w:b/>
                <w:sz w:val="20"/>
                <w:szCs w:val="20"/>
              </w:rPr>
            </w:pPr>
          </w:p>
        </w:tc>
        <w:tc>
          <w:tcPr>
            <w:tcW w:w="3686" w:type="dxa"/>
            <w:shd w:val="clear" w:color="auto" w:fill="auto"/>
            <w:noWrap/>
          </w:tcPr>
          <w:p w14:paraId="3234304D" w14:textId="5FBA781E" w:rsidR="0068442D" w:rsidRPr="006977BC" w:rsidRDefault="00E9704A"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172DC055" w14:textId="014BE0A2" w:rsidR="0068442D" w:rsidRPr="006977BC" w:rsidRDefault="00E9704A" w:rsidP="00170A0F">
            <w:pPr>
              <w:snapToGrid w:val="0"/>
              <w:spacing w:after="200" w:line="240" w:lineRule="auto"/>
              <w:rPr>
                <w:rFonts w:ascii="Arial" w:eastAsiaTheme="minorEastAsia" w:hAnsi="Arial" w:cs="Arial"/>
                <w:sz w:val="20"/>
                <w:szCs w:val="20"/>
                <w:lang w:eastAsia="pl-PL"/>
              </w:rPr>
            </w:pPr>
            <w:r w:rsidRPr="006977BC">
              <w:rPr>
                <w:rFonts w:ascii="Arial" w:hAnsi="Arial" w:cs="Arial"/>
                <w:sz w:val="20"/>
                <w:szCs w:val="20"/>
              </w:rPr>
              <w:t>W ramach kryterium będzie sprawdzane, czy zależność między zadaniami, produktami i rezultatami jest spójna i</w:t>
            </w:r>
            <w:r w:rsidR="00170A0F" w:rsidRPr="006977BC">
              <w:rPr>
                <w:rFonts w:ascii="Arial" w:hAnsi="Arial" w:cs="Arial"/>
                <w:sz w:val="20"/>
                <w:szCs w:val="20"/>
              </w:rPr>
              <w:t> </w:t>
            </w:r>
            <w:r w:rsidRPr="006977BC">
              <w:rPr>
                <w:rFonts w:ascii="Arial" w:hAnsi="Arial" w:cs="Arial"/>
                <w:sz w:val="20"/>
                <w:szCs w:val="20"/>
              </w:rPr>
              <w:t>logiczna.</w:t>
            </w:r>
          </w:p>
        </w:tc>
      </w:tr>
      <w:tr w:rsidR="006977BC" w:rsidRPr="006977BC" w14:paraId="01D7358E" w14:textId="77777777" w:rsidTr="00170A0F">
        <w:trPr>
          <w:trHeight w:val="508"/>
        </w:trPr>
        <w:tc>
          <w:tcPr>
            <w:tcW w:w="851" w:type="dxa"/>
            <w:shd w:val="clear" w:color="000000" w:fill="E6E6E6"/>
            <w:noWrap/>
          </w:tcPr>
          <w:p w14:paraId="75628F65" w14:textId="23B560A4" w:rsidR="0068442D" w:rsidRPr="00576E60" w:rsidRDefault="0068442D"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4</w:t>
            </w:r>
          </w:p>
        </w:tc>
        <w:tc>
          <w:tcPr>
            <w:tcW w:w="4666" w:type="dxa"/>
            <w:shd w:val="clear" w:color="auto" w:fill="auto"/>
          </w:tcPr>
          <w:p w14:paraId="54D05D08" w14:textId="77777777" w:rsidR="0068442D" w:rsidRPr="006977BC" w:rsidRDefault="00E9704A" w:rsidP="00170A0F">
            <w:pPr>
              <w:snapToGrid w:val="0"/>
              <w:spacing w:after="200" w:line="240" w:lineRule="auto"/>
              <w:rPr>
                <w:rFonts w:ascii="Arial" w:hAnsi="Arial" w:cs="Arial"/>
                <w:b/>
                <w:sz w:val="20"/>
                <w:szCs w:val="20"/>
              </w:rPr>
            </w:pPr>
            <w:r w:rsidRPr="006977BC">
              <w:rPr>
                <w:rFonts w:ascii="Arial" w:hAnsi="Arial" w:cs="Arial"/>
                <w:b/>
                <w:sz w:val="20"/>
                <w:szCs w:val="20"/>
              </w:rPr>
              <w:t>Poprawność doboru wskaźników</w:t>
            </w:r>
          </w:p>
          <w:p w14:paraId="61241D76" w14:textId="1EF2EA8B" w:rsidR="00E9704A" w:rsidRPr="006977BC" w:rsidRDefault="00E9704A" w:rsidP="00170A0F">
            <w:pPr>
              <w:snapToGrid w:val="0"/>
              <w:spacing w:after="200" w:line="240" w:lineRule="auto"/>
              <w:rPr>
                <w:rFonts w:ascii="Arial" w:hAnsi="Arial" w:cs="Arial"/>
                <w:b/>
                <w:sz w:val="20"/>
                <w:szCs w:val="20"/>
              </w:rPr>
            </w:pPr>
            <w:r w:rsidRPr="006977BC">
              <w:rPr>
                <w:rFonts w:ascii="Arial" w:eastAsia="Times New Roman" w:hAnsi="Arial" w:cs="Arial"/>
                <w:bCs/>
                <w:kern w:val="1"/>
                <w:sz w:val="20"/>
                <w:szCs w:val="20"/>
              </w:rPr>
              <w:lastRenderedPageBreak/>
              <w:t>Kryterium merytoryczne ogólne nr 4</w:t>
            </w:r>
          </w:p>
        </w:tc>
        <w:tc>
          <w:tcPr>
            <w:tcW w:w="3686" w:type="dxa"/>
            <w:shd w:val="clear" w:color="auto" w:fill="auto"/>
            <w:noWrap/>
          </w:tcPr>
          <w:p w14:paraId="418B16CD" w14:textId="0E522AC1" w:rsidR="0068442D" w:rsidRPr="006977BC" w:rsidRDefault="00E9704A"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lastRenderedPageBreak/>
              <w:t>Dostępu</w:t>
            </w:r>
          </w:p>
        </w:tc>
        <w:tc>
          <w:tcPr>
            <w:tcW w:w="4395" w:type="dxa"/>
            <w:shd w:val="clear" w:color="auto" w:fill="auto"/>
            <w:noWrap/>
          </w:tcPr>
          <w:p w14:paraId="0FF695A3" w14:textId="56F56364" w:rsidR="0068442D" w:rsidRPr="006977BC" w:rsidRDefault="00E9704A" w:rsidP="00170A0F">
            <w:pPr>
              <w:snapToGrid w:val="0"/>
              <w:spacing w:after="20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 xml:space="preserve">W ramach kryterium będzie sprawdzane, czy wybrane przez Wnioskodawcę wskaźniki produktu i rezultatu odzwierciedlają zakres rzeczowy projektu, a założone do </w:t>
            </w:r>
            <w:r w:rsidRPr="006977BC">
              <w:rPr>
                <w:rFonts w:ascii="Arial" w:eastAsiaTheme="minorEastAsia" w:hAnsi="Arial" w:cs="Arial"/>
                <w:sz w:val="20"/>
                <w:szCs w:val="20"/>
                <w:lang w:eastAsia="pl-PL"/>
              </w:rPr>
              <w:lastRenderedPageBreak/>
              <w:t>osiągnięcia wartości są realne do osiągnięcia (nie zostały sztucznie zawyżone lub zaniżone).</w:t>
            </w:r>
          </w:p>
        </w:tc>
      </w:tr>
      <w:tr w:rsidR="006977BC" w:rsidRPr="006977BC" w14:paraId="4C636A60" w14:textId="77777777" w:rsidTr="00170A0F">
        <w:trPr>
          <w:trHeight w:val="508"/>
        </w:trPr>
        <w:tc>
          <w:tcPr>
            <w:tcW w:w="851" w:type="dxa"/>
            <w:shd w:val="clear" w:color="000000" w:fill="E6E6E6"/>
            <w:noWrap/>
          </w:tcPr>
          <w:p w14:paraId="2AEA6776" w14:textId="004926E9" w:rsidR="0068442D" w:rsidRPr="00576E60" w:rsidRDefault="0068442D"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5</w:t>
            </w:r>
          </w:p>
        </w:tc>
        <w:tc>
          <w:tcPr>
            <w:tcW w:w="4666" w:type="dxa"/>
            <w:shd w:val="clear" w:color="auto" w:fill="auto"/>
          </w:tcPr>
          <w:p w14:paraId="495A11DF" w14:textId="77777777" w:rsidR="0068442D" w:rsidRPr="006977BC" w:rsidRDefault="00E9704A" w:rsidP="00170A0F">
            <w:pPr>
              <w:snapToGrid w:val="0"/>
              <w:spacing w:after="200" w:line="240" w:lineRule="auto"/>
              <w:rPr>
                <w:rFonts w:ascii="Arial" w:hAnsi="Arial" w:cs="Arial"/>
                <w:b/>
                <w:sz w:val="20"/>
                <w:szCs w:val="20"/>
              </w:rPr>
            </w:pPr>
            <w:r w:rsidRPr="006977BC">
              <w:rPr>
                <w:rFonts w:ascii="Arial" w:hAnsi="Arial" w:cs="Arial"/>
                <w:b/>
                <w:sz w:val="20"/>
                <w:szCs w:val="20"/>
              </w:rPr>
              <w:t>Plan realizacji projektu</w:t>
            </w:r>
          </w:p>
          <w:p w14:paraId="1F6C6591" w14:textId="4295F507" w:rsidR="00E9704A" w:rsidRPr="006977BC" w:rsidRDefault="00E9704A" w:rsidP="00170A0F">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5</w:t>
            </w:r>
          </w:p>
          <w:p w14:paraId="7D8FD7C1" w14:textId="7BF6E271" w:rsidR="00E9704A" w:rsidRPr="006977BC" w:rsidRDefault="00E9704A" w:rsidP="00170A0F">
            <w:pPr>
              <w:snapToGrid w:val="0"/>
              <w:spacing w:after="200" w:line="240" w:lineRule="auto"/>
              <w:rPr>
                <w:rFonts w:ascii="Arial" w:hAnsi="Arial" w:cs="Arial"/>
                <w:b/>
                <w:sz w:val="20"/>
                <w:szCs w:val="20"/>
              </w:rPr>
            </w:pPr>
          </w:p>
        </w:tc>
        <w:tc>
          <w:tcPr>
            <w:tcW w:w="3686" w:type="dxa"/>
            <w:shd w:val="clear" w:color="auto" w:fill="auto"/>
            <w:noWrap/>
          </w:tcPr>
          <w:p w14:paraId="125508AB" w14:textId="20920CF9" w:rsidR="0068442D" w:rsidRPr="006977BC" w:rsidRDefault="00E9704A"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633A3DD8" w14:textId="7306972A" w:rsidR="0068442D" w:rsidRPr="006977BC" w:rsidRDefault="00E9704A" w:rsidP="00170A0F">
            <w:pPr>
              <w:snapToGrid w:val="0"/>
              <w:spacing w:after="200" w:line="240" w:lineRule="auto"/>
              <w:rPr>
                <w:rFonts w:ascii="Arial" w:eastAsiaTheme="minorEastAsia" w:hAnsi="Arial" w:cs="Arial"/>
                <w:sz w:val="20"/>
                <w:szCs w:val="20"/>
                <w:lang w:eastAsia="pl-PL"/>
              </w:rPr>
            </w:pPr>
            <w:r w:rsidRPr="006977BC">
              <w:rPr>
                <w:rFonts w:ascii="Arial" w:hAnsi="Arial" w:cs="Arial"/>
                <w:sz w:val="20"/>
                <w:szCs w:val="20"/>
              </w:rPr>
              <w:t>W ramach kryterium będzie sprawdzane, czy plan realizacji projektu (harmonogram prac z uwzględnieniem czasu niezbędnego na uzyskanie wymaganych zezwoleń/ pozwoleń/ innych decyzji administracyjnych, przeprowadzenie procedur wyboru wykonawców itp.) jest czytelny, realny do przeprowadzenia oraz prawidłowo skonstruowany, w tym uwzględnia wszystkie działania niezbędne dla realizacji projektu, a przewidywana data zakończenia realizacji projektu jest realna do osiągnięcia.</w:t>
            </w:r>
          </w:p>
        </w:tc>
      </w:tr>
      <w:tr w:rsidR="006977BC" w:rsidRPr="006977BC" w14:paraId="7EFE5FEB" w14:textId="77777777" w:rsidTr="00170A0F">
        <w:trPr>
          <w:trHeight w:val="508"/>
        </w:trPr>
        <w:tc>
          <w:tcPr>
            <w:tcW w:w="851" w:type="dxa"/>
            <w:shd w:val="clear" w:color="000000" w:fill="E6E6E6"/>
            <w:noWrap/>
          </w:tcPr>
          <w:p w14:paraId="7BDD8EC3" w14:textId="11665605" w:rsidR="0068442D" w:rsidRPr="00576E60" w:rsidRDefault="0068442D"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6</w:t>
            </w:r>
          </w:p>
        </w:tc>
        <w:tc>
          <w:tcPr>
            <w:tcW w:w="4666" w:type="dxa"/>
            <w:shd w:val="clear" w:color="auto" w:fill="auto"/>
          </w:tcPr>
          <w:p w14:paraId="1A897AF3" w14:textId="77777777" w:rsidR="0068442D" w:rsidRPr="006977BC" w:rsidRDefault="00E9704A" w:rsidP="00170A0F">
            <w:pPr>
              <w:snapToGrid w:val="0"/>
              <w:spacing w:after="200" w:line="240" w:lineRule="auto"/>
              <w:rPr>
                <w:rFonts w:ascii="Arial" w:hAnsi="Arial" w:cs="Arial"/>
                <w:b/>
                <w:sz w:val="20"/>
                <w:szCs w:val="20"/>
              </w:rPr>
            </w:pPr>
            <w:r w:rsidRPr="006977BC">
              <w:rPr>
                <w:rFonts w:ascii="Arial" w:hAnsi="Arial" w:cs="Arial"/>
                <w:b/>
                <w:sz w:val="20"/>
                <w:szCs w:val="20"/>
              </w:rPr>
              <w:t xml:space="preserve">Zastosowanie przepisów dotyczących pomocy publicznej/ pomocy de </w:t>
            </w:r>
            <w:proofErr w:type="spellStart"/>
            <w:r w:rsidRPr="006977BC">
              <w:rPr>
                <w:rFonts w:ascii="Arial" w:hAnsi="Arial" w:cs="Arial"/>
                <w:b/>
                <w:sz w:val="20"/>
                <w:szCs w:val="20"/>
              </w:rPr>
              <w:t>minimis</w:t>
            </w:r>
            <w:proofErr w:type="spellEnd"/>
          </w:p>
          <w:p w14:paraId="273E8C01" w14:textId="4A0CB930" w:rsidR="00E9704A" w:rsidRPr="006977BC" w:rsidRDefault="00E9704A" w:rsidP="00170A0F">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6</w:t>
            </w:r>
          </w:p>
          <w:p w14:paraId="7DBAD568" w14:textId="34B4E387" w:rsidR="00E9704A" w:rsidRPr="006977BC" w:rsidRDefault="00E9704A" w:rsidP="00170A0F">
            <w:pPr>
              <w:snapToGrid w:val="0"/>
              <w:spacing w:after="200" w:line="240" w:lineRule="auto"/>
              <w:rPr>
                <w:rFonts w:ascii="Arial" w:hAnsi="Arial" w:cs="Arial"/>
                <w:b/>
                <w:sz w:val="20"/>
                <w:szCs w:val="20"/>
              </w:rPr>
            </w:pPr>
          </w:p>
        </w:tc>
        <w:tc>
          <w:tcPr>
            <w:tcW w:w="3686" w:type="dxa"/>
            <w:shd w:val="clear" w:color="auto" w:fill="auto"/>
            <w:noWrap/>
          </w:tcPr>
          <w:p w14:paraId="0399FFAE" w14:textId="4FAE2191" w:rsidR="0068442D" w:rsidRPr="006977BC" w:rsidRDefault="00E9704A"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4A6690C" w14:textId="76DFD378" w:rsidR="00E9704A" w:rsidRPr="006977BC" w:rsidRDefault="00E9704A" w:rsidP="00170A0F">
            <w:pPr>
              <w:snapToGrid w:val="0"/>
              <w:spacing w:after="200" w:line="240" w:lineRule="auto"/>
              <w:rPr>
                <w:rFonts w:ascii="Arial" w:eastAsia="Times New Roman" w:hAnsi="Arial" w:cs="Arial"/>
                <w:kern w:val="1"/>
                <w:sz w:val="20"/>
                <w:szCs w:val="20"/>
                <w:lang w:eastAsia="pl-PL"/>
              </w:rPr>
            </w:pPr>
            <w:r w:rsidRPr="006977BC">
              <w:rPr>
                <w:rFonts w:ascii="Arial" w:eastAsia="Times New Roman" w:hAnsi="Arial" w:cs="Arial"/>
                <w:kern w:val="1"/>
                <w:sz w:val="20"/>
                <w:szCs w:val="20"/>
                <w:lang w:eastAsia="pl-PL"/>
              </w:rPr>
              <w:t>W ramach tego kryterium będzie weryfikowane, czy w</w:t>
            </w:r>
            <w:r w:rsidR="00170A0F" w:rsidRPr="006977BC">
              <w:rPr>
                <w:rFonts w:ascii="Arial" w:eastAsia="Times New Roman" w:hAnsi="Arial" w:cs="Arial"/>
                <w:kern w:val="1"/>
                <w:sz w:val="20"/>
                <w:szCs w:val="20"/>
                <w:lang w:eastAsia="pl-PL"/>
              </w:rPr>
              <w:t> </w:t>
            </w:r>
            <w:r w:rsidRPr="006977BC">
              <w:rPr>
                <w:rFonts w:ascii="Arial" w:eastAsia="Times New Roman" w:hAnsi="Arial" w:cs="Arial"/>
                <w:kern w:val="1"/>
                <w:sz w:val="20"/>
                <w:szCs w:val="20"/>
                <w:lang w:eastAsia="pl-PL"/>
              </w:rPr>
              <w:t>przypadku wystąpienia pomocy publicznej/ pomocy de</w:t>
            </w:r>
            <w:r w:rsidR="00170A0F" w:rsidRPr="006977BC">
              <w:rPr>
                <w:rFonts w:ascii="Arial" w:eastAsia="Times New Roman" w:hAnsi="Arial" w:cs="Arial"/>
                <w:kern w:val="1"/>
                <w:sz w:val="20"/>
                <w:szCs w:val="20"/>
                <w:lang w:eastAsia="pl-PL"/>
              </w:rPr>
              <w:t> </w:t>
            </w:r>
            <w:proofErr w:type="spellStart"/>
            <w:r w:rsidRPr="006977BC">
              <w:rPr>
                <w:rFonts w:ascii="Arial" w:eastAsia="Times New Roman" w:hAnsi="Arial" w:cs="Arial"/>
                <w:kern w:val="1"/>
                <w:sz w:val="20"/>
                <w:szCs w:val="20"/>
                <w:lang w:eastAsia="pl-PL"/>
              </w:rPr>
              <w:t>minimis</w:t>
            </w:r>
            <w:proofErr w:type="spellEnd"/>
            <w:r w:rsidRPr="006977BC">
              <w:rPr>
                <w:rFonts w:ascii="Arial" w:eastAsia="Times New Roman" w:hAnsi="Arial" w:cs="Arial"/>
                <w:kern w:val="1"/>
                <w:sz w:val="20"/>
                <w:szCs w:val="20"/>
                <w:lang w:eastAsia="pl-PL"/>
              </w:rPr>
              <w:t xml:space="preserve"> właściwie zastosowano przepisy dotyczące pomocy publicznej (tj. odpowiedni/e artykuł/y </w:t>
            </w:r>
            <w:proofErr w:type="spellStart"/>
            <w:r w:rsidRPr="006977BC">
              <w:rPr>
                <w:rFonts w:ascii="Arial" w:eastAsia="Times New Roman" w:hAnsi="Arial" w:cs="Arial"/>
                <w:kern w:val="1"/>
                <w:sz w:val="20"/>
                <w:szCs w:val="20"/>
                <w:lang w:eastAsia="pl-PL"/>
              </w:rPr>
              <w:t>rozp</w:t>
            </w:r>
            <w:proofErr w:type="spellEnd"/>
            <w:r w:rsidRPr="006977BC">
              <w:rPr>
                <w:rFonts w:ascii="Arial" w:eastAsia="Times New Roman" w:hAnsi="Arial" w:cs="Arial"/>
                <w:kern w:val="1"/>
                <w:sz w:val="20"/>
                <w:szCs w:val="20"/>
                <w:lang w:eastAsia="pl-PL"/>
              </w:rPr>
              <w:t xml:space="preserve">. GBER/ pomocy de </w:t>
            </w:r>
            <w:proofErr w:type="spellStart"/>
            <w:r w:rsidRPr="006977BC">
              <w:rPr>
                <w:rFonts w:ascii="Arial" w:eastAsia="Times New Roman" w:hAnsi="Arial" w:cs="Arial"/>
                <w:kern w:val="1"/>
                <w:sz w:val="20"/>
                <w:szCs w:val="20"/>
                <w:lang w:eastAsia="pl-PL"/>
              </w:rPr>
              <w:t>minimis</w:t>
            </w:r>
            <w:proofErr w:type="spellEnd"/>
            <w:r w:rsidRPr="006977BC">
              <w:rPr>
                <w:rFonts w:ascii="Arial" w:eastAsia="Times New Roman" w:hAnsi="Arial" w:cs="Arial"/>
                <w:kern w:val="1"/>
                <w:sz w:val="20"/>
                <w:szCs w:val="20"/>
                <w:lang w:eastAsia="pl-PL"/>
              </w:rPr>
              <w:t>/ regulacji dot. rekompensaty.</w:t>
            </w:r>
          </w:p>
          <w:p w14:paraId="45F2644B" w14:textId="77777777" w:rsidR="0068442D" w:rsidRPr="006977BC" w:rsidRDefault="0068442D" w:rsidP="00170A0F">
            <w:pPr>
              <w:snapToGrid w:val="0"/>
              <w:spacing w:after="200" w:line="240" w:lineRule="auto"/>
              <w:rPr>
                <w:rFonts w:ascii="Arial" w:eastAsiaTheme="minorEastAsia" w:hAnsi="Arial" w:cs="Arial"/>
                <w:sz w:val="20"/>
                <w:szCs w:val="20"/>
                <w:lang w:eastAsia="pl-PL"/>
              </w:rPr>
            </w:pPr>
          </w:p>
        </w:tc>
      </w:tr>
      <w:tr w:rsidR="006977BC" w:rsidRPr="006977BC" w14:paraId="3CC966D5" w14:textId="77777777" w:rsidTr="00170A0F">
        <w:trPr>
          <w:trHeight w:val="508"/>
        </w:trPr>
        <w:tc>
          <w:tcPr>
            <w:tcW w:w="851" w:type="dxa"/>
            <w:shd w:val="clear" w:color="000000" w:fill="E6E6E6"/>
            <w:noWrap/>
          </w:tcPr>
          <w:p w14:paraId="5BDE5771" w14:textId="1DFEB917" w:rsidR="0068442D" w:rsidRPr="00576E60" w:rsidRDefault="0068442D"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t>7</w:t>
            </w:r>
          </w:p>
        </w:tc>
        <w:tc>
          <w:tcPr>
            <w:tcW w:w="4666" w:type="dxa"/>
            <w:shd w:val="clear" w:color="auto" w:fill="auto"/>
          </w:tcPr>
          <w:p w14:paraId="0DD4F7F7" w14:textId="77777777" w:rsidR="00E9704A" w:rsidRPr="006977BC" w:rsidRDefault="00E9704A" w:rsidP="00170A0F">
            <w:pPr>
              <w:snapToGrid w:val="0"/>
              <w:spacing w:after="200" w:line="240" w:lineRule="auto"/>
              <w:rPr>
                <w:rFonts w:ascii="Arial" w:eastAsiaTheme="minorEastAsia" w:hAnsi="Arial" w:cs="Arial"/>
                <w:b/>
                <w:sz w:val="20"/>
                <w:szCs w:val="20"/>
                <w:lang w:eastAsia="pl-PL"/>
              </w:rPr>
            </w:pPr>
            <w:r w:rsidRPr="006977BC">
              <w:rPr>
                <w:rFonts w:ascii="Arial" w:eastAsiaTheme="minorEastAsia" w:hAnsi="Arial" w:cs="Arial"/>
                <w:b/>
                <w:sz w:val="20"/>
                <w:szCs w:val="20"/>
                <w:lang w:eastAsia="pl-PL"/>
              </w:rPr>
              <w:t>Wpływ projektu na zasadę równości szans mężczyzn i kobiet oraz zasadę zrównoważonego rozwoju</w:t>
            </w:r>
          </w:p>
          <w:p w14:paraId="3E397A4D" w14:textId="2F28BAD2" w:rsidR="00E9704A" w:rsidRPr="006977BC" w:rsidRDefault="00E9704A" w:rsidP="00170A0F">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7</w:t>
            </w:r>
          </w:p>
          <w:p w14:paraId="7CC15C5F" w14:textId="3E159EF6" w:rsidR="00E9704A" w:rsidRPr="006977BC" w:rsidRDefault="00E9704A" w:rsidP="00170A0F">
            <w:pPr>
              <w:snapToGrid w:val="0"/>
              <w:spacing w:after="200" w:line="240" w:lineRule="auto"/>
              <w:rPr>
                <w:rFonts w:ascii="Arial" w:eastAsiaTheme="minorEastAsia" w:hAnsi="Arial" w:cs="Arial"/>
                <w:b/>
                <w:sz w:val="20"/>
                <w:szCs w:val="20"/>
                <w:lang w:eastAsia="pl-PL"/>
              </w:rPr>
            </w:pPr>
          </w:p>
          <w:p w14:paraId="4C2A3EAE" w14:textId="77777777" w:rsidR="00E9704A" w:rsidRPr="006977BC" w:rsidRDefault="00E9704A" w:rsidP="00170A0F">
            <w:pPr>
              <w:snapToGrid w:val="0"/>
              <w:spacing w:after="200" w:line="240" w:lineRule="auto"/>
              <w:rPr>
                <w:rFonts w:ascii="Arial" w:eastAsiaTheme="minorEastAsia" w:hAnsi="Arial" w:cs="Arial"/>
                <w:b/>
                <w:sz w:val="20"/>
                <w:szCs w:val="20"/>
                <w:lang w:eastAsia="pl-PL"/>
              </w:rPr>
            </w:pPr>
          </w:p>
          <w:p w14:paraId="7BCD66CF" w14:textId="77777777" w:rsidR="0068442D" w:rsidRPr="006977BC" w:rsidRDefault="0068442D" w:rsidP="00170A0F">
            <w:pPr>
              <w:snapToGrid w:val="0"/>
              <w:spacing w:after="200" w:line="240" w:lineRule="auto"/>
              <w:rPr>
                <w:rFonts w:ascii="Arial" w:hAnsi="Arial" w:cs="Arial"/>
                <w:b/>
                <w:sz w:val="20"/>
                <w:szCs w:val="20"/>
              </w:rPr>
            </w:pPr>
          </w:p>
        </w:tc>
        <w:tc>
          <w:tcPr>
            <w:tcW w:w="3686" w:type="dxa"/>
            <w:shd w:val="clear" w:color="auto" w:fill="auto"/>
            <w:noWrap/>
          </w:tcPr>
          <w:p w14:paraId="11EE0E76" w14:textId="52C7B879" w:rsidR="0068442D" w:rsidRPr="006977BC" w:rsidRDefault="00E9704A"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7D4A7451" w14:textId="4915C84B" w:rsidR="00E9704A" w:rsidRPr="006977BC" w:rsidRDefault="00E9704A" w:rsidP="00170A0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 czy projekt spełnia lub jest neutralny w stosunku do zasady równości szans kobiet i mężczyzn i zasady zrównoważonego rozwoju. O</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neutralności należy mówić wtedy, kiedy w ramach projektu wnioskodawca wskazał uzasadnienie dlaczego dany projekt nie jest w stanie zrealizować jakichkolwiek działań w zakresie ww. zasad a uzasadnienie to zostanie uznane przez osobę oceniającą za trafne i poprawne. :</w:t>
            </w:r>
          </w:p>
          <w:p w14:paraId="2C5D5544" w14:textId="77777777" w:rsidR="00E9704A" w:rsidRPr="006977BC" w:rsidRDefault="00E9704A" w:rsidP="00170A0F">
            <w:pPr>
              <w:autoSpaceDE w:val="0"/>
              <w:autoSpaceDN w:val="0"/>
              <w:adjustRightInd w:val="0"/>
              <w:spacing w:after="0" w:line="240" w:lineRule="auto"/>
              <w:rPr>
                <w:rFonts w:ascii="Arial" w:eastAsiaTheme="minorEastAsia" w:hAnsi="Arial" w:cs="Arial"/>
                <w:sz w:val="20"/>
                <w:szCs w:val="20"/>
                <w:lang w:eastAsia="pl-PL"/>
              </w:rPr>
            </w:pPr>
          </w:p>
          <w:p w14:paraId="0524CF42" w14:textId="77777777" w:rsidR="00E9704A" w:rsidRPr="006977BC" w:rsidRDefault="00E9704A" w:rsidP="00170A0F">
            <w:pPr>
              <w:numPr>
                <w:ilvl w:val="0"/>
                <w:numId w:val="34"/>
              </w:numPr>
              <w:autoSpaceDE w:val="0"/>
              <w:autoSpaceDN w:val="0"/>
              <w:adjustRightIn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promowanie równości szans mężczyzn i kobiet;</w:t>
            </w:r>
          </w:p>
          <w:p w14:paraId="702FD889" w14:textId="77777777" w:rsidR="00E9704A" w:rsidRPr="006977BC" w:rsidRDefault="00E9704A" w:rsidP="00170A0F">
            <w:pPr>
              <w:autoSpaceDE w:val="0"/>
              <w:autoSpaceDN w:val="0"/>
              <w:adjustRightInd w:val="0"/>
              <w:spacing w:after="0" w:line="240" w:lineRule="auto"/>
              <w:contextualSpacing/>
              <w:rPr>
                <w:rFonts w:ascii="Arial" w:eastAsiaTheme="minorEastAsia" w:hAnsi="Arial" w:cs="Arial"/>
                <w:sz w:val="20"/>
                <w:szCs w:val="20"/>
                <w:lang w:eastAsia="pl-PL"/>
              </w:rPr>
            </w:pPr>
          </w:p>
          <w:p w14:paraId="7692FD7F" w14:textId="043CF4C9" w:rsidR="00E9704A" w:rsidRPr="006977BC" w:rsidRDefault="00E9704A" w:rsidP="00170A0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Zasada ta ma prowadzić do podejmowania działań na rzecz osiągniecia stanu, w którym kobietom i mężczyznom przypisuje się taką samą wartość społeczną, równe prawa i</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równe obowiązki oraz gdy mają oni równy dostęp do zasobów (środki finansowe, szanse rozwoju), z których mogą korzystać. Zasada ta ma gwarantować możliwość </w:t>
            </w:r>
            <w:r w:rsidRPr="006977BC">
              <w:rPr>
                <w:rFonts w:ascii="Arial" w:eastAsiaTheme="minorEastAsia" w:hAnsi="Arial" w:cs="Arial"/>
                <w:sz w:val="20"/>
                <w:szCs w:val="20"/>
                <w:lang w:eastAsia="pl-PL"/>
              </w:rPr>
              <w:lastRenderedPageBreak/>
              <w:t>wyboru drogi życiowej bez ograniczeń wynikających ze</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stereotypów płci</w:t>
            </w:r>
          </w:p>
          <w:p w14:paraId="0013E98D" w14:textId="77777777" w:rsidR="00E9704A" w:rsidRPr="006977BC" w:rsidRDefault="00E9704A" w:rsidP="00170A0F">
            <w:pPr>
              <w:autoSpaceDE w:val="0"/>
              <w:autoSpaceDN w:val="0"/>
              <w:adjustRightInd w:val="0"/>
              <w:spacing w:after="0" w:line="240" w:lineRule="auto"/>
              <w:rPr>
                <w:rFonts w:ascii="Arial" w:eastAsiaTheme="minorEastAsia" w:hAnsi="Arial" w:cs="Arial"/>
                <w:sz w:val="20"/>
                <w:szCs w:val="20"/>
                <w:lang w:eastAsia="pl-PL"/>
              </w:rPr>
            </w:pPr>
          </w:p>
          <w:p w14:paraId="16F375CE" w14:textId="77777777" w:rsidR="00E9704A" w:rsidRPr="006977BC" w:rsidRDefault="00E9704A" w:rsidP="00170A0F">
            <w:pPr>
              <w:numPr>
                <w:ilvl w:val="0"/>
                <w:numId w:val="34"/>
              </w:numPr>
              <w:autoSpaceDE w:val="0"/>
              <w:autoSpaceDN w:val="0"/>
              <w:adjustRightInd w:val="0"/>
              <w:spacing w:after="0" w:line="240" w:lineRule="auto"/>
              <w:contextualSpacing/>
              <w:rPr>
                <w:rFonts w:ascii="Arial" w:eastAsiaTheme="minorEastAsia" w:hAnsi="Arial" w:cs="Arial"/>
                <w:sz w:val="20"/>
                <w:szCs w:val="20"/>
                <w:lang w:eastAsia="pl-PL"/>
              </w:rPr>
            </w:pPr>
            <w:r w:rsidRPr="006977BC">
              <w:rPr>
                <w:rFonts w:ascii="Arial" w:eastAsiaTheme="minorEastAsia" w:hAnsi="Arial" w:cs="Arial"/>
                <w:sz w:val="20"/>
                <w:szCs w:val="20"/>
                <w:lang w:eastAsia="pl-PL"/>
              </w:rPr>
              <w:t>zrównoważony rozwój.</w:t>
            </w:r>
          </w:p>
          <w:p w14:paraId="14FB206E" w14:textId="77777777" w:rsidR="00E9704A" w:rsidRPr="006977BC" w:rsidRDefault="00E9704A" w:rsidP="00170A0F">
            <w:pPr>
              <w:autoSpaceDE w:val="0"/>
              <w:autoSpaceDN w:val="0"/>
              <w:adjustRightInd w:val="0"/>
              <w:spacing w:after="0" w:line="240" w:lineRule="auto"/>
              <w:contextualSpacing/>
              <w:rPr>
                <w:rFonts w:ascii="Arial" w:eastAsiaTheme="minorEastAsia" w:hAnsi="Arial" w:cs="Arial"/>
                <w:sz w:val="20"/>
                <w:szCs w:val="20"/>
                <w:lang w:eastAsia="pl-PL"/>
              </w:rPr>
            </w:pPr>
          </w:p>
          <w:p w14:paraId="0117CCC3" w14:textId="0EF9D922" w:rsidR="00E9704A" w:rsidRPr="006977BC" w:rsidRDefault="00E9704A" w:rsidP="00170A0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Wpływ realizacji projektu na zasadę zrównoważonego rozwoju - głównym założeniem jest zachowanie zasobów i</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 W praktyce może to oznaczać podejmowanie zaostrzonych działań wykraczających poza obowiązujące przepisy prawa krajowego jak i UE w zakresie ochrony środowiska, dotyczyć może także wdrożonych w</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jednostkach systemów zarządzania środowiskiem oraz stosowania zielonych zamówień publicznych.</w:t>
            </w:r>
          </w:p>
          <w:p w14:paraId="091709FD" w14:textId="77777777" w:rsidR="00E9704A" w:rsidRPr="006977BC" w:rsidRDefault="00E9704A" w:rsidP="00170A0F">
            <w:pPr>
              <w:autoSpaceDE w:val="0"/>
              <w:autoSpaceDN w:val="0"/>
              <w:adjustRightInd w:val="0"/>
              <w:spacing w:after="0" w:line="240" w:lineRule="auto"/>
              <w:rPr>
                <w:rFonts w:ascii="Arial" w:eastAsiaTheme="minorEastAsia" w:hAnsi="Arial" w:cs="Arial"/>
                <w:sz w:val="20"/>
                <w:szCs w:val="20"/>
                <w:lang w:eastAsia="pl-PL"/>
              </w:rPr>
            </w:pPr>
          </w:p>
          <w:p w14:paraId="74AD70B3" w14:textId="53E6D238" w:rsidR="0068442D" w:rsidRPr="006977BC" w:rsidRDefault="00E9704A" w:rsidP="00170A0F">
            <w:pPr>
              <w:snapToGrid w:val="0"/>
              <w:spacing w:after="20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Państwa członkowskie i Komisja zapewniają, aby wymogi ochrony środowiska, efektywnego gospodarowania zasobami, dostosowanie do zmian klimatu i łagodzenie jej skutków, różnorodność biologiczna, odporność na klęski żywiołowe oraz zapobieganie ryzyku i zarządzanie ryzykiem były promowane podczas przygotowywania i wdrażania umów partnerstwa i programów.</w:t>
            </w:r>
          </w:p>
        </w:tc>
      </w:tr>
      <w:tr w:rsidR="006977BC" w:rsidRPr="006977BC" w14:paraId="5422EC97" w14:textId="77777777" w:rsidTr="00170A0F">
        <w:trPr>
          <w:trHeight w:val="508"/>
        </w:trPr>
        <w:tc>
          <w:tcPr>
            <w:tcW w:w="851" w:type="dxa"/>
            <w:shd w:val="clear" w:color="000000" w:fill="E6E6E6"/>
            <w:noWrap/>
          </w:tcPr>
          <w:p w14:paraId="728B0967" w14:textId="500F5CD6" w:rsidR="0068442D" w:rsidRPr="00576E60" w:rsidRDefault="0068442D"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8</w:t>
            </w:r>
          </w:p>
        </w:tc>
        <w:tc>
          <w:tcPr>
            <w:tcW w:w="4666" w:type="dxa"/>
            <w:shd w:val="clear" w:color="auto" w:fill="auto"/>
          </w:tcPr>
          <w:p w14:paraId="70073288" w14:textId="220BB775" w:rsidR="0068442D" w:rsidRPr="006977BC" w:rsidRDefault="00E9704A" w:rsidP="00170A0F">
            <w:pPr>
              <w:snapToGrid w:val="0"/>
              <w:spacing w:after="200" w:line="240" w:lineRule="auto"/>
              <w:rPr>
                <w:rFonts w:ascii="Arial" w:hAnsi="Arial" w:cs="Arial"/>
                <w:b/>
                <w:sz w:val="20"/>
                <w:szCs w:val="20"/>
              </w:rPr>
            </w:pPr>
            <w:r w:rsidRPr="006977BC">
              <w:rPr>
                <w:rFonts w:ascii="Arial" w:hAnsi="Arial" w:cs="Arial"/>
                <w:b/>
                <w:sz w:val="20"/>
                <w:szCs w:val="20"/>
              </w:rPr>
              <w:t>Wpływ projektu na zasadę niedyskryminacji (w tym niedyskryminacji ze względu na niepełnosprawność)</w:t>
            </w:r>
          </w:p>
          <w:p w14:paraId="4E5F669B" w14:textId="617DB2F1" w:rsidR="00E9704A" w:rsidRPr="006977BC" w:rsidRDefault="00E9704A" w:rsidP="00170A0F">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8</w:t>
            </w:r>
          </w:p>
          <w:p w14:paraId="5173465E" w14:textId="77777777" w:rsidR="00E9704A" w:rsidRPr="006977BC" w:rsidRDefault="00E9704A" w:rsidP="00170A0F">
            <w:pPr>
              <w:snapToGrid w:val="0"/>
              <w:spacing w:after="200" w:line="240" w:lineRule="auto"/>
              <w:rPr>
                <w:rFonts w:ascii="Arial" w:hAnsi="Arial" w:cs="Arial"/>
                <w:b/>
                <w:sz w:val="20"/>
                <w:szCs w:val="20"/>
              </w:rPr>
            </w:pPr>
          </w:p>
          <w:p w14:paraId="5AF4ADF3" w14:textId="4B114169" w:rsidR="00E9704A" w:rsidRPr="006977BC" w:rsidRDefault="00E9704A" w:rsidP="00170A0F">
            <w:pPr>
              <w:snapToGrid w:val="0"/>
              <w:spacing w:after="200" w:line="240" w:lineRule="auto"/>
              <w:rPr>
                <w:rFonts w:ascii="Arial" w:hAnsi="Arial" w:cs="Arial"/>
                <w:b/>
                <w:sz w:val="20"/>
                <w:szCs w:val="20"/>
              </w:rPr>
            </w:pPr>
          </w:p>
        </w:tc>
        <w:tc>
          <w:tcPr>
            <w:tcW w:w="3686" w:type="dxa"/>
            <w:shd w:val="clear" w:color="auto" w:fill="auto"/>
            <w:noWrap/>
          </w:tcPr>
          <w:p w14:paraId="77C23517" w14:textId="6B6194AE" w:rsidR="0068442D" w:rsidRPr="006977BC" w:rsidRDefault="00E9704A"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lastRenderedPageBreak/>
              <w:t>Dostępu</w:t>
            </w:r>
          </w:p>
        </w:tc>
        <w:tc>
          <w:tcPr>
            <w:tcW w:w="4395" w:type="dxa"/>
            <w:shd w:val="clear" w:color="auto" w:fill="auto"/>
            <w:noWrap/>
          </w:tcPr>
          <w:p w14:paraId="5DD57DB9" w14:textId="5FEF424E" w:rsidR="002553E4" w:rsidRPr="006977BC" w:rsidRDefault="002553E4" w:rsidP="00170A0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 czy projekt zakłada pozytywny wpływ na zasadę niedyskryminacji (w</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tym niedyskryminacji ze względu na niepełnosprawność). </w:t>
            </w:r>
          </w:p>
          <w:p w14:paraId="6245166B" w14:textId="77777777" w:rsidR="002553E4" w:rsidRPr="006977BC" w:rsidRDefault="002553E4" w:rsidP="00170A0F">
            <w:pPr>
              <w:autoSpaceDE w:val="0"/>
              <w:autoSpaceDN w:val="0"/>
              <w:adjustRightInd w:val="0"/>
              <w:spacing w:after="0" w:line="240" w:lineRule="auto"/>
              <w:rPr>
                <w:rFonts w:ascii="Arial" w:eastAsiaTheme="minorEastAsia" w:hAnsi="Arial" w:cs="Arial"/>
                <w:sz w:val="20"/>
                <w:szCs w:val="20"/>
                <w:lang w:eastAsia="pl-PL"/>
              </w:rPr>
            </w:pPr>
          </w:p>
          <w:p w14:paraId="0F79FC83" w14:textId="77777777" w:rsidR="002553E4" w:rsidRPr="006977BC" w:rsidRDefault="002553E4" w:rsidP="00170A0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tego kryterium badana będzie zwłaszcza zgodność projektu z koncepcją uniwersalnego projektowania</w:t>
            </w:r>
            <w:r w:rsidRPr="006977BC">
              <w:rPr>
                <w:rFonts w:ascii="Arial" w:eastAsiaTheme="minorEastAsia" w:hAnsi="Arial" w:cs="Arial"/>
                <w:sz w:val="20"/>
                <w:szCs w:val="20"/>
                <w:vertAlign w:val="superscript"/>
                <w:lang w:eastAsia="pl-PL"/>
              </w:rPr>
              <w:footnoteReference w:id="23"/>
            </w:r>
            <w:r w:rsidRPr="006977BC">
              <w:rPr>
                <w:rFonts w:ascii="Arial" w:eastAsiaTheme="minorEastAsia" w:hAnsi="Arial" w:cs="Arial"/>
                <w:sz w:val="20"/>
                <w:szCs w:val="20"/>
                <w:lang w:eastAsia="pl-PL"/>
              </w:rPr>
              <w:t xml:space="preserve"> w przypadku stworzenia nowych produktów. </w:t>
            </w:r>
          </w:p>
          <w:p w14:paraId="7D41CF34" w14:textId="61EC9BD4" w:rsidR="002553E4" w:rsidRPr="006977BC" w:rsidRDefault="002553E4" w:rsidP="00170A0F">
            <w:pPr>
              <w:autoSpaceDE w:val="0"/>
              <w:autoSpaceDN w:val="0"/>
              <w:adjustRightInd w:val="0"/>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lastRenderedPageBreak/>
              <w:t>Sprawdzane będzie także przede wszystkim, czy sfinansowana w ramach projektu, szeroko rozumiana infrastruktura (w tym środki transportu, technologie i</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systemy informacyjno-komunikacyjne), zwiększa dostępność i eliminuje bariery dla osób z niepełno sprawnościami oraz jest zgodna z zapisami Wytycznych w</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zakresie realizacji zasady równości szans i</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niedyskryminacji, w tym dostępności dla osób z</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 xml:space="preserve">niepełnosprawnościami oraz zasady równości szans kobiet i mężczyzn w ramach funduszy unijnych na lata 2014-2020, zwłaszcza w zakresie stosowania standardów dostępności dla polityki spójności na lata 2014-2020 oraz obowiązującymi przepisami prawa krajowego w tym zakresie. </w:t>
            </w:r>
          </w:p>
          <w:p w14:paraId="60B70A61" w14:textId="77777777" w:rsidR="002553E4" w:rsidRPr="006977BC" w:rsidRDefault="002553E4" w:rsidP="00170A0F">
            <w:pPr>
              <w:autoSpaceDE w:val="0"/>
              <w:autoSpaceDN w:val="0"/>
              <w:adjustRightInd w:val="0"/>
              <w:spacing w:after="0" w:line="240" w:lineRule="auto"/>
              <w:rPr>
                <w:rFonts w:ascii="Arial" w:eastAsiaTheme="minorEastAsia" w:hAnsi="Arial" w:cs="Arial"/>
                <w:sz w:val="20"/>
                <w:szCs w:val="20"/>
                <w:lang w:eastAsia="pl-PL"/>
              </w:rPr>
            </w:pPr>
          </w:p>
          <w:p w14:paraId="707BB02F" w14:textId="37EF7698" w:rsidR="0068442D" w:rsidRPr="006977BC" w:rsidRDefault="002553E4" w:rsidP="00170A0F">
            <w:pPr>
              <w:snapToGrid w:val="0"/>
              <w:spacing w:after="20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Dopuszcza się w uzasadnionych przypadkach, neutralny wpływ produktów projektu na zasadę niedyskryminacji (w</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tym niedyskryminacji ze względu na niepełnosprawność). Jeżeli Wnioskodawca uznaje, że któryś z produktów jego projektu ma neutralny wpływ na realizację tej zasady, wówczas taka deklaracja w</w:t>
            </w:r>
            <w:r w:rsidR="00170A0F" w:rsidRPr="006977BC">
              <w:rPr>
                <w:rFonts w:ascii="Arial" w:eastAsiaTheme="minorEastAsia" w:hAnsi="Arial" w:cs="Arial"/>
                <w:sz w:val="20"/>
                <w:szCs w:val="20"/>
                <w:lang w:eastAsia="pl-PL"/>
              </w:rPr>
              <w:t>r</w:t>
            </w:r>
            <w:r w:rsidRPr="006977BC">
              <w:rPr>
                <w:rFonts w:ascii="Arial" w:eastAsiaTheme="minorEastAsia" w:hAnsi="Arial" w:cs="Arial"/>
                <w:sz w:val="20"/>
                <w:szCs w:val="20"/>
                <w:lang w:eastAsia="pl-PL"/>
              </w:rPr>
              <w:t>az z</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uzasadnieniem powinna być zamieszczona w treści wniosku o dofinansowanie. Neutralność projektu musi wynikać wprost z zapisów wniosku o dofinansowanie. W</w:t>
            </w:r>
            <w:r w:rsidR="00170A0F" w:rsidRPr="006977BC">
              <w:rPr>
                <w:rFonts w:ascii="Arial" w:eastAsiaTheme="minorEastAsia" w:hAnsi="Arial" w:cs="Arial"/>
                <w:sz w:val="20"/>
                <w:szCs w:val="20"/>
                <w:lang w:eastAsia="pl-PL"/>
              </w:rPr>
              <w:t> </w:t>
            </w:r>
            <w:r w:rsidRPr="006977BC">
              <w:rPr>
                <w:rFonts w:ascii="Arial" w:eastAsiaTheme="minorEastAsia" w:hAnsi="Arial" w:cs="Arial"/>
                <w:sz w:val="20"/>
                <w:szCs w:val="20"/>
                <w:lang w:eastAsia="pl-PL"/>
              </w:rPr>
              <w:t>takim przypadku kryterium uznaje się za spełnione.</w:t>
            </w:r>
          </w:p>
        </w:tc>
      </w:tr>
      <w:tr w:rsidR="006977BC" w:rsidRPr="006977BC" w14:paraId="403D00E8" w14:textId="77777777" w:rsidTr="00170A0F">
        <w:trPr>
          <w:trHeight w:val="508"/>
        </w:trPr>
        <w:tc>
          <w:tcPr>
            <w:tcW w:w="851" w:type="dxa"/>
            <w:shd w:val="clear" w:color="000000" w:fill="E6E6E6"/>
            <w:noWrap/>
          </w:tcPr>
          <w:p w14:paraId="14AE758D" w14:textId="7F58A84F" w:rsidR="0068442D" w:rsidRPr="00576E60" w:rsidRDefault="0068442D" w:rsidP="00170A0F">
            <w:pPr>
              <w:spacing w:after="0" w:line="240" w:lineRule="auto"/>
              <w:rPr>
                <w:rFonts w:ascii="Arial" w:eastAsia="Times New Roman" w:hAnsi="Arial" w:cs="Arial"/>
                <w:sz w:val="20"/>
                <w:szCs w:val="20"/>
                <w:lang w:eastAsia="pl-PL"/>
              </w:rPr>
            </w:pPr>
            <w:r w:rsidRPr="00576E60">
              <w:rPr>
                <w:rFonts w:ascii="Arial" w:eastAsia="Times New Roman" w:hAnsi="Arial" w:cs="Arial"/>
                <w:sz w:val="20"/>
                <w:szCs w:val="20"/>
                <w:lang w:eastAsia="pl-PL"/>
              </w:rPr>
              <w:lastRenderedPageBreak/>
              <w:t>9</w:t>
            </w:r>
          </w:p>
        </w:tc>
        <w:tc>
          <w:tcPr>
            <w:tcW w:w="4666" w:type="dxa"/>
            <w:shd w:val="clear" w:color="auto" w:fill="auto"/>
          </w:tcPr>
          <w:p w14:paraId="491E2336" w14:textId="77777777" w:rsidR="0068442D" w:rsidRPr="006977BC" w:rsidRDefault="002553E4" w:rsidP="00170A0F">
            <w:pPr>
              <w:snapToGrid w:val="0"/>
              <w:spacing w:after="200" w:line="240" w:lineRule="auto"/>
              <w:rPr>
                <w:rFonts w:ascii="Arial" w:hAnsi="Arial" w:cs="Arial"/>
                <w:b/>
                <w:sz w:val="20"/>
                <w:szCs w:val="20"/>
              </w:rPr>
            </w:pPr>
            <w:r w:rsidRPr="006977BC">
              <w:rPr>
                <w:rFonts w:ascii="Arial" w:hAnsi="Arial" w:cs="Arial"/>
                <w:b/>
                <w:sz w:val="20"/>
                <w:szCs w:val="20"/>
              </w:rPr>
              <w:t>Struktura organizacyjna/ potencjał administracyjny</w:t>
            </w:r>
          </w:p>
          <w:p w14:paraId="2439B486" w14:textId="77777777" w:rsidR="002553E4" w:rsidRPr="006977BC" w:rsidRDefault="002553E4" w:rsidP="00170A0F">
            <w:pPr>
              <w:snapToGrid w:val="0"/>
              <w:spacing w:after="200" w:line="240" w:lineRule="auto"/>
              <w:rPr>
                <w:rFonts w:ascii="Arial" w:hAnsi="Arial" w:cs="Arial"/>
                <w:b/>
                <w:kern w:val="1"/>
                <w:sz w:val="20"/>
                <w:szCs w:val="20"/>
              </w:rPr>
            </w:pPr>
            <w:r w:rsidRPr="006977BC">
              <w:rPr>
                <w:rFonts w:ascii="Arial" w:eastAsia="Times New Roman" w:hAnsi="Arial" w:cs="Arial"/>
                <w:bCs/>
                <w:kern w:val="1"/>
                <w:sz w:val="20"/>
                <w:szCs w:val="20"/>
              </w:rPr>
              <w:t>Kryterium merytoryczne ogólne nr 8</w:t>
            </w:r>
          </w:p>
          <w:p w14:paraId="03E05601" w14:textId="629D56F7" w:rsidR="002553E4" w:rsidRPr="006977BC" w:rsidRDefault="002553E4" w:rsidP="00170A0F">
            <w:pPr>
              <w:snapToGrid w:val="0"/>
              <w:spacing w:after="200" w:line="240" w:lineRule="auto"/>
              <w:rPr>
                <w:rFonts w:ascii="Arial" w:hAnsi="Arial" w:cs="Arial"/>
                <w:b/>
                <w:sz w:val="20"/>
                <w:szCs w:val="20"/>
              </w:rPr>
            </w:pPr>
          </w:p>
        </w:tc>
        <w:tc>
          <w:tcPr>
            <w:tcW w:w="3686" w:type="dxa"/>
            <w:shd w:val="clear" w:color="auto" w:fill="auto"/>
            <w:noWrap/>
          </w:tcPr>
          <w:p w14:paraId="5050052E" w14:textId="2B0BCA23" w:rsidR="0068442D" w:rsidRPr="006977BC" w:rsidRDefault="002553E4" w:rsidP="00170A0F">
            <w:pPr>
              <w:spacing w:after="0" w:line="240" w:lineRule="auto"/>
              <w:rPr>
                <w:rFonts w:ascii="Arial" w:eastAsia="Times New Roman" w:hAnsi="Arial" w:cs="Arial"/>
                <w:i/>
                <w:iCs/>
                <w:sz w:val="20"/>
                <w:szCs w:val="20"/>
                <w:lang w:eastAsia="pl-PL"/>
              </w:rPr>
            </w:pPr>
            <w:r w:rsidRPr="006977BC">
              <w:rPr>
                <w:rFonts w:ascii="Arial" w:eastAsia="Times New Roman" w:hAnsi="Arial" w:cs="Arial"/>
                <w:i/>
                <w:iCs/>
                <w:sz w:val="20"/>
                <w:szCs w:val="20"/>
                <w:lang w:eastAsia="pl-PL"/>
              </w:rPr>
              <w:t>Dostępu</w:t>
            </w:r>
          </w:p>
        </w:tc>
        <w:tc>
          <w:tcPr>
            <w:tcW w:w="4395" w:type="dxa"/>
            <w:shd w:val="clear" w:color="auto" w:fill="auto"/>
            <w:noWrap/>
          </w:tcPr>
          <w:p w14:paraId="4A02DAC6" w14:textId="5772FF9E" w:rsidR="002553E4" w:rsidRPr="006977BC" w:rsidRDefault="002553E4" w:rsidP="00170A0F">
            <w:pPr>
              <w:spacing w:after="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W ramach kryterium będzie sprawdzane</w:t>
            </w:r>
            <w:r w:rsidR="00170A0F" w:rsidRPr="006977BC">
              <w:rPr>
                <w:rFonts w:ascii="Arial" w:eastAsiaTheme="minorEastAsia" w:hAnsi="Arial" w:cs="Arial"/>
                <w:sz w:val="20"/>
                <w:szCs w:val="20"/>
                <w:lang w:eastAsia="pl-PL"/>
              </w:rPr>
              <w:t>,</w:t>
            </w:r>
            <w:r w:rsidRPr="006977BC">
              <w:rPr>
                <w:rFonts w:ascii="Arial" w:eastAsiaTheme="minorEastAsia" w:hAnsi="Arial" w:cs="Arial"/>
                <w:sz w:val="20"/>
                <w:szCs w:val="20"/>
                <w:lang w:eastAsia="pl-PL"/>
              </w:rPr>
              <w:t xml:space="preserve"> czy Wnioskodawca wraz z partnerami (jeśli dotyczy) posiadają odpowiednie zaplecze organizacyjno-techniczne/ potencjał administracyjny oraz zdolność operacyjną do wdrożenia projektu i jego utrzymania w okresie trwałości lub planują alternatywną formę wsparcia zewnętrznego w powyższych kwestiach.</w:t>
            </w:r>
          </w:p>
          <w:p w14:paraId="6A8FB332" w14:textId="77777777" w:rsidR="002553E4" w:rsidRPr="006977BC" w:rsidRDefault="002553E4" w:rsidP="00170A0F">
            <w:pPr>
              <w:spacing w:after="0" w:line="240" w:lineRule="auto"/>
              <w:rPr>
                <w:rFonts w:ascii="Arial" w:eastAsiaTheme="minorEastAsia" w:hAnsi="Arial" w:cs="Arial"/>
                <w:sz w:val="20"/>
                <w:szCs w:val="20"/>
                <w:lang w:eastAsia="pl-PL"/>
              </w:rPr>
            </w:pPr>
          </w:p>
          <w:p w14:paraId="28E3A4FB" w14:textId="25DA7A21" w:rsidR="0068442D" w:rsidRPr="006977BC" w:rsidRDefault="002553E4" w:rsidP="00170A0F">
            <w:pPr>
              <w:snapToGrid w:val="0"/>
              <w:spacing w:after="200" w:line="240" w:lineRule="auto"/>
              <w:rPr>
                <w:rFonts w:ascii="Arial" w:eastAsiaTheme="minorEastAsia" w:hAnsi="Arial" w:cs="Arial"/>
                <w:sz w:val="20"/>
                <w:szCs w:val="20"/>
                <w:lang w:eastAsia="pl-PL"/>
              </w:rPr>
            </w:pPr>
            <w:r w:rsidRPr="006977BC">
              <w:rPr>
                <w:rFonts w:ascii="Arial" w:eastAsiaTheme="minorEastAsia" w:hAnsi="Arial" w:cs="Arial"/>
                <w:sz w:val="20"/>
                <w:szCs w:val="20"/>
                <w:lang w:eastAsia="pl-PL"/>
              </w:rPr>
              <w:t>Kryterium weryfikowane na podstawie zapisów wniosku o dofinansowanie.</w:t>
            </w:r>
          </w:p>
        </w:tc>
      </w:tr>
    </w:tbl>
    <w:p w14:paraId="4D90320C" w14:textId="77777777" w:rsidR="00BA062F" w:rsidRPr="006977BC" w:rsidRDefault="00BA062F" w:rsidP="003E0BC5">
      <w:pPr>
        <w:rPr>
          <w:rFonts w:ascii="Arial" w:hAnsi="Arial" w:cs="Arial"/>
        </w:rPr>
        <w:sectPr w:rsidR="00BA062F" w:rsidRPr="006977BC" w:rsidSect="00884E6C">
          <w:pgSz w:w="16838" w:h="11906" w:orient="landscape"/>
          <w:pgMar w:top="1417" w:right="1417" w:bottom="1417" w:left="1417" w:header="708" w:footer="708" w:gutter="0"/>
          <w:cols w:space="708"/>
          <w:docGrid w:linePitch="360"/>
        </w:sectPr>
      </w:pPr>
    </w:p>
    <w:p w14:paraId="5781DB9D" w14:textId="3B6B4B32" w:rsidR="00B15910" w:rsidRPr="006977BC" w:rsidRDefault="00B15910" w:rsidP="00EB71FD">
      <w:pPr>
        <w:shd w:val="clear" w:color="auto" w:fill="D9D9D9" w:themeFill="background1" w:themeFillShade="D9"/>
        <w:rPr>
          <w:rFonts w:ascii="Arial" w:hAnsi="Arial" w:cs="Arial"/>
          <w:b/>
          <w:bCs/>
          <w:sz w:val="20"/>
          <w:szCs w:val="20"/>
        </w:rPr>
      </w:pPr>
      <w:r w:rsidRPr="006977BC">
        <w:rPr>
          <w:rFonts w:ascii="Arial" w:hAnsi="Arial" w:cs="Arial"/>
          <w:b/>
          <w:bCs/>
          <w:sz w:val="20"/>
          <w:szCs w:val="20"/>
        </w:rPr>
        <w:lastRenderedPageBreak/>
        <w:t>WYKAZ SKRÓTÓW</w:t>
      </w:r>
    </w:p>
    <w:p w14:paraId="496B71D4" w14:textId="0F072CCF" w:rsidR="00455C5E" w:rsidRPr="006977BC" w:rsidRDefault="00455C5E" w:rsidP="00D55E52">
      <w:pPr>
        <w:spacing w:after="0" w:line="276" w:lineRule="auto"/>
        <w:jc w:val="both"/>
        <w:rPr>
          <w:rFonts w:ascii="Arial" w:hAnsi="Arial" w:cs="Arial"/>
          <w:sz w:val="20"/>
          <w:szCs w:val="20"/>
        </w:rPr>
      </w:pPr>
      <w:proofErr w:type="spellStart"/>
      <w:r w:rsidRPr="006977BC">
        <w:rPr>
          <w:rFonts w:ascii="Arial" w:hAnsi="Arial" w:cs="Arial"/>
          <w:sz w:val="20"/>
          <w:szCs w:val="20"/>
        </w:rPr>
        <w:t>AOTMiT</w:t>
      </w:r>
      <w:proofErr w:type="spellEnd"/>
      <w:r w:rsidRPr="006977BC">
        <w:rPr>
          <w:rFonts w:ascii="Arial" w:hAnsi="Arial" w:cs="Arial"/>
          <w:sz w:val="20"/>
          <w:szCs w:val="20"/>
        </w:rPr>
        <w:t xml:space="preserve"> - Agencja Oceny Technologii Medycznych i Taryfikacji</w:t>
      </w:r>
    </w:p>
    <w:p w14:paraId="47625A60" w14:textId="0B7CD4D1" w:rsidR="00455C5E" w:rsidRPr="006977BC" w:rsidRDefault="00455C5E" w:rsidP="00D55E52">
      <w:pPr>
        <w:spacing w:after="0" w:line="276" w:lineRule="auto"/>
        <w:jc w:val="both"/>
        <w:rPr>
          <w:rFonts w:ascii="Arial" w:hAnsi="Arial" w:cs="Arial"/>
          <w:sz w:val="20"/>
          <w:szCs w:val="20"/>
        </w:rPr>
      </w:pPr>
      <w:r w:rsidRPr="006977BC">
        <w:rPr>
          <w:rFonts w:ascii="Arial" w:hAnsi="Arial" w:cs="Arial"/>
          <w:sz w:val="20"/>
          <w:szCs w:val="20"/>
        </w:rPr>
        <w:t xml:space="preserve">IP – Instytucja Pośrednicząca </w:t>
      </w:r>
    </w:p>
    <w:p w14:paraId="7633619A" w14:textId="0EE6FD9C" w:rsidR="00455C5E" w:rsidRPr="006977BC" w:rsidRDefault="00455C5E" w:rsidP="00D55E52">
      <w:pPr>
        <w:spacing w:after="0" w:line="276" w:lineRule="auto"/>
        <w:jc w:val="both"/>
        <w:rPr>
          <w:rFonts w:ascii="Arial" w:hAnsi="Arial" w:cs="Arial"/>
          <w:sz w:val="20"/>
          <w:szCs w:val="20"/>
        </w:rPr>
      </w:pPr>
      <w:r w:rsidRPr="006977BC">
        <w:rPr>
          <w:rFonts w:ascii="Arial" w:hAnsi="Arial" w:cs="Arial"/>
          <w:sz w:val="20"/>
          <w:szCs w:val="20"/>
        </w:rPr>
        <w:t>IZ – Instytucja Zarządzająca</w:t>
      </w:r>
    </w:p>
    <w:p w14:paraId="5EA335A4" w14:textId="56AB00F4" w:rsidR="00455C5E" w:rsidRPr="006977BC" w:rsidRDefault="00455C5E" w:rsidP="00D55E52">
      <w:pPr>
        <w:spacing w:after="0" w:line="276" w:lineRule="auto"/>
        <w:jc w:val="both"/>
        <w:rPr>
          <w:rFonts w:ascii="Arial" w:hAnsi="Arial" w:cs="Arial"/>
          <w:sz w:val="20"/>
          <w:szCs w:val="20"/>
        </w:rPr>
      </w:pPr>
      <w:r w:rsidRPr="006977BC">
        <w:rPr>
          <w:rFonts w:ascii="Arial" w:hAnsi="Arial" w:cs="Arial"/>
          <w:sz w:val="20"/>
          <w:szCs w:val="20"/>
        </w:rPr>
        <w:t>KS - Komitet Sterujący ds. koordynacji interwencji EFSI w sektorze zdrowia (również nazywany Komitetem Sterującym)</w:t>
      </w:r>
    </w:p>
    <w:p w14:paraId="564C15EB" w14:textId="4195012C" w:rsidR="00B15910" w:rsidRPr="006977BC" w:rsidRDefault="000F1318" w:rsidP="00D55E52">
      <w:pPr>
        <w:spacing w:after="0" w:line="276" w:lineRule="auto"/>
        <w:jc w:val="both"/>
        <w:rPr>
          <w:rFonts w:ascii="Arial" w:hAnsi="Arial" w:cs="Arial"/>
          <w:sz w:val="20"/>
          <w:szCs w:val="20"/>
        </w:rPr>
      </w:pPr>
      <w:r w:rsidRPr="006977BC">
        <w:rPr>
          <w:rFonts w:ascii="Arial" w:hAnsi="Arial" w:cs="Arial"/>
          <w:sz w:val="20"/>
          <w:szCs w:val="20"/>
        </w:rPr>
        <w:t xml:space="preserve">PD - Plan działań </w:t>
      </w:r>
    </w:p>
    <w:p w14:paraId="359F3B2E" w14:textId="1D7C6F81" w:rsidR="00B15910" w:rsidRPr="006977BC" w:rsidRDefault="000F1318" w:rsidP="00D55E52">
      <w:pPr>
        <w:spacing w:after="0" w:line="276" w:lineRule="auto"/>
        <w:jc w:val="both"/>
        <w:rPr>
          <w:rFonts w:ascii="Arial" w:hAnsi="Arial" w:cs="Arial"/>
          <w:sz w:val="20"/>
          <w:szCs w:val="20"/>
        </w:rPr>
      </w:pPr>
      <w:r w:rsidRPr="006977BC">
        <w:rPr>
          <w:rFonts w:ascii="Arial" w:hAnsi="Arial" w:cs="Arial"/>
          <w:sz w:val="20"/>
          <w:szCs w:val="20"/>
        </w:rPr>
        <w:t>PI - Priorytet Inwestycyjny</w:t>
      </w:r>
    </w:p>
    <w:p w14:paraId="7F81A7C6" w14:textId="23B29914" w:rsidR="000F1318" w:rsidRPr="006977BC" w:rsidRDefault="000F1318" w:rsidP="00D55E52">
      <w:pPr>
        <w:spacing w:after="0" w:line="276" w:lineRule="auto"/>
        <w:jc w:val="both"/>
        <w:rPr>
          <w:rFonts w:ascii="Arial" w:hAnsi="Arial" w:cs="Arial"/>
          <w:sz w:val="20"/>
          <w:szCs w:val="20"/>
        </w:rPr>
      </w:pPr>
      <w:r w:rsidRPr="006977BC">
        <w:rPr>
          <w:rFonts w:ascii="Arial" w:hAnsi="Arial" w:cs="Arial"/>
          <w:sz w:val="20"/>
          <w:szCs w:val="20"/>
        </w:rPr>
        <w:t>PO - Program Operacyjny</w:t>
      </w:r>
    </w:p>
    <w:p w14:paraId="49CE605C" w14:textId="3284EC1C" w:rsidR="000F1318" w:rsidRPr="006977BC" w:rsidRDefault="000F1318" w:rsidP="00D55E52">
      <w:pPr>
        <w:spacing w:after="0" w:line="276" w:lineRule="auto"/>
        <w:jc w:val="both"/>
        <w:rPr>
          <w:rFonts w:ascii="Arial" w:hAnsi="Arial" w:cs="Arial"/>
          <w:sz w:val="20"/>
          <w:szCs w:val="20"/>
        </w:rPr>
      </w:pPr>
      <w:r w:rsidRPr="006977BC">
        <w:rPr>
          <w:rFonts w:ascii="Arial" w:hAnsi="Arial" w:cs="Arial"/>
          <w:sz w:val="20"/>
          <w:szCs w:val="20"/>
        </w:rPr>
        <w:t>SZOOP - Szczegółowy Opis Osi Priorytetowych</w:t>
      </w:r>
    </w:p>
    <w:p w14:paraId="0A72CA4A" w14:textId="5D20A0F8" w:rsidR="00B15910" w:rsidRPr="006977BC" w:rsidRDefault="000F1318" w:rsidP="00D55E52">
      <w:pPr>
        <w:spacing w:after="0" w:line="276" w:lineRule="auto"/>
        <w:jc w:val="both"/>
        <w:rPr>
          <w:rFonts w:ascii="Arial" w:hAnsi="Arial" w:cs="Arial"/>
          <w:sz w:val="20"/>
          <w:szCs w:val="20"/>
        </w:rPr>
      </w:pPr>
      <w:r w:rsidRPr="006977BC">
        <w:rPr>
          <w:rFonts w:ascii="Arial" w:hAnsi="Arial" w:cs="Arial"/>
          <w:sz w:val="20"/>
          <w:szCs w:val="20"/>
        </w:rPr>
        <w:t>RPO – Regionalny Program Operacyjny</w:t>
      </w:r>
    </w:p>
    <w:p w14:paraId="28561FF3" w14:textId="6FD5562F" w:rsidR="000F1318" w:rsidRPr="006977BC" w:rsidRDefault="00455C5E" w:rsidP="00D55E52">
      <w:pPr>
        <w:spacing w:after="0" w:line="276" w:lineRule="auto"/>
        <w:jc w:val="both"/>
        <w:rPr>
          <w:rFonts w:ascii="Arial" w:hAnsi="Arial" w:cs="Arial"/>
          <w:sz w:val="20"/>
          <w:szCs w:val="20"/>
        </w:rPr>
      </w:pPr>
      <w:r w:rsidRPr="006977BC">
        <w:rPr>
          <w:rFonts w:ascii="Arial" w:hAnsi="Arial" w:cs="Arial"/>
          <w:sz w:val="20"/>
          <w:szCs w:val="20"/>
        </w:rPr>
        <w:t>RPZ - Regionalny Program Zdrowotny</w:t>
      </w:r>
    </w:p>
    <w:p w14:paraId="0BBD0058" w14:textId="77777777" w:rsidR="00455C5E" w:rsidRPr="006977BC" w:rsidRDefault="00455C5E" w:rsidP="00D55E52">
      <w:pPr>
        <w:spacing w:after="0" w:line="276" w:lineRule="auto"/>
        <w:jc w:val="both"/>
        <w:rPr>
          <w:rFonts w:ascii="Arial" w:hAnsi="Arial" w:cs="Arial"/>
          <w:sz w:val="20"/>
          <w:szCs w:val="20"/>
        </w:rPr>
      </w:pPr>
      <w:r w:rsidRPr="006977BC">
        <w:rPr>
          <w:rFonts w:ascii="Arial" w:hAnsi="Arial" w:cs="Arial"/>
          <w:sz w:val="20"/>
          <w:szCs w:val="20"/>
        </w:rPr>
        <w:t>WLWK - Wspólna Lista Wskaźników Kluczowych</w:t>
      </w:r>
    </w:p>
    <w:p w14:paraId="2D6DDD20" w14:textId="6AC8D2BD" w:rsidR="000F1318" w:rsidRPr="006977BC" w:rsidRDefault="000F1318" w:rsidP="00B15910">
      <w:pPr>
        <w:shd w:val="clear" w:color="auto" w:fill="FFFFFF" w:themeFill="background1"/>
        <w:rPr>
          <w:rFonts w:ascii="Arial" w:hAnsi="Arial" w:cs="Arial"/>
          <w:sz w:val="20"/>
          <w:szCs w:val="20"/>
        </w:rPr>
      </w:pPr>
    </w:p>
    <w:p w14:paraId="310F1621" w14:textId="38AE1BF1" w:rsidR="003E0BC5" w:rsidRPr="006977BC" w:rsidRDefault="00EB71FD" w:rsidP="00EB71FD">
      <w:pPr>
        <w:shd w:val="clear" w:color="auto" w:fill="D9D9D9" w:themeFill="background1" w:themeFillShade="D9"/>
        <w:rPr>
          <w:rFonts w:ascii="Arial" w:hAnsi="Arial" w:cs="Arial"/>
          <w:b/>
          <w:bCs/>
          <w:sz w:val="20"/>
          <w:szCs w:val="20"/>
        </w:rPr>
      </w:pPr>
      <w:r w:rsidRPr="006977BC">
        <w:rPr>
          <w:rFonts w:ascii="Arial" w:hAnsi="Arial" w:cs="Arial"/>
          <w:b/>
          <w:bCs/>
          <w:sz w:val="20"/>
          <w:szCs w:val="20"/>
        </w:rPr>
        <w:t>SKRÓTY DLA POSZCZEGÓLNYCH RPO DO NADAWANIA NUMERÓW KONKURSOM ORAZ PROJEKTOM POZAKONKURSOWYM</w:t>
      </w:r>
    </w:p>
    <w:p w14:paraId="2AD0BA8B" w14:textId="77777777" w:rsidR="003E0BC5" w:rsidRPr="006977BC" w:rsidRDefault="003E0BC5" w:rsidP="000415A2">
      <w:pPr>
        <w:pStyle w:val="Akapitzlist"/>
        <w:numPr>
          <w:ilvl w:val="0"/>
          <w:numId w:val="11"/>
        </w:numPr>
        <w:spacing w:before="120" w:after="0" w:line="276" w:lineRule="auto"/>
        <w:contextualSpacing w:val="0"/>
        <w:jc w:val="both"/>
        <w:rPr>
          <w:rFonts w:ascii="Arial" w:hAnsi="Arial" w:cs="Arial"/>
          <w:i/>
          <w:iCs/>
          <w:sz w:val="20"/>
          <w:szCs w:val="20"/>
        </w:rPr>
      </w:pPr>
      <w:r w:rsidRPr="006977BC">
        <w:rPr>
          <w:rFonts w:ascii="Arial" w:hAnsi="Arial" w:cs="Arial"/>
          <w:i/>
          <w:iCs/>
          <w:sz w:val="20"/>
          <w:szCs w:val="20"/>
        </w:rPr>
        <w:t>Woj. dolnośląskie - RPO WD</w:t>
      </w:r>
    </w:p>
    <w:p w14:paraId="24913612"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kujawsko-pomorski - RPO WKP</w:t>
      </w:r>
    </w:p>
    <w:p w14:paraId="71D426A1"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lubelskie - RPO WLU</w:t>
      </w:r>
    </w:p>
    <w:p w14:paraId="72DAE360"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lubuskie - RPO WLB</w:t>
      </w:r>
    </w:p>
    <w:p w14:paraId="5251C180"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łódzkie - RPO WLO</w:t>
      </w:r>
    </w:p>
    <w:p w14:paraId="25792D6F"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małopolskie - RPO WMP</w:t>
      </w:r>
    </w:p>
    <w:p w14:paraId="34D0BE50"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mazowieckie - RPO WMZ</w:t>
      </w:r>
    </w:p>
    <w:p w14:paraId="4721C560"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opolskie - RPO WO</w:t>
      </w:r>
    </w:p>
    <w:p w14:paraId="759DC432"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podkarpackie - RPO WPK</w:t>
      </w:r>
    </w:p>
    <w:p w14:paraId="407CA794"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podlaskie - RPO WPD</w:t>
      </w:r>
    </w:p>
    <w:p w14:paraId="0935A486"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pomorskie - RPO WPM</w:t>
      </w:r>
    </w:p>
    <w:p w14:paraId="69F54E4B"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śląskie - RPO WSL</w:t>
      </w:r>
    </w:p>
    <w:p w14:paraId="02C97422"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świętokrzyskie - RPO WSW</w:t>
      </w:r>
    </w:p>
    <w:p w14:paraId="0578EA83"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 xml:space="preserve">Woj. warmińsko-mazurskie - RPO </w:t>
      </w:r>
      <w:proofErr w:type="spellStart"/>
      <w:r w:rsidRPr="006977BC">
        <w:rPr>
          <w:rFonts w:ascii="Arial" w:hAnsi="Arial" w:cs="Arial"/>
          <w:i/>
          <w:iCs/>
          <w:sz w:val="20"/>
          <w:szCs w:val="20"/>
        </w:rPr>
        <w:t>WiM</w:t>
      </w:r>
      <w:proofErr w:type="spellEnd"/>
    </w:p>
    <w:p w14:paraId="0AC952E0" w14:textId="77777777"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Woj. wielkopolskie - RPO WWL</w:t>
      </w:r>
    </w:p>
    <w:p w14:paraId="687D1715" w14:textId="6BE0DD2F" w:rsidR="003E0BC5" w:rsidRPr="006977BC"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6977BC">
        <w:rPr>
          <w:rFonts w:ascii="Arial" w:hAnsi="Arial" w:cs="Arial"/>
          <w:i/>
          <w:iCs/>
          <w:sz w:val="20"/>
          <w:szCs w:val="20"/>
        </w:rPr>
        <w:t xml:space="preserve">Woj. </w:t>
      </w:r>
      <w:r w:rsidR="001B11B4" w:rsidRPr="006977BC">
        <w:rPr>
          <w:rFonts w:ascii="Arial" w:hAnsi="Arial" w:cs="Arial"/>
          <w:i/>
          <w:iCs/>
          <w:sz w:val="20"/>
          <w:szCs w:val="20"/>
        </w:rPr>
        <w:t>z</w:t>
      </w:r>
      <w:r w:rsidRPr="006977BC">
        <w:rPr>
          <w:rFonts w:ascii="Arial" w:hAnsi="Arial" w:cs="Arial"/>
          <w:i/>
          <w:iCs/>
          <w:sz w:val="20"/>
          <w:szCs w:val="20"/>
        </w:rPr>
        <w:t>achodniopomorskie – RPO WZ</w:t>
      </w:r>
    </w:p>
    <w:p w14:paraId="6CA92C22" w14:textId="77777777" w:rsidR="003E0BC5" w:rsidRPr="006977BC" w:rsidRDefault="003E0BC5" w:rsidP="00BA062F">
      <w:pPr>
        <w:rPr>
          <w:rFonts w:ascii="Arial" w:hAnsi="Arial" w:cs="Arial"/>
          <w:sz w:val="20"/>
          <w:szCs w:val="20"/>
        </w:rPr>
      </w:pPr>
    </w:p>
    <w:sectPr w:rsidR="003E0BC5" w:rsidRPr="006977BC" w:rsidSect="00BA06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B67B4" w14:textId="77777777" w:rsidR="00874F33" w:rsidRDefault="00874F33" w:rsidP="007B276B">
      <w:pPr>
        <w:spacing w:after="0" w:line="240" w:lineRule="auto"/>
      </w:pPr>
      <w:r>
        <w:separator/>
      </w:r>
    </w:p>
  </w:endnote>
  <w:endnote w:type="continuationSeparator" w:id="0">
    <w:p w14:paraId="2B0B870C" w14:textId="77777777" w:rsidR="00874F33" w:rsidRDefault="00874F33" w:rsidP="007B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charset w:val="00"/>
    <w:family w:val="swiss"/>
    <w:pitch w:val="default"/>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6607846"/>
      <w:docPartObj>
        <w:docPartGallery w:val="Page Numbers (Bottom of Page)"/>
        <w:docPartUnique/>
      </w:docPartObj>
    </w:sdtPr>
    <w:sdtEndPr/>
    <w:sdtContent>
      <w:p w14:paraId="336E75F6" w14:textId="16F5F497" w:rsidR="009A3500" w:rsidRDefault="009A3500">
        <w:pPr>
          <w:pStyle w:val="Stopka"/>
          <w:jc w:val="right"/>
        </w:pPr>
        <w:r>
          <w:fldChar w:fldCharType="begin"/>
        </w:r>
        <w:r>
          <w:instrText>PAGE   \* MERGEFORMAT</w:instrText>
        </w:r>
        <w:r>
          <w:fldChar w:fldCharType="separate"/>
        </w:r>
        <w:r>
          <w:t>2</w:t>
        </w:r>
        <w:r>
          <w:fldChar w:fldCharType="end"/>
        </w:r>
      </w:p>
    </w:sdtContent>
  </w:sdt>
  <w:p w14:paraId="64BC3728" w14:textId="77777777" w:rsidR="009A3500" w:rsidRDefault="009A35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D6533" w14:textId="77777777" w:rsidR="00874F33" w:rsidRDefault="00874F33" w:rsidP="007B276B">
      <w:pPr>
        <w:spacing w:after="0" w:line="240" w:lineRule="auto"/>
      </w:pPr>
      <w:r>
        <w:separator/>
      </w:r>
    </w:p>
  </w:footnote>
  <w:footnote w:type="continuationSeparator" w:id="0">
    <w:p w14:paraId="11D7C2BB" w14:textId="77777777" w:rsidR="00874F33" w:rsidRDefault="00874F33" w:rsidP="007B276B">
      <w:pPr>
        <w:spacing w:after="0" w:line="240" w:lineRule="auto"/>
      </w:pPr>
      <w:r>
        <w:continuationSeparator/>
      </w:r>
    </w:p>
  </w:footnote>
  <w:footnote w:id="1">
    <w:p w14:paraId="33D1BAF4" w14:textId="77777777" w:rsidR="00F17732" w:rsidRPr="00B264F8" w:rsidRDefault="00F17732" w:rsidP="00F17732">
      <w:pPr>
        <w:pStyle w:val="Tekstprzypisudolnego"/>
        <w:spacing w:after="120"/>
        <w:jc w:val="both"/>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Spełnienie tego warunku będzie elementem kontroli w czasie realizacji projektu oraz po zakończeniu jego realizacji w ramach tzw. kontroli trwałości.</w:t>
      </w:r>
    </w:p>
  </w:footnote>
  <w:footnote w:id="2">
    <w:p w14:paraId="4C331E04" w14:textId="4F84FE28" w:rsidR="00C00A62" w:rsidRPr="003223D7" w:rsidRDefault="00C00A62" w:rsidP="00C00A62">
      <w:pPr>
        <w:pStyle w:val="Tekstprzypisudolnego"/>
        <w:spacing w:after="120"/>
        <w:rPr>
          <w:rFonts w:ascii="Arial" w:hAnsi="Arial" w:cs="Arial"/>
          <w:sz w:val="16"/>
          <w:szCs w:val="16"/>
        </w:rPr>
      </w:pPr>
      <w:r w:rsidRPr="003223D7">
        <w:rPr>
          <w:rStyle w:val="Odwoanieprzypisudolnego"/>
          <w:rFonts w:ascii="Arial" w:hAnsi="Arial" w:cs="Arial"/>
          <w:sz w:val="16"/>
          <w:szCs w:val="16"/>
        </w:rPr>
        <w:footnoteRef/>
      </w:r>
      <w:r w:rsidRPr="003223D7">
        <w:rPr>
          <w:rFonts w:ascii="Arial" w:hAnsi="Arial" w:cs="Arial"/>
          <w:sz w:val="16"/>
          <w:szCs w:val="16"/>
        </w:rPr>
        <w:t xml:space="preserve"> OCI dotyczy konkretnej inwestycji (a nie wnioskodawcy), a zatem dopuszczalne jest załączenie OCI wydanej na wniosek podmiotu innego niż beneficjent projektu.</w:t>
      </w:r>
    </w:p>
  </w:footnote>
  <w:footnote w:id="3">
    <w:p w14:paraId="20BCA3E2" w14:textId="77777777" w:rsidR="003223D7" w:rsidRPr="003223D7" w:rsidRDefault="003223D7" w:rsidP="003223D7">
      <w:pPr>
        <w:autoSpaceDE w:val="0"/>
        <w:autoSpaceDN w:val="0"/>
        <w:adjustRightInd w:val="0"/>
        <w:spacing w:after="0" w:line="240" w:lineRule="auto"/>
        <w:rPr>
          <w:rFonts w:ascii="Arial" w:hAnsi="Arial" w:cs="Arial"/>
          <w:sz w:val="16"/>
          <w:szCs w:val="16"/>
        </w:rPr>
      </w:pPr>
      <w:r w:rsidRPr="003223D7">
        <w:rPr>
          <w:rStyle w:val="Odwoanieprzypisudolnego"/>
          <w:rFonts w:ascii="Arial" w:hAnsi="Arial" w:cs="Arial"/>
          <w:sz w:val="16"/>
          <w:szCs w:val="16"/>
        </w:rPr>
        <w:footnoteRef/>
      </w:r>
      <w:r w:rsidRPr="003223D7">
        <w:rPr>
          <w:rFonts w:ascii="Arial" w:hAnsi="Arial" w:cs="Arial"/>
          <w:sz w:val="16"/>
          <w:szCs w:val="16"/>
        </w:rPr>
        <w:t xml:space="preserve"> OCI dotyczy konkretnej inwestycji (a nie wnioskodawcy), a zatem dopuszczalne jest załączenie OCI wydanej na wniosek podmiotu innego niż beneficjent projektu. OCI nie jest wymagane w przypadku projektów, których wartość kosztorysowa na dzień złożenia wniosku nie przekracza 2 mln zł. </w:t>
      </w:r>
    </w:p>
  </w:footnote>
  <w:footnote w:id="4">
    <w:p w14:paraId="12BD2074" w14:textId="77777777" w:rsidR="00EA4D0F" w:rsidRPr="00B264F8" w:rsidRDefault="00EA4D0F" w:rsidP="00656FBD">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Spełnienie tego warunku będzie elementem kontroli w czasie realizacji projektu oraz po zakończeniu jego realizacji w ramach tzw. kontroli trwałości.</w:t>
      </w:r>
    </w:p>
  </w:footnote>
  <w:footnote w:id="5">
    <w:p w14:paraId="27201C48" w14:textId="77777777" w:rsidR="00EA4D0F" w:rsidRPr="00B264F8" w:rsidRDefault="00EA4D0F" w:rsidP="00656FBD">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j.w.</w:t>
      </w:r>
    </w:p>
  </w:footnote>
  <w:footnote w:id="6">
    <w:p w14:paraId="0B0AF5C2" w14:textId="77777777" w:rsidR="00BD1908" w:rsidRPr="00B264F8" w:rsidRDefault="00BD1908" w:rsidP="00BD1908">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VIII część kodu resortowego: 4401</w:t>
      </w:r>
    </w:p>
  </w:footnote>
  <w:footnote w:id="7">
    <w:p w14:paraId="3E82C4EE" w14:textId="77777777" w:rsidR="00BD1908" w:rsidRPr="00B264F8" w:rsidRDefault="00BD1908" w:rsidP="00BD1908">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VIII część kodu resortowego: 4401</w:t>
      </w:r>
    </w:p>
  </w:footnote>
  <w:footnote w:id="8">
    <w:p w14:paraId="15743588" w14:textId="77777777" w:rsidR="002A3790" w:rsidRPr="00B264F8" w:rsidRDefault="002A3790" w:rsidP="002A3790">
      <w:pPr>
        <w:pStyle w:val="Tekstprzypisudolnego"/>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w:t>
      </w:r>
      <w:r w:rsidRPr="00B264F8">
        <w:rPr>
          <w:rFonts w:ascii="Arial" w:hAnsi="Arial" w:cs="Arial"/>
          <w:color w:val="000000"/>
          <w:sz w:val="18"/>
          <w:szCs w:val="18"/>
        </w:rPr>
        <w:t>Nie dotyczy łóżek szpitalnych utworzonych dla pacjentów chorych na COVID-19</w:t>
      </w:r>
    </w:p>
  </w:footnote>
  <w:footnote w:id="9">
    <w:p w14:paraId="17C33287" w14:textId="77777777" w:rsidR="00B13AF8" w:rsidRPr="00666C76" w:rsidRDefault="00B13AF8" w:rsidP="00B13AF8">
      <w:pPr>
        <w:pStyle w:val="Tekstprzypisudolnego"/>
        <w:rPr>
          <w:rFonts w:ascii="Arial" w:hAnsi="Arial" w:cs="Arial"/>
          <w:sz w:val="18"/>
          <w:szCs w:val="18"/>
        </w:rPr>
      </w:pPr>
      <w:r w:rsidRPr="00666C76">
        <w:rPr>
          <w:rStyle w:val="Odwoanieprzypisudolnego"/>
          <w:rFonts w:ascii="Arial" w:hAnsi="Arial" w:cs="Arial"/>
          <w:sz w:val="18"/>
          <w:szCs w:val="18"/>
        </w:rPr>
        <w:footnoteRef/>
      </w:r>
      <w:r w:rsidRPr="00666C76">
        <w:rPr>
          <w:rFonts w:ascii="Arial" w:hAnsi="Arial" w:cs="Arial"/>
          <w:sz w:val="18"/>
          <w:szCs w:val="18"/>
        </w:rPr>
        <w:t xml:space="preserve"> https://basiw.mz.gov.pl/index.html#/visualization?id=2103</w:t>
      </w:r>
    </w:p>
  </w:footnote>
  <w:footnote w:id="10">
    <w:p w14:paraId="2A16C1B5" w14:textId="77777777" w:rsidR="002D3F67" w:rsidRPr="00FC3562" w:rsidRDefault="002D3F67" w:rsidP="002D3F67">
      <w:pPr>
        <w:pStyle w:val="Tekstprzypisudolnego"/>
        <w:jc w:val="both"/>
        <w:rPr>
          <w:sz w:val="18"/>
          <w:szCs w:val="18"/>
        </w:rPr>
      </w:pPr>
      <w:r w:rsidRPr="00FC3562">
        <w:rPr>
          <w:rStyle w:val="Odwoanieprzypisudolnego"/>
          <w:rFonts w:eastAsiaTheme="majorEastAsia"/>
          <w:sz w:val="18"/>
          <w:szCs w:val="18"/>
        </w:rPr>
        <w:footnoteRef/>
      </w:r>
      <w:r w:rsidRPr="00FC3562">
        <w:rPr>
          <w:sz w:val="18"/>
          <w:szCs w:val="18"/>
        </w:rPr>
        <w:t xml:space="preserve"> Zgodnie z art. 61 ust. 7 </w:t>
      </w:r>
      <w:r w:rsidRPr="009B33BD">
        <w:rPr>
          <w:sz w:val="18"/>
          <w:szCs w:val="18"/>
        </w:rPr>
        <w:t>Rozporządzenia nr 1303/2013, zmienionego Rozporządzeniem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uchylającego rozporządzenie (UE, Euratom) nr 966/2012 (tzw. rozporządzenie Omnibus),</w:t>
      </w:r>
      <w:r w:rsidRPr="00FC3562">
        <w:rPr>
          <w:sz w:val="18"/>
          <w:szCs w:val="18"/>
        </w:rPr>
        <w:t xml:space="preserve"> do kategorii projektów generujących dochód nie zalicza się</w:t>
      </w:r>
      <w:r w:rsidRPr="00FC3562">
        <w:rPr>
          <w:b/>
          <w:bCs/>
          <w:sz w:val="18"/>
          <w:szCs w:val="18"/>
        </w:rPr>
        <w:t xml:space="preserve">: </w:t>
      </w:r>
    </w:p>
    <w:p w14:paraId="46120C67" w14:textId="77777777" w:rsidR="002D3F67" w:rsidRPr="00FC3562" w:rsidRDefault="002D3F67" w:rsidP="002D3F67">
      <w:pPr>
        <w:pStyle w:val="Tekstprzypisudolnego"/>
        <w:rPr>
          <w:sz w:val="18"/>
          <w:szCs w:val="18"/>
        </w:rPr>
      </w:pPr>
      <w:r w:rsidRPr="00FC3562">
        <w:rPr>
          <w:sz w:val="18"/>
          <w:szCs w:val="18"/>
        </w:rPr>
        <w:t xml:space="preserve">a) operacji lub części operacji finansowanych wyłącznie z Europejskiego Funduszu Społecznego; </w:t>
      </w:r>
    </w:p>
    <w:p w14:paraId="3D72B6DE" w14:textId="77777777" w:rsidR="002D3F67" w:rsidRPr="00FC3562" w:rsidRDefault="002D3F67" w:rsidP="002D3F67">
      <w:pPr>
        <w:pStyle w:val="Tekstprzypisudolnego"/>
        <w:rPr>
          <w:sz w:val="18"/>
          <w:szCs w:val="18"/>
        </w:rPr>
      </w:pPr>
      <w:r w:rsidRPr="00FC3562">
        <w:rPr>
          <w:sz w:val="18"/>
          <w:szCs w:val="18"/>
        </w:rPr>
        <w:t>b) operacji, których całkowity kwalifikowalny koszt przed zastosowaniem ust. 1-6 rozporządzenia</w:t>
      </w:r>
      <w:r>
        <w:rPr>
          <w:sz w:val="18"/>
          <w:szCs w:val="18"/>
        </w:rPr>
        <w:t xml:space="preserve"> </w:t>
      </w:r>
      <w:r w:rsidRPr="00FC3562">
        <w:rPr>
          <w:sz w:val="18"/>
          <w:szCs w:val="18"/>
        </w:rPr>
        <w:t xml:space="preserve">nie przekracza 1 000 000 EUR; </w:t>
      </w:r>
    </w:p>
    <w:p w14:paraId="74DE2841" w14:textId="77777777" w:rsidR="002D3F67" w:rsidRPr="00FC3562" w:rsidRDefault="002D3F67" w:rsidP="002D3F67">
      <w:pPr>
        <w:pStyle w:val="Tekstprzypisudolnego"/>
        <w:rPr>
          <w:sz w:val="18"/>
          <w:szCs w:val="18"/>
        </w:rPr>
      </w:pPr>
      <w:r w:rsidRPr="00FC3562">
        <w:rPr>
          <w:sz w:val="18"/>
          <w:szCs w:val="18"/>
        </w:rPr>
        <w:t xml:space="preserve">c) pomocy zwrotnej udzielonej z zastrzeżeniem obowiązku spłaty w całości ani nagród; </w:t>
      </w:r>
    </w:p>
    <w:p w14:paraId="09BB3C01" w14:textId="77777777" w:rsidR="002D3F67" w:rsidRPr="00FC3562" w:rsidRDefault="002D3F67" w:rsidP="002D3F67">
      <w:pPr>
        <w:pStyle w:val="Tekstprzypisudolnego"/>
        <w:rPr>
          <w:sz w:val="18"/>
          <w:szCs w:val="18"/>
        </w:rPr>
      </w:pPr>
      <w:r w:rsidRPr="00FC3562">
        <w:rPr>
          <w:sz w:val="18"/>
          <w:szCs w:val="18"/>
        </w:rPr>
        <w:t xml:space="preserve">d) pomocy technicznej; </w:t>
      </w:r>
    </w:p>
    <w:p w14:paraId="6EF9A589" w14:textId="77777777" w:rsidR="002D3F67" w:rsidRPr="00FC3562" w:rsidRDefault="002D3F67" w:rsidP="002D3F67">
      <w:pPr>
        <w:pStyle w:val="Tekstprzypisudolnego"/>
        <w:rPr>
          <w:sz w:val="18"/>
          <w:szCs w:val="18"/>
        </w:rPr>
      </w:pPr>
      <w:r w:rsidRPr="00FC3562">
        <w:rPr>
          <w:sz w:val="18"/>
          <w:szCs w:val="18"/>
        </w:rPr>
        <w:t xml:space="preserve">e) wparcia udzielanego instrumentom finansowym lub przez instrumenty finansowe; </w:t>
      </w:r>
    </w:p>
    <w:p w14:paraId="7A507B4B" w14:textId="77777777" w:rsidR="002D3F67" w:rsidRPr="00FC3562" w:rsidRDefault="002D3F67" w:rsidP="002D3F67">
      <w:pPr>
        <w:pStyle w:val="Tekstprzypisudolnego"/>
        <w:rPr>
          <w:sz w:val="18"/>
          <w:szCs w:val="18"/>
        </w:rPr>
      </w:pPr>
      <w:r w:rsidRPr="00FC3562">
        <w:rPr>
          <w:sz w:val="18"/>
          <w:szCs w:val="18"/>
        </w:rPr>
        <w:t xml:space="preserve">f) operacji, dla których wydatki publiczne przyjmują postać kwot ryczałtowych lub standardowych stawek jednostkowych; </w:t>
      </w:r>
    </w:p>
    <w:p w14:paraId="7C96D644" w14:textId="77777777" w:rsidR="002D3F67" w:rsidRPr="00FC3562" w:rsidRDefault="002D3F67" w:rsidP="002D3F67">
      <w:pPr>
        <w:pStyle w:val="Tekstprzypisudolnego"/>
        <w:rPr>
          <w:sz w:val="18"/>
          <w:szCs w:val="18"/>
        </w:rPr>
      </w:pPr>
      <w:r w:rsidRPr="00FC3562">
        <w:rPr>
          <w:sz w:val="18"/>
          <w:szCs w:val="18"/>
        </w:rPr>
        <w:t>g) operacji realizowanych w ramach wspólnego planu działania</w:t>
      </w:r>
      <w:r>
        <w:rPr>
          <w:sz w:val="18"/>
          <w:szCs w:val="18"/>
        </w:rPr>
        <w:t>.</w:t>
      </w:r>
    </w:p>
    <w:p w14:paraId="41A6EFCE" w14:textId="77777777" w:rsidR="002D3F67" w:rsidRDefault="002D3F67" w:rsidP="002D3F67">
      <w:pPr>
        <w:pStyle w:val="Tekstprzypisudolnego"/>
        <w:rPr>
          <w:sz w:val="18"/>
          <w:szCs w:val="18"/>
        </w:rPr>
      </w:pPr>
      <w:r w:rsidRPr="009B33BD">
        <w:rPr>
          <w:sz w:val="18"/>
          <w:szCs w:val="18"/>
        </w:rPr>
        <w:t>Zgodnie z art. 61 ust. 8 ww. rozporządzenia do kategorii projektów generujących dochód nie zalicza się również operacji, dla których wsparcie w ramach programu stanowi pomoc państwa.</w:t>
      </w:r>
      <w:r>
        <w:rPr>
          <w:sz w:val="18"/>
          <w:szCs w:val="18"/>
        </w:rPr>
        <w:t xml:space="preserve"> </w:t>
      </w:r>
    </w:p>
    <w:p w14:paraId="3C4A8A7A" w14:textId="77777777" w:rsidR="002D3F67" w:rsidRPr="00C051A8" w:rsidRDefault="002D3F67" w:rsidP="002D3F67">
      <w:pPr>
        <w:pStyle w:val="Tekstprzypisudolnego"/>
        <w:jc w:val="both"/>
        <w:rPr>
          <w:sz w:val="18"/>
          <w:szCs w:val="18"/>
        </w:rPr>
      </w:pPr>
      <w:r w:rsidRPr="00C051A8">
        <w:rPr>
          <w:sz w:val="18"/>
          <w:szCs w:val="18"/>
        </w:rPr>
        <w:t>W celu weryfikacji, czy projekt zalicza się do operacji wskazanych w art. 61 ust. 7 pkt b) Rozporządzenia nr 1303/2013</w:t>
      </w:r>
      <w:r>
        <w:rPr>
          <w:sz w:val="18"/>
          <w:szCs w:val="18"/>
        </w:rPr>
        <w:t>,</w:t>
      </w:r>
      <w:r w:rsidRPr="00C051A8">
        <w:rPr>
          <w:sz w:val="18"/>
          <w:szCs w:val="18"/>
        </w:rPr>
        <w:t xml:space="preserve"> należy zastosować kurs wymiany EUR/PLN, stanowiący średnią arytmetyczną miesięcznych kursów średnioważonych walut obcych w złotych Narodowego Banku Polskiego, z ostatnich sześciu miesięcy poprzedzających miesiąc złożenia wniosku o</w:t>
      </w:r>
      <w:r>
        <w:rPr>
          <w:sz w:val="18"/>
          <w:szCs w:val="18"/>
        </w:rPr>
        <w:t> </w:t>
      </w:r>
      <w:r w:rsidRPr="00C051A8">
        <w:rPr>
          <w:sz w:val="18"/>
          <w:szCs w:val="18"/>
        </w:rPr>
        <w:t>dofinansowanie. Kursy publikowane są na stronie www: http://www.nbp.pl/home.aspx?f=/kursy/kursy_archiwum.html</w:t>
      </w:r>
      <w:r>
        <w:rPr>
          <w:sz w:val="18"/>
          <w:szCs w:val="18"/>
        </w:rPr>
        <w:t>.</w:t>
      </w:r>
    </w:p>
  </w:footnote>
  <w:footnote w:id="11">
    <w:p w14:paraId="721103FE" w14:textId="77777777" w:rsidR="00363314" w:rsidRPr="00FC3562" w:rsidRDefault="00363314" w:rsidP="00363314">
      <w:pPr>
        <w:pStyle w:val="Tekstprzypisudolnego"/>
        <w:rPr>
          <w:sz w:val="18"/>
          <w:szCs w:val="18"/>
        </w:rPr>
      </w:pPr>
      <w:r w:rsidRPr="00FC3562">
        <w:rPr>
          <w:rStyle w:val="Odwoanieprzypisudolnego"/>
          <w:rFonts w:eastAsiaTheme="majorEastAsia"/>
          <w:sz w:val="18"/>
          <w:szCs w:val="18"/>
        </w:rPr>
        <w:footnoteRef/>
      </w:r>
      <w:r w:rsidRPr="00FC3562">
        <w:rPr>
          <w:sz w:val="18"/>
          <w:szCs w:val="18"/>
        </w:rPr>
        <w:t xml:space="preserve"> Projekowanie produktów środowiska, programów i usług w taki sposób, by były użyteczne dla wszystkich, w możliwie największym stopniu, bez potrzeby adaptacji lub specjalistycznegoprojektowania.</w:t>
      </w:r>
    </w:p>
  </w:footnote>
  <w:footnote w:id="12">
    <w:p w14:paraId="0B43F57A" w14:textId="77777777" w:rsidR="00FB24A6" w:rsidRPr="00B264F8" w:rsidRDefault="00FB24A6" w:rsidP="00FB24A6">
      <w:pPr>
        <w:pStyle w:val="Tekstprzypisudolnego"/>
        <w:spacing w:after="120"/>
        <w:jc w:val="both"/>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Spełnienie tego warunku będzie elementem kontroli w czasie realizacji projektu oraz po zakończeniu jego realizacji w ramach tzw. kontroli trwałości.</w:t>
      </w:r>
    </w:p>
  </w:footnote>
  <w:footnote w:id="13">
    <w:p w14:paraId="492CFFDE" w14:textId="77777777" w:rsidR="00FB24A6" w:rsidRPr="003223D7" w:rsidRDefault="00FB24A6" w:rsidP="00FB24A6">
      <w:pPr>
        <w:pStyle w:val="Tekstprzypisudolnego"/>
        <w:spacing w:after="120"/>
        <w:rPr>
          <w:rFonts w:ascii="Arial" w:hAnsi="Arial" w:cs="Arial"/>
          <w:sz w:val="16"/>
          <w:szCs w:val="16"/>
        </w:rPr>
      </w:pPr>
      <w:r w:rsidRPr="003223D7">
        <w:rPr>
          <w:rStyle w:val="Odwoanieprzypisudolnego"/>
          <w:rFonts w:ascii="Arial" w:hAnsi="Arial" w:cs="Arial"/>
          <w:sz w:val="16"/>
          <w:szCs w:val="16"/>
        </w:rPr>
        <w:footnoteRef/>
      </w:r>
      <w:r w:rsidRPr="003223D7">
        <w:rPr>
          <w:rFonts w:ascii="Arial" w:hAnsi="Arial" w:cs="Arial"/>
          <w:sz w:val="16"/>
          <w:szCs w:val="16"/>
        </w:rPr>
        <w:t xml:space="preserve"> OCI dotyczy konkretnej inwestycji (a nie wnioskodawcy), a zatem dopuszczalne jest załączenie OCI wydanej na wniosek podmiotu innego niż beneficjent projektu.</w:t>
      </w:r>
    </w:p>
  </w:footnote>
  <w:footnote w:id="14">
    <w:p w14:paraId="1325C25F" w14:textId="77777777" w:rsidR="00A91B26" w:rsidRPr="00DC0BE9" w:rsidRDefault="00A91B26" w:rsidP="00A91B26">
      <w:pPr>
        <w:autoSpaceDE w:val="0"/>
        <w:autoSpaceDN w:val="0"/>
        <w:adjustRightInd w:val="0"/>
        <w:spacing w:after="0" w:line="240" w:lineRule="auto"/>
        <w:rPr>
          <w:rFonts w:cstheme="minorHAnsi"/>
          <w:sz w:val="18"/>
          <w:szCs w:val="18"/>
        </w:rPr>
      </w:pPr>
      <w:r>
        <w:rPr>
          <w:rStyle w:val="Odwoanieprzypisudolnego"/>
        </w:rPr>
        <w:footnoteRef/>
      </w:r>
      <w:r>
        <w:t xml:space="preserve"> </w:t>
      </w:r>
      <w:r w:rsidRPr="00C62E23">
        <w:rPr>
          <w:rFonts w:cstheme="minorHAnsi"/>
          <w:sz w:val="18"/>
          <w:szCs w:val="18"/>
        </w:rPr>
        <w:t>OCI dotyczy konkretnej inwestycji (a nie wnioskodawcy), a zatem dopuszczalne jest załączenie OCI wydanej</w:t>
      </w:r>
      <w:r>
        <w:rPr>
          <w:rFonts w:cstheme="minorHAnsi"/>
          <w:sz w:val="18"/>
          <w:szCs w:val="18"/>
        </w:rPr>
        <w:t xml:space="preserve"> </w:t>
      </w:r>
      <w:r w:rsidRPr="00C62E23">
        <w:rPr>
          <w:rFonts w:cstheme="minorHAnsi"/>
          <w:sz w:val="18"/>
          <w:szCs w:val="18"/>
        </w:rPr>
        <w:t>na wniosek podmiotu innego niż beneficjent projektu</w:t>
      </w:r>
      <w:r>
        <w:rPr>
          <w:rFonts w:cstheme="minorHAnsi"/>
          <w:sz w:val="18"/>
          <w:szCs w:val="18"/>
        </w:rPr>
        <w:t xml:space="preserve">. OCI nie jest wymagane </w:t>
      </w:r>
      <w:r w:rsidRPr="00DC0BE9">
        <w:rPr>
          <w:rFonts w:cstheme="minorHAnsi"/>
          <w:sz w:val="18"/>
          <w:szCs w:val="18"/>
        </w:rPr>
        <w:t>w</w:t>
      </w:r>
      <w:r w:rsidRPr="000F6446">
        <w:rPr>
          <w:rFonts w:cstheme="minorHAnsi"/>
          <w:sz w:val="18"/>
          <w:szCs w:val="18"/>
        </w:rPr>
        <w:t xml:space="preserve"> </w:t>
      </w:r>
      <w:r w:rsidRPr="00DC0BE9">
        <w:rPr>
          <w:rFonts w:cstheme="minorHAnsi"/>
          <w:sz w:val="18"/>
          <w:szCs w:val="18"/>
        </w:rPr>
        <w:t>przypadku projektów, których wartość kosztorysowa na dzień</w:t>
      </w:r>
      <w:r>
        <w:rPr>
          <w:rFonts w:cstheme="minorHAnsi"/>
          <w:sz w:val="18"/>
          <w:szCs w:val="18"/>
        </w:rPr>
        <w:t xml:space="preserve"> </w:t>
      </w:r>
      <w:r w:rsidRPr="00DC0BE9">
        <w:rPr>
          <w:rFonts w:cstheme="minorHAnsi"/>
          <w:sz w:val="18"/>
          <w:szCs w:val="18"/>
        </w:rPr>
        <w:t>złożenia wniosku nie przekracza 2 mln zł</w:t>
      </w:r>
      <w:r>
        <w:rPr>
          <w:rFonts w:cstheme="minorHAnsi"/>
          <w:sz w:val="18"/>
          <w:szCs w:val="18"/>
        </w:rPr>
        <w:t xml:space="preserve">. </w:t>
      </w:r>
    </w:p>
  </w:footnote>
  <w:footnote w:id="15">
    <w:p w14:paraId="42449A90" w14:textId="77777777" w:rsidR="00FB24A6" w:rsidRPr="00B264F8" w:rsidRDefault="00FB24A6" w:rsidP="00FB24A6">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Spełnienie tego warunku będzie elementem kontroli w czasie realizacji projektu oraz po zakończeniu jego realizacji w ramach tzw. kontroli trwałości.</w:t>
      </w:r>
    </w:p>
  </w:footnote>
  <w:footnote w:id="16">
    <w:p w14:paraId="5CEA63E6" w14:textId="6C9BE2D1" w:rsidR="00FB24A6" w:rsidRPr="00B264F8" w:rsidRDefault="00FB24A6" w:rsidP="00FB24A6">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jw.</w:t>
      </w:r>
    </w:p>
  </w:footnote>
  <w:footnote w:id="17">
    <w:p w14:paraId="27074360" w14:textId="77777777" w:rsidR="00FB24A6" w:rsidRPr="00B264F8" w:rsidRDefault="00FB24A6" w:rsidP="00FB24A6">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VIII część kodu resortowego: 4401</w:t>
      </w:r>
    </w:p>
  </w:footnote>
  <w:footnote w:id="18">
    <w:p w14:paraId="5CB08507" w14:textId="77777777" w:rsidR="00FB24A6" w:rsidRPr="00B264F8" w:rsidRDefault="00FB24A6" w:rsidP="00FB24A6">
      <w:pPr>
        <w:pStyle w:val="Tekstprzypisudolnego"/>
        <w:spacing w:after="120"/>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VIII część kodu resortowego: 4401</w:t>
      </w:r>
    </w:p>
  </w:footnote>
  <w:footnote w:id="19">
    <w:p w14:paraId="7AEC3E7F" w14:textId="77777777" w:rsidR="00FB24A6" w:rsidRPr="00B264F8" w:rsidRDefault="00FB24A6" w:rsidP="00FB24A6">
      <w:pPr>
        <w:pStyle w:val="Tekstprzypisudolnego"/>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w:t>
      </w:r>
      <w:r w:rsidRPr="00B264F8">
        <w:rPr>
          <w:rFonts w:ascii="Arial" w:hAnsi="Arial" w:cs="Arial"/>
          <w:color w:val="000000"/>
          <w:sz w:val="18"/>
          <w:szCs w:val="18"/>
        </w:rPr>
        <w:t>Nie dotyczy łóżek szpitalnych utworzonych dla pacjentów chorych na COVID-19</w:t>
      </w:r>
    </w:p>
  </w:footnote>
  <w:footnote w:id="20">
    <w:p w14:paraId="56D3FFB9" w14:textId="77777777" w:rsidR="0050158A" w:rsidRPr="00B264F8" w:rsidRDefault="0050158A" w:rsidP="0050158A">
      <w:pPr>
        <w:pStyle w:val="Tekstprzypisudolnego"/>
        <w:rPr>
          <w:rFonts w:ascii="Arial" w:hAnsi="Arial" w:cs="Arial"/>
          <w:sz w:val="18"/>
          <w:szCs w:val="18"/>
        </w:rPr>
      </w:pPr>
      <w:r w:rsidRPr="00B264F8">
        <w:rPr>
          <w:rStyle w:val="Odwoanieprzypisudolnego"/>
          <w:rFonts w:ascii="Arial" w:hAnsi="Arial" w:cs="Arial"/>
          <w:sz w:val="18"/>
          <w:szCs w:val="18"/>
        </w:rPr>
        <w:footnoteRef/>
      </w:r>
      <w:r w:rsidRPr="00B264F8">
        <w:rPr>
          <w:rFonts w:ascii="Arial" w:hAnsi="Arial" w:cs="Arial"/>
          <w:sz w:val="18"/>
          <w:szCs w:val="18"/>
        </w:rPr>
        <w:t xml:space="preserve"> </w:t>
      </w:r>
      <w:r w:rsidRPr="00B264F8">
        <w:rPr>
          <w:rFonts w:ascii="Arial" w:hAnsi="Arial" w:cs="Arial"/>
          <w:color w:val="000000"/>
          <w:sz w:val="18"/>
          <w:szCs w:val="18"/>
        </w:rPr>
        <w:t>Nie dotyczy łóżek szpitalnych utworzonych dla pacjentów chorych na COVID-19</w:t>
      </w:r>
    </w:p>
  </w:footnote>
  <w:footnote w:id="21">
    <w:p w14:paraId="54268FFD" w14:textId="77777777" w:rsidR="00FB24A6" w:rsidRPr="00666C76" w:rsidRDefault="00FB24A6" w:rsidP="00FB24A6">
      <w:pPr>
        <w:pStyle w:val="Tekstprzypisudolnego"/>
        <w:rPr>
          <w:rFonts w:ascii="Arial" w:hAnsi="Arial" w:cs="Arial"/>
          <w:sz w:val="18"/>
          <w:szCs w:val="18"/>
        </w:rPr>
      </w:pPr>
      <w:r w:rsidRPr="00666C76">
        <w:rPr>
          <w:rStyle w:val="Odwoanieprzypisudolnego"/>
          <w:rFonts w:ascii="Arial" w:hAnsi="Arial" w:cs="Arial"/>
          <w:sz w:val="18"/>
          <w:szCs w:val="18"/>
        </w:rPr>
        <w:footnoteRef/>
      </w:r>
      <w:r w:rsidRPr="00666C76">
        <w:rPr>
          <w:rFonts w:ascii="Arial" w:hAnsi="Arial" w:cs="Arial"/>
          <w:sz w:val="18"/>
          <w:szCs w:val="18"/>
        </w:rPr>
        <w:t xml:space="preserve"> https://basiw.mz.gov.pl/index.html#/visualization?id=2103</w:t>
      </w:r>
    </w:p>
  </w:footnote>
  <w:footnote w:id="22">
    <w:p w14:paraId="09C23A0B" w14:textId="77777777" w:rsidR="00D95F24" w:rsidRPr="004A22BD" w:rsidRDefault="00D95F24" w:rsidP="00D95F24">
      <w:pPr>
        <w:pStyle w:val="Tekstprzypisudolnego"/>
        <w:rPr>
          <w:rFonts w:ascii="Calibri" w:hAnsi="Calibri"/>
          <w:sz w:val="18"/>
          <w:szCs w:val="18"/>
        </w:rPr>
      </w:pPr>
      <w:r w:rsidRPr="00FC3562">
        <w:rPr>
          <w:rStyle w:val="Odwoanieprzypisudolnego"/>
          <w:rFonts w:eastAsiaTheme="majorEastAsia"/>
          <w:sz w:val="18"/>
          <w:szCs w:val="18"/>
        </w:rPr>
        <w:footnoteRef/>
      </w:r>
      <w:r w:rsidRPr="00FC3562">
        <w:rPr>
          <w:sz w:val="18"/>
          <w:szCs w:val="18"/>
        </w:rPr>
        <w:t xml:space="preserve"> </w:t>
      </w:r>
      <w:r w:rsidRPr="004A22BD">
        <w:rPr>
          <w:rFonts w:ascii="Calibri" w:hAnsi="Calibri"/>
          <w:sz w:val="18"/>
          <w:szCs w:val="18"/>
        </w:rPr>
        <w:t>Zgodnie z art. 61 ust. 7 Rozporządzenia nr 1303/2013, zmienionego Rozporządzeniem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uchylającego rozporządzenie (UE, Euratom) nr 966/2012 (tzw. rozporządzenie Omnibus), do kategorii projektów generujących dochód nie zalicza się</w:t>
      </w:r>
      <w:r w:rsidRPr="004A22BD">
        <w:rPr>
          <w:rFonts w:ascii="Calibri" w:hAnsi="Calibri"/>
          <w:b/>
          <w:bCs/>
          <w:sz w:val="18"/>
          <w:szCs w:val="18"/>
        </w:rPr>
        <w:t xml:space="preserve">: </w:t>
      </w:r>
    </w:p>
    <w:p w14:paraId="7B3978F5" w14:textId="77777777" w:rsidR="00D95F24" w:rsidRPr="004A22BD" w:rsidRDefault="00D95F24" w:rsidP="00D95F24">
      <w:pPr>
        <w:pStyle w:val="Tekstprzypisudolnego"/>
        <w:rPr>
          <w:rFonts w:ascii="Calibri" w:hAnsi="Calibri"/>
          <w:sz w:val="18"/>
          <w:szCs w:val="18"/>
        </w:rPr>
      </w:pPr>
      <w:r w:rsidRPr="004A22BD">
        <w:rPr>
          <w:rFonts w:ascii="Calibri" w:hAnsi="Calibri"/>
          <w:sz w:val="18"/>
          <w:szCs w:val="18"/>
        </w:rPr>
        <w:t xml:space="preserve">a) operacji lub części operacji finansowanych wyłącznie z Europejskiego Funduszu Społecznego; </w:t>
      </w:r>
    </w:p>
    <w:p w14:paraId="66E23B59" w14:textId="77777777" w:rsidR="00D95F24" w:rsidRPr="004A22BD" w:rsidRDefault="00D95F24" w:rsidP="00D95F24">
      <w:pPr>
        <w:pStyle w:val="Tekstprzypisudolnego"/>
        <w:rPr>
          <w:rFonts w:ascii="Calibri" w:hAnsi="Calibri"/>
          <w:sz w:val="18"/>
          <w:szCs w:val="18"/>
        </w:rPr>
      </w:pPr>
      <w:r w:rsidRPr="004A22BD">
        <w:rPr>
          <w:rFonts w:ascii="Calibri" w:hAnsi="Calibri"/>
          <w:sz w:val="18"/>
          <w:szCs w:val="18"/>
        </w:rPr>
        <w:t>b) operacji, których całkowity kwalifikowalny koszt przed zastosowaniem ust. 1-6</w:t>
      </w:r>
      <w:r w:rsidRPr="00097163">
        <w:rPr>
          <w:rFonts w:ascii="Calibri" w:hAnsi="Calibri"/>
          <w:sz w:val="18"/>
          <w:szCs w:val="18"/>
        </w:rPr>
        <w:t xml:space="preserve"> </w:t>
      </w:r>
      <w:r w:rsidRPr="004A22BD">
        <w:rPr>
          <w:rFonts w:ascii="Calibri" w:hAnsi="Calibri"/>
          <w:sz w:val="18"/>
          <w:szCs w:val="18"/>
        </w:rPr>
        <w:t xml:space="preserve">nie przekracza 1 000 000 EUR; </w:t>
      </w:r>
    </w:p>
    <w:p w14:paraId="100BB85A" w14:textId="77777777" w:rsidR="00D95F24" w:rsidRPr="004A22BD" w:rsidRDefault="00D95F24" w:rsidP="00D95F24">
      <w:pPr>
        <w:pStyle w:val="Tekstprzypisudolnego"/>
        <w:rPr>
          <w:rFonts w:ascii="Calibri" w:hAnsi="Calibri"/>
          <w:sz w:val="18"/>
          <w:szCs w:val="18"/>
        </w:rPr>
      </w:pPr>
      <w:r w:rsidRPr="004A22BD">
        <w:rPr>
          <w:rFonts w:ascii="Calibri" w:hAnsi="Calibri"/>
          <w:sz w:val="18"/>
          <w:szCs w:val="18"/>
        </w:rPr>
        <w:t xml:space="preserve">c) pomocy zwrotnej udzielonej z zastrzeżeniem obowiązku spłaty w całości ani nagród; </w:t>
      </w:r>
    </w:p>
    <w:p w14:paraId="2CAC0134" w14:textId="77777777" w:rsidR="00D95F24" w:rsidRPr="004A22BD" w:rsidRDefault="00D95F24" w:rsidP="00D95F24">
      <w:pPr>
        <w:pStyle w:val="Tekstprzypisudolnego"/>
        <w:rPr>
          <w:rFonts w:ascii="Calibri" w:hAnsi="Calibri"/>
          <w:sz w:val="18"/>
          <w:szCs w:val="18"/>
        </w:rPr>
      </w:pPr>
      <w:r w:rsidRPr="004A22BD">
        <w:rPr>
          <w:rFonts w:ascii="Calibri" w:hAnsi="Calibri"/>
          <w:sz w:val="18"/>
          <w:szCs w:val="18"/>
        </w:rPr>
        <w:t xml:space="preserve">d) pomocy technicznej; </w:t>
      </w:r>
    </w:p>
    <w:p w14:paraId="5DB6FDAF" w14:textId="77777777" w:rsidR="00D95F24" w:rsidRPr="004A22BD" w:rsidRDefault="00D95F24" w:rsidP="00D95F24">
      <w:pPr>
        <w:pStyle w:val="Tekstprzypisudolnego"/>
        <w:rPr>
          <w:rFonts w:ascii="Calibri" w:hAnsi="Calibri"/>
          <w:sz w:val="18"/>
          <w:szCs w:val="18"/>
        </w:rPr>
      </w:pPr>
      <w:r w:rsidRPr="004A22BD">
        <w:rPr>
          <w:rFonts w:ascii="Calibri" w:hAnsi="Calibri"/>
          <w:sz w:val="18"/>
          <w:szCs w:val="18"/>
        </w:rPr>
        <w:t xml:space="preserve">e) wparcia udzielanego instrumentom finansowym lub przez instrumenty finansowe; </w:t>
      </w:r>
    </w:p>
    <w:p w14:paraId="502EFB97" w14:textId="77777777" w:rsidR="00D95F24" w:rsidRPr="004A22BD" w:rsidRDefault="00D95F24" w:rsidP="00D95F24">
      <w:pPr>
        <w:pStyle w:val="Tekstprzypisudolnego"/>
        <w:rPr>
          <w:rFonts w:ascii="Calibri" w:hAnsi="Calibri"/>
          <w:sz w:val="18"/>
          <w:szCs w:val="18"/>
        </w:rPr>
      </w:pPr>
      <w:r w:rsidRPr="004A22BD">
        <w:rPr>
          <w:rFonts w:ascii="Calibri" w:hAnsi="Calibri"/>
          <w:sz w:val="18"/>
          <w:szCs w:val="18"/>
        </w:rPr>
        <w:t xml:space="preserve">f) operacji, dla których wydatki publiczne przyjmują postać kwot ryczałtowych lub standardowych stawek jednostkowych; </w:t>
      </w:r>
    </w:p>
    <w:p w14:paraId="3576A19A" w14:textId="77777777" w:rsidR="00D95F24" w:rsidRPr="004A22BD" w:rsidRDefault="00D95F24" w:rsidP="00D95F24">
      <w:pPr>
        <w:pStyle w:val="Tekstprzypisudolnego"/>
        <w:rPr>
          <w:rFonts w:ascii="Calibri" w:hAnsi="Calibri"/>
          <w:sz w:val="18"/>
          <w:szCs w:val="18"/>
        </w:rPr>
      </w:pPr>
      <w:r w:rsidRPr="004A22BD">
        <w:rPr>
          <w:rFonts w:ascii="Calibri" w:hAnsi="Calibri"/>
          <w:sz w:val="18"/>
          <w:szCs w:val="18"/>
        </w:rPr>
        <w:t>g) operacji realizowanych w ramach wspólnego planu działania.</w:t>
      </w:r>
    </w:p>
    <w:p w14:paraId="2322714E" w14:textId="77777777" w:rsidR="00D95F24" w:rsidRDefault="00D95F24" w:rsidP="00D95F24">
      <w:pPr>
        <w:pStyle w:val="Tekstprzypisudolnego"/>
        <w:rPr>
          <w:rFonts w:ascii="Calibri" w:hAnsi="Calibri"/>
          <w:sz w:val="18"/>
          <w:szCs w:val="18"/>
        </w:rPr>
      </w:pPr>
      <w:r w:rsidRPr="004A22BD">
        <w:rPr>
          <w:rFonts w:ascii="Calibri" w:hAnsi="Calibri"/>
          <w:sz w:val="18"/>
          <w:szCs w:val="18"/>
        </w:rPr>
        <w:t>Zgodnie z art. 61 ust. 8 ww. rozporządzenia do kategorii projektów generujących dochód nie zalicza się również operacji, dla których wsparcie w ramach programu stanowi pomoc państwa.</w:t>
      </w:r>
      <w:r>
        <w:rPr>
          <w:rFonts w:ascii="Calibri" w:hAnsi="Calibri"/>
          <w:sz w:val="18"/>
          <w:szCs w:val="18"/>
        </w:rPr>
        <w:t xml:space="preserve"> </w:t>
      </w:r>
    </w:p>
    <w:p w14:paraId="7B618770" w14:textId="77777777" w:rsidR="00D95F24" w:rsidRPr="008B1460" w:rsidRDefault="00D95F24" w:rsidP="00D95F24">
      <w:pPr>
        <w:pStyle w:val="Tekstprzypisudolnego"/>
        <w:rPr>
          <w:sz w:val="18"/>
          <w:szCs w:val="18"/>
        </w:rPr>
      </w:pPr>
      <w:r>
        <w:rPr>
          <w:rFonts w:ascii="Calibri" w:hAnsi="Calibri"/>
          <w:sz w:val="18"/>
          <w:szCs w:val="18"/>
        </w:rPr>
        <w:t>W </w:t>
      </w:r>
      <w:r w:rsidRPr="008B1460">
        <w:rPr>
          <w:rFonts w:ascii="Calibri" w:hAnsi="Calibri"/>
          <w:sz w:val="18"/>
          <w:szCs w:val="18"/>
        </w:rPr>
        <w:t>celu weryfikacji, czy projekt zalicza się do operacji wskazanych w art. 61 ust. 7 pkt b) Rozporządzenia nr 1303/2013  należy zastosować kurs wymiany EUR/PLN, stanowiący średnią arytmetyczną miesięcznych kursów średnioważonych walut obcych w złotych Narodowego Banku Polskiego, z ostatnich sześciu miesięcy poprzedzających miesiąc złożenia wniosku o dofinansowanie. Kursy publikowane są na stronie www: http://www.nbp.pl/home.aspx?f=/kursy/kursy_archiwum.html</w:t>
      </w:r>
      <w:r>
        <w:rPr>
          <w:rFonts w:ascii="Calibri" w:hAnsi="Calibri"/>
          <w:sz w:val="18"/>
          <w:szCs w:val="18"/>
        </w:rPr>
        <w:t>.</w:t>
      </w:r>
    </w:p>
  </w:footnote>
  <w:footnote w:id="23">
    <w:p w14:paraId="10207BA9" w14:textId="77777777" w:rsidR="002553E4" w:rsidRPr="00FC3562" w:rsidRDefault="002553E4" w:rsidP="002553E4">
      <w:pPr>
        <w:pStyle w:val="Tekstprzypisudolnego"/>
        <w:jc w:val="both"/>
        <w:rPr>
          <w:sz w:val="18"/>
          <w:szCs w:val="18"/>
        </w:rPr>
      </w:pPr>
      <w:r w:rsidRPr="00FC3562">
        <w:rPr>
          <w:rStyle w:val="Odwoanieprzypisudolnego"/>
          <w:sz w:val="18"/>
          <w:szCs w:val="18"/>
        </w:rPr>
        <w:footnoteRef/>
      </w:r>
      <w:r w:rsidRPr="00FC3562">
        <w:rPr>
          <w:sz w:val="18"/>
          <w:szCs w:val="18"/>
        </w:rPr>
        <w:t xml:space="preserve"> Projektowanie produktów środowiska, programów i usług w taki sposób, by były użyteczne dla wszystkich, w możliwie największym stopniu, bez potrzeby adaptacji lub specjalistycznegoprojektowania.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373F0" w14:textId="7F30DEDF" w:rsidR="007B276B" w:rsidRDefault="007B276B">
    <w:pPr>
      <w:pStyle w:val="Nagwek"/>
    </w:pPr>
  </w:p>
  <w:p w14:paraId="10E314AA" w14:textId="77777777" w:rsidR="007B276B" w:rsidRDefault="007B27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3F42" w14:textId="77777777" w:rsidR="00BF71E5" w:rsidRDefault="00BF71E5">
    <w:pPr>
      <w:pStyle w:val="Nagwek"/>
    </w:pPr>
  </w:p>
  <w:p w14:paraId="374B7CED" w14:textId="77777777" w:rsidR="00BF71E5" w:rsidRDefault="00BF71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singleLevel"/>
    <w:tmpl w:val="0000000C"/>
    <w:lvl w:ilvl="0">
      <w:start w:val="1"/>
      <w:numFmt w:val="bullet"/>
      <w:lvlText w:val=""/>
      <w:lvlJc w:val="left"/>
      <w:pPr>
        <w:tabs>
          <w:tab w:val="num" w:pos="502"/>
        </w:tabs>
        <w:ind w:left="502" w:hanging="360"/>
      </w:pPr>
      <w:rPr>
        <w:rFonts w:ascii="Symbol" w:hAnsi="Symbol"/>
      </w:rPr>
    </w:lvl>
  </w:abstractNum>
  <w:abstractNum w:abstractNumId="1"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2" w15:restartNumberingAfterBreak="0">
    <w:nsid w:val="010E2368"/>
    <w:multiLevelType w:val="hybridMultilevel"/>
    <w:tmpl w:val="2EF852D8"/>
    <w:lvl w:ilvl="0" w:tplc="FFFFFFFF">
      <w:start w:val="1"/>
      <w:numFmt w:val="lowerLetter"/>
      <w:lvlText w:val="%1."/>
      <w:lvlJc w:val="left"/>
      <w:pPr>
        <w:ind w:left="1080" w:hanging="360"/>
      </w:pPr>
      <w:rPr>
        <w:sz w:val="20"/>
        <w:szCs w:val="2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1653247"/>
    <w:multiLevelType w:val="hybridMultilevel"/>
    <w:tmpl w:val="3B06D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CB34D6"/>
    <w:multiLevelType w:val="hybridMultilevel"/>
    <w:tmpl w:val="4656B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24EDD"/>
    <w:multiLevelType w:val="hybridMultilevel"/>
    <w:tmpl w:val="7C845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11516D"/>
    <w:multiLevelType w:val="hybridMultilevel"/>
    <w:tmpl w:val="2B70F0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2507E0F"/>
    <w:multiLevelType w:val="hybridMultilevel"/>
    <w:tmpl w:val="AE882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313483A"/>
    <w:multiLevelType w:val="hybridMultilevel"/>
    <w:tmpl w:val="332804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5C105E"/>
    <w:multiLevelType w:val="hybridMultilevel"/>
    <w:tmpl w:val="310271CE"/>
    <w:lvl w:ilvl="0" w:tplc="8C5629A4">
      <w:start w:val="1"/>
      <w:numFmt w:val="lowerLetter"/>
      <w:lvlText w:val="%1."/>
      <w:lvlJc w:val="left"/>
      <w:pPr>
        <w:ind w:left="1080" w:hanging="360"/>
      </w:pPr>
      <w:rPr>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72E3B9A"/>
    <w:multiLevelType w:val="hybridMultilevel"/>
    <w:tmpl w:val="95B6FB9E"/>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11" w15:restartNumberingAfterBreak="0">
    <w:nsid w:val="27D25318"/>
    <w:multiLevelType w:val="hybridMultilevel"/>
    <w:tmpl w:val="6B32DACC"/>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7C3BBB"/>
    <w:multiLevelType w:val="hybridMultilevel"/>
    <w:tmpl w:val="06DC96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A485007"/>
    <w:multiLevelType w:val="hybridMultilevel"/>
    <w:tmpl w:val="BAFE42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DE32386"/>
    <w:multiLevelType w:val="hybridMultilevel"/>
    <w:tmpl w:val="D1B6EB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2F816AA"/>
    <w:multiLevelType w:val="hybridMultilevel"/>
    <w:tmpl w:val="627EDFC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D0D5392"/>
    <w:multiLevelType w:val="hybridMultilevel"/>
    <w:tmpl w:val="AF722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117D77"/>
    <w:multiLevelType w:val="hybridMultilevel"/>
    <w:tmpl w:val="A184B6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0B6ECE"/>
    <w:multiLevelType w:val="hybridMultilevel"/>
    <w:tmpl w:val="3FB0BE12"/>
    <w:lvl w:ilvl="0" w:tplc="381CFCD6">
      <w:numFmt w:val="bullet"/>
      <w:lvlText w:val="•"/>
      <w:lvlJc w:val="left"/>
      <w:pPr>
        <w:ind w:left="888" w:hanging="540"/>
      </w:pPr>
      <w:rPr>
        <w:rFonts w:ascii="Times New Roman" w:eastAsia="Times New Roman" w:hAnsi="Times New Roman" w:cs="Times New Roman" w:hint="default"/>
      </w:rPr>
    </w:lvl>
    <w:lvl w:ilvl="1" w:tplc="04150003" w:tentative="1">
      <w:start w:val="1"/>
      <w:numFmt w:val="bullet"/>
      <w:lvlText w:val="o"/>
      <w:lvlJc w:val="left"/>
      <w:pPr>
        <w:ind w:left="1614" w:hanging="360"/>
      </w:pPr>
      <w:rPr>
        <w:rFonts w:ascii="Courier New" w:hAnsi="Courier New" w:cs="Courier New" w:hint="default"/>
      </w:rPr>
    </w:lvl>
    <w:lvl w:ilvl="2" w:tplc="04150005" w:tentative="1">
      <w:start w:val="1"/>
      <w:numFmt w:val="bullet"/>
      <w:lvlText w:val=""/>
      <w:lvlJc w:val="left"/>
      <w:pPr>
        <w:ind w:left="2334" w:hanging="360"/>
      </w:pPr>
      <w:rPr>
        <w:rFonts w:ascii="Wingdings" w:hAnsi="Wingdings" w:hint="default"/>
      </w:rPr>
    </w:lvl>
    <w:lvl w:ilvl="3" w:tplc="04150001" w:tentative="1">
      <w:start w:val="1"/>
      <w:numFmt w:val="bullet"/>
      <w:lvlText w:val=""/>
      <w:lvlJc w:val="left"/>
      <w:pPr>
        <w:ind w:left="3054" w:hanging="360"/>
      </w:pPr>
      <w:rPr>
        <w:rFonts w:ascii="Symbol" w:hAnsi="Symbol" w:hint="default"/>
      </w:rPr>
    </w:lvl>
    <w:lvl w:ilvl="4" w:tplc="04150003" w:tentative="1">
      <w:start w:val="1"/>
      <w:numFmt w:val="bullet"/>
      <w:lvlText w:val="o"/>
      <w:lvlJc w:val="left"/>
      <w:pPr>
        <w:ind w:left="3774" w:hanging="360"/>
      </w:pPr>
      <w:rPr>
        <w:rFonts w:ascii="Courier New" w:hAnsi="Courier New" w:cs="Courier New" w:hint="default"/>
      </w:rPr>
    </w:lvl>
    <w:lvl w:ilvl="5" w:tplc="04150005" w:tentative="1">
      <w:start w:val="1"/>
      <w:numFmt w:val="bullet"/>
      <w:lvlText w:val=""/>
      <w:lvlJc w:val="left"/>
      <w:pPr>
        <w:ind w:left="4494" w:hanging="360"/>
      </w:pPr>
      <w:rPr>
        <w:rFonts w:ascii="Wingdings" w:hAnsi="Wingdings" w:hint="default"/>
      </w:rPr>
    </w:lvl>
    <w:lvl w:ilvl="6" w:tplc="04150001" w:tentative="1">
      <w:start w:val="1"/>
      <w:numFmt w:val="bullet"/>
      <w:lvlText w:val=""/>
      <w:lvlJc w:val="left"/>
      <w:pPr>
        <w:ind w:left="5214" w:hanging="360"/>
      </w:pPr>
      <w:rPr>
        <w:rFonts w:ascii="Symbol" w:hAnsi="Symbol" w:hint="default"/>
      </w:rPr>
    </w:lvl>
    <w:lvl w:ilvl="7" w:tplc="04150003" w:tentative="1">
      <w:start w:val="1"/>
      <w:numFmt w:val="bullet"/>
      <w:lvlText w:val="o"/>
      <w:lvlJc w:val="left"/>
      <w:pPr>
        <w:ind w:left="5934" w:hanging="360"/>
      </w:pPr>
      <w:rPr>
        <w:rFonts w:ascii="Courier New" w:hAnsi="Courier New" w:cs="Courier New" w:hint="default"/>
      </w:rPr>
    </w:lvl>
    <w:lvl w:ilvl="8" w:tplc="04150005" w:tentative="1">
      <w:start w:val="1"/>
      <w:numFmt w:val="bullet"/>
      <w:lvlText w:val=""/>
      <w:lvlJc w:val="left"/>
      <w:pPr>
        <w:ind w:left="6654" w:hanging="360"/>
      </w:pPr>
      <w:rPr>
        <w:rFonts w:ascii="Wingdings" w:hAnsi="Wingdings" w:hint="default"/>
      </w:rPr>
    </w:lvl>
  </w:abstractNum>
  <w:abstractNum w:abstractNumId="20" w15:restartNumberingAfterBreak="0">
    <w:nsid w:val="404013A2"/>
    <w:multiLevelType w:val="hybridMultilevel"/>
    <w:tmpl w:val="E1A63EB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21" w15:restartNumberingAfterBreak="0">
    <w:nsid w:val="4336378E"/>
    <w:multiLevelType w:val="hybridMultilevel"/>
    <w:tmpl w:val="DD34B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367C9E"/>
    <w:multiLevelType w:val="hybridMultilevel"/>
    <w:tmpl w:val="06DC9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3200A6"/>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C0D484E"/>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C131EC"/>
    <w:multiLevelType w:val="hybridMultilevel"/>
    <w:tmpl w:val="F1F26C94"/>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C85243F"/>
    <w:multiLevelType w:val="hybridMultilevel"/>
    <w:tmpl w:val="5B94B1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64D17F11"/>
    <w:multiLevelType w:val="multilevel"/>
    <w:tmpl w:val="13C01402"/>
    <w:lvl w:ilvl="0">
      <w:start w:val="1"/>
      <w:numFmt w:val="decimal"/>
      <w:lvlText w:val="%1."/>
      <w:lvlJc w:val="left"/>
      <w:pPr>
        <w:ind w:left="720" w:hanging="360"/>
      </w:pPr>
      <w:rPr>
        <w:rFonts w:cs="Calibri"/>
      </w:rPr>
    </w:lvl>
    <w:lvl w:ilvl="1">
      <w:start w:val="1"/>
      <w:numFmt w:val="decimal"/>
      <w:lvlText w:val="%2."/>
      <w:lvlJc w:val="left"/>
      <w:pPr>
        <w:ind w:left="1080" w:hanging="360"/>
      </w:pPr>
      <w:rPr>
        <w:rFonts w:cs="Calibri"/>
      </w:rPr>
    </w:lvl>
    <w:lvl w:ilvl="2">
      <w:start w:val="1"/>
      <w:numFmt w:val="decimal"/>
      <w:lvlText w:val="%3."/>
      <w:lvlJc w:val="left"/>
      <w:pPr>
        <w:ind w:left="1440" w:hanging="360"/>
      </w:pPr>
      <w:rPr>
        <w:rFonts w:cs="Calibri"/>
      </w:rPr>
    </w:lvl>
    <w:lvl w:ilvl="3">
      <w:start w:val="1"/>
      <w:numFmt w:val="decimal"/>
      <w:lvlText w:val="%4."/>
      <w:lvlJc w:val="left"/>
      <w:pPr>
        <w:ind w:left="1800" w:hanging="360"/>
      </w:pPr>
      <w:rPr>
        <w:rFonts w:cs="Calibri"/>
      </w:rPr>
    </w:lvl>
    <w:lvl w:ilvl="4">
      <w:start w:val="1"/>
      <w:numFmt w:val="decimal"/>
      <w:lvlText w:val="%5."/>
      <w:lvlJc w:val="left"/>
      <w:pPr>
        <w:ind w:left="2160" w:hanging="360"/>
      </w:pPr>
      <w:rPr>
        <w:rFonts w:cs="Calibri"/>
      </w:rPr>
    </w:lvl>
    <w:lvl w:ilvl="5">
      <w:start w:val="1"/>
      <w:numFmt w:val="decimal"/>
      <w:lvlText w:val="%6."/>
      <w:lvlJc w:val="left"/>
      <w:pPr>
        <w:ind w:left="2520" w:hanging="360"/>
      </w:pPr>
      <w:rPr>
        <w:rFonts w:cs="Calibri"/>
      </w:rPr>
    </w:lvl>
    <w:lvl w:ilvl="6">
      <w:start w:val="1"/>
      <w:numFmt w:val="decimal"/>
      <w:lvlText w:val="%7."/>
      <w:lvlJc w:val="left"/>
      <w:pPr>
        <w:ind w:left="2880" w:hanging="360"/>
      </w:pPr>
      <w:rPr>
        <w:rFonts w:cs="Calibri"/>
      </w:rPr>
    </w:lvl>
    <w:lvl w:ilvl="7">
      <w:start w:val="1"/>
      <w:numFmt w:val="decimal"/>
      <w:lvlText w:val="%8."/>
      <w:lvlJc w:val="left"/>
      <w:pPr>
        <w:ind w:left="3240" w:hanging="360"/>
      </w:pPr>
      <w:rPr>
        <w:rFonts w:cs="Calibri"/>
      </w:rPr>
    </w:lvl>
    <w:lvl w:ilvl="8">
      <w:start w:val="1"/>
      <w:numFmt w:val="decimal"/>
      <w:lvlText w:val="%9."/>
      <w:lvlJc w:val="left"/>
      <w:pPr>
        <w:ind w:left="3600" w:hanging="360"/>
      </w:pPr>
      <w:rPr>
        <w:rFonts w:cs="Calibri"/>
      </w:rPr>
    </w:lvl>
  </w:abstractNum>
  <w:abstractNum w:abstractNumId="28" w15:restartNumberingAfterBreak="0">
    <w:nsid w:val="693A2C91"/>
    <w:multiLevelType w:val="hybridMultilevel"/>
    <w:tmpl w:val="CE08C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9E36758"/>
    <w:multiLevelType w:val="hybridMultilevel"/>
    <w:tmpl w:val="E64EECA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D840BC"/>
    <w:multiLevelType w:val="hybridMultilevel"/>
    <w:tmpl w:val="8040A816"/>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1" w15:restartNumberingAfterBreak="0">
    <w:nsid w:val="72B14EB1"/>
    <w:multiLevelType w:val="hybridMultilevel"/>
    <w:tmpl w:val="3B1AC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3F852FB"/>
    <w:multiLevelType w:val="hybridMultilevel"/>
    <w:tmpl w:val="5C7EC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1A3072"/>
    <w:multiLevelType w:val="hybridMultilevel"/>
    <w:tmpl w:val="60364E12"/>
    <w:lvl w:ilvl="0" w:tplc="9E48C108">
      <w:start w:val="1"/>
      <w:numFmt w:val="bullet"/>
      <w:lvlText w:val=""/>
      <w:lvlJc w:val="left"/>
      <w:pPr>
        <w:ind w:left="760" w:hanging="360"/>
      </w:pPr>
      <w:rPr>
        <w:rFonts w:ascii="Symbol" w:hAnsi="Symbol" w:hint="default"/>
      </w:rPr>
    </w:lvl>
    <w:lvl w:ilvl="1" w:tplc="04150003">
      <w:start w:val="1"/>
      <w:numFmt w:val="bullet"/>
      <w:lvlText w:val="o"/>
      <w:lvlJc w:val="left"/>
      <w:pPr>
        <w:ind w:left="1480" w:hanging="360"/>
      </w:pPr>
      <w:rPr>
        <w:rFonts w:ascii="Courier New" w:hAnsi="Courier New" w:cs="Courier New" w:hint="default"/>
      </w:rPr>
    </w:lvl>
    <w:lvl w:ilvl="2" w:tplc="04150005">
      <w:start w:val="1"/>
      <w:numFmt w:val="bullet"/>
      <w:lvlText w:val=""/>
      <w:lvlJc w:val="left"/>
      <w:pPr>
        <w:ind w:left="2200" w:hanging="360"/>
      </w:pPr>
      <w:rPr>
        <w:rFonts w:ascii="Wingdings" w:hAnsi="Wingdings" w:hint="default"/>
      </w:rPr>
    </w:lvl>
    <w:lvl w:ilvl="3" w:tplc="04150001">
      <w:start w:val="1"/>
      <w:numFmt w:val="bullet"/>
      <w:lvlText w:val=""/>
      <w:lvlJc w:val="left"/>
      <w:pPr>
        <w:ind w:left="2920" w:hanging="360"/>
      </w:pPr>
      <w:rPr>
        <w:rFonts w:ascii="Symbol" w:hAnsi="Symbol" w:hint="default"/>
      </w:rPr>
    </w:lvl>
    <w:lvl w:ilvl="4" w:tplc="04150003">
      <w:start w:val="1"/>
      <w:numFmt w:val="bullet"/>
      <w:lvlText w:val="o"/>
      <w:lvlJc w:val="left"/>
      <w:pPr>
        <w:ind w:left="3640" w:hanging="360"/>
      </w:pPr>
      <w:rPr>
        <w:rFonts w:ascii="Courier New" w:hAnsi="Courier New" w:cs="Courier New" w:hint="default"/>
      </w:rPr>
    </w:lvl>
    <w:lvl w:ilvl="5" w:tplc="04150005">
      <w:start w:val="1"/>
      <w:numFmt w:val="bullet"/>
      <w:lvlText w:val=""/>
      <w:lvlJc w:val="left"/>
      <w:pPr>
        <w:ind w:left="4360" w:hanging="360"/>
      </w:pPr>
      <w:rPr>
        <w:rFonts w:ascii="Wingdings" w:hAnsi="Wingdings" w:hint="default"/>
      </w:rPr>
    </w:lvl>
    <w:lvl w:ilvl="6" w:tplc="04150001">
      <w:start w:val="1"/>
      <w:numFmt w:val="bullet"/>
      <w:lvlText w:val=""/>
      <w:lvlJc w:val="left"/>
      <w:pPr>
        <w:ind w:left="5080" w:hanging="360"/>
      </w:pPr>
      <w:rPr>
        <w:rFonts w:ascii="Symbol" w:hAnsi="Symbol" w:hint="default"/>
      </w:rPr>
    </w:lvl>
    <w:lvl w:ilvl="7" w:tplc="04150003">
      <w:start w:val="1"/>
      <w:numFmt w:val="bullet"/>
      <w:lvlText w:val="o"/>
      <w:lvlJc w:val="left"/>
      <w:pPr>
        <w:ind w:left="5800" w:hanging="360"/>
      </w:pPr>
      <w:rPr>
        <w:rFonts w:ascii="Courier New" w:hAnsi="Courier New" w:cs="Courier New" w:hint="default"/>
      </w:rPr>
    </w:lvl>
    <w:lvl w:ilvl="8" w:tplc="04150005">
      <w:start w:val="1"/>
      <w:numFmt w:val="bullet"/>
      <w:lvlText w:val=""/>
      <w:lvlJc w:val="left"/>
      <w:pPr>
        <w:ind w:left="6520" w:hanging="360"/>
      </w:pPr>
      <w:rPr>
        <w:rFonts w:ascii="Wingdings" w:hAnsi="Wingdings" w:hint="default"/>
      </w:rPr>
    </w:lvl>
  </w:abstractNum>
  <w:abstractNum w:abstractNumId="34"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6515FEA"/>
    <w:multiLevelType w:val="hybridMultilevel"/>
    <w:tmpl w:val="A0D6A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88F64DC"/>
    <w:multiLevelType w:val="hybridMultilevel"/>
    <w:tmpl w:val="30E4E7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2A185A"/>
    <w:multiLevelType w:val="hybridMultilevel"/>
    <w:tmpl w:val="E5207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D1615BF"/>
    <w:multiLevelType w:val="hybridMultilevel"/>
    <w:tmpl w:val="3E9660DA"/>
    <w:lvl w:ilvl="0" w:tplc="04150015">
      <w:start w:val="1"/>
      <w:numFmt w:val="upp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5C52FD"/>
    <w:multiLevelType w:val="hybridMultilevel"/>
    <w:tmpl w:val="B826115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1"/>
  </w:num>
  <w:num w:numId="2">
    <w:abstractNumId w:val="5"/>
  </w:num>
  <w:num w:numId="3">
    <w:abstractNumId w:val="35"/>
  </w:num>
  <w:num w:numId="4">
    <w:abstractNumId w:val="14"/>
  </w:num>
  <w:num w:numId="5">
    <w:abstractNumId w:val="8"/>
  </w:num>
  <w:num w:numId="6">
    <w:abstractNumId w:val="36"/>
  </w:num>
  <w:num w:numId="7">
    <w:abstractNumId w:val="24"/>
  </w:num>
  <w:num w:numId="8">
    <w:abstractNumId w:val="38"/>
  </w:num>
  <w:num w:numId="9">
    <w:abstractNumId w:val="20"/>
  </w:num>
  <w:num w:numId="10">
    <w:abstractNumId w:val="23"/>
  </w:num>
  <w:num w:numId="11">
    <w:abstractNumId w:val="34"/>
  </w:num>
  <w:num w:numId="12">
    <w:abstractNumId w:val="17"/>
  </w:num>
  <w:num w:numId="13">
    <w:abstractNumId w:val="37"/>
  </w:num>
  <w:num w:numId="14">
    <w:abstractNumId w:val="32"/>
  </w:num>
  <w:num w:numId="15">
    <w:abstractNumId w:val="22"/>
  </w:num>
  <w:num w:numId="16">
    <w:abstractNumId w:val="27"/>
  </w:num>
  <w:num w:numId="17">
    <w:abstractNumId w:val="30"/>
  </w:num>
  <w:num w:numId="18">
    <w:abstractNumId w:val="39"/>
  </w:num>
  <w:num w:numId="19">
    <w:abstractNumId w:val="31"/>
  </w:num>
  <w:num w:numId="20">
    <w:abstractNumId w:val="16"/>
  </w:num>
  <w:num w:numId="21">
    <w:abstractNumId w:val="9"/>
  </w:num>
  <w:num w:numId="22">
    <w:abstractNumId w:val="13"/>
  </w:num>
  <w:num w:numId="23">
    <w:abstractNumId w:val="26"/>
  </w:num>
  <w:num w:numId="24">
    <w:abstractNumId w:val="21"/>
  </w:num>
  <w:num w:numId="25">
    <w:abstractNumId w:val="29"/>
  </w:num>
  <w:num w:numId="26">
    <w:abstractNumId w:val="33"/>
  </w:num>
  <w:num w:numId="27">
    <w:abstractNumId w:val="15"/>
  </w:num>
  <w:num w:numId="28">
    <w:abstractNumId w:val="25"/>
  </w:num>
  <w:num w:numId="29">
    <w:abstractNumId w:val="1"/>
  </w:num>
  <w:num w:numId="30">
    <w:abstractNumId w:val="0"/>
  </w:num>
  <w:num w:numId="31">
    <w:abstractNumId w:val="7"/>
  </w:num>
  <w:num w:numId="32">
    <w:abstractNumId w:val="4"/>
  </w:num>
  <w:num w:numId="33">
    <w:abstractNumId w:val="28"/>
  </w:num>
  <w:num w:numId="34">
    <w:abstractNumId w:val="18"/>
  </w:num>
  <w:num w:numId="35">
    <w:abstractNumId w:val="3"/>
  </w:num>
  <w:num w:numId="36">
    <w:abstractNumId w:val="10"/>
  </w:num>
  <w:num w:numId="37">
    <w:abstractNumId w:val="12"/>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144"/>
    <w:rsid w:val="00000348"/>
    <w:rsid w:val="00001211"/>
    <w:rsid w:val="00005250"/>
    <w:rsid w:val="00005995"/>
    <w:rsid w:val="000114B7"/>
    <w:rsid w:val="00012A85"/>
    <w:rsid w:val="00013D9F"/>
    <w:rsid w:val="000161FD"/>
    <w:rsid w:val="000164F6"/>
    <w:rsid w:val="00016669"/>
    <w:rsid w:val="000166E2"/>
    <w:rsid w:val="00026A17"/>
    <w:rsid w:val="00027125"/>
    <w:rsid w:val="000406AE"/>
    <w:rsid w:val="000415A2"/>
    <w:rsid w:val="00045251"/>
    <w:rsid w:val="0004649E"/>
    <w:rsid w:val="000546FF"/>
    <w:rsid w:val="000711AC"/>
    <w:rsid w:val="0007431E"/>
    <w:rsid w:val="000749E5"/>
    <w:rsid w:val="00080660"/>
    <w:rsid w:val="00085CE5"/>
    <w:rsid w:val="00093EEA"/>
    <w:rsid w:val="000A2E61"/>
    <w:rsid w:val="000A7387"/>
    <w:rsid w:val="000B1D53"/>
    <w:rsid w:val="000B6059"/>
    <w:rsid w:val="000C0359"/>
    <w:rsid w:val="000C1B0C"/>
    <w:rsid w:val="000C23E7"/>
    <w:rsid w:val="000C5B41"/>
    <w:rsid w:val="000D090A"/>
    <w:rsid w:val="000D2535"/>
    <w:rsid w:val="000D53D1"/>
    <w:rsid w:val="000D7AC3"/>
    <w:rsid w:val="000E2524"/>
    <w:rsid w:val="000E4E01"/>
    <w:rsid w:val="000F1318"/>
    <w:rsid w:val="000F16D7"/>
    <w:rsid w:val="00102A39"/>
    <w:rsid w:val="0011013B"/>
    <w:rsid w:val="0011122C"/>
    <w:rsid w:val="001120F4"/>
    <w:rsid w:val="001128D6"/>
    <w:rsid w:val="00113D79"/>
    <w:rsid w:val="00133C93"/>
    <w:rsid w:val="00135DE6"/>
    <w:rsid w:val="00136366"/>
    <w:rsid w:val="0014139A"/>
    <w:rsid w:val="001413B6"/>
    <w:rsid w:val="001414E3"/>
    <w:rsid w:val="001422ED"/>
    <w:rsid w:val="00142E1F"/>
    <w:rsid w:val="00151C54"/>
    <w:rsid w:val="00152686"/>
    <w:rsid w:val="00155841"/>
    <w:rsid w:val="00162151"/>
    <w:rsid w:val="00170A0F"/>
    <w:rsid w:val="00172D7A"/>
    <w:rsid w:val="00173973"/>
    <w:rsid w:val="00175250"/>
    <w:rsid w:val="001761F4"/>
    <w:rsid w:val="00181437"/>
    <w:rsid w:val="0018433F"/>
    <w:rsid w:val="00185E3B"/>
    <w:rsid w:val="00186979"/>
    <w:rsid w:val="00193437"/>
    <w:rsid w:val="001A24C0"/>
    <w:rsid w:val="001B099D"/>
    <w:rsid w:val="001B0D7F"/>
    <w:rsid w:val="001B11B4"/>
    <w:rsid w:val="001B409D"/>
    <w:rsid w:val="001B624E"/>
    <w:rsid w:val="001C0E15"/>
    <w:rsid w:val="001C6198"/>
    <w:rsid w:val="001D2539"/>
    <w:rsid w:val="001D3020"/>
    <w:rsid w:val="001D4B57"/>
    <w:rsid w:val="001D5C49"/>
    <w:rsid w:val="001E626F"/>
    <w:rsid w:val="001E66E8"/>
    <w:rsid w:val="001F3387"/>
    <w:rsid w:val="001F6920"/>
    <w:rsid w:val="0020051E"/>
    <w:rsid w:val="00203D11"/>
    <w:rsid w:val="00203EE9"/>
    <w:rsid w:val="002055D8"/>
    <w:rsid w:val="00206500"/>
    <w:rsid w:val="002078FF"/>
    <w:rsid w:val="002109A1"/>
    <w:rsid w:val="00215835"/>
    <w:rsid w:val="002162AF"/>
    <w:rsid w:val="002179E3"/>
    <w:rsid w:val="00220DE0"/>
    <w:rsid w:val="00221F13"/>
    <w:rsid w:val="00227EE4"/>
    <w:rsid w:val="00235A75"/>
    <w:rsid w:val="002408B0"/>
    <w:rsid w:val="00241F10"/>
    <w:rsid w:val="002461A4"/>
    <w:rsid w:val="00246FF4"/>
    <w:rsid w:val="00247A62"/>
    <w:rsid w:val="00252EA1"/>
    <w:rsid w:val="002553E4"/>
    <w:rsid w:val="00260D48"/>
    <w:rsid w:val="002611D6"/>
    <w:rsid w:val="00265751"/>
    <w:rsid w:val="00266476"/>
    <w:rsid w:val="00273DB1"/>
    <w:rsid w:val="00276DE0"/>
    <w:rsid w:val="00284F00"/>
    <w:rsid w:val="00285E78"/>
    <w:rsid w:val="002865B7"/>
    <w:rsid w:val="002A2328"/>
    <w:rsid w:val="002A3790"/>
    <w:rsid w:val="002B18B8"/>
    <w:rsid w:val="002B1A8A"/>
    <w:rsid w:val="002B3972"/>
    <w:rsid w:val="002B46EC"/>
    <w:rsid w:val="002C1FBF"/>
    <w:rsid w:val="002C7707"/>
    <w:rsid w:val="002C79BE"/>
    <w:rsid w:val="002D3F67"/>
    <w:rsid w:val="002E14C7"/>
    <w:rsid w:val="002F021F"/>
    <w:rsid w:val="002F4B5E"/>
    <w:rsid w:val="003018EC"/>
    <w:rsid w:val="00302F8B"/>
    <w:rsid w:val="0030458E"/>
    <w:rsid w:val="00315C45"/>
    <w:rsid w:val="00320117"/>
    <w:rsid w:val="003223D7"/>
    <w:rsid w:val="00323B79"/>
    <w:rsid w:val="003261DB"/>
    <w:rsid w:val="00330453"/>
    <w:rsid w:val="003343A5"/>
    <w:rsid w:val="00334502"/>
    <w:rsid w:val="00341B29"/>
    <w:rsid w:val="00344433"/>
    <w:rsid w:val="00353EB1"/>
    <w:rsid w:val="00363314"/>
    <w:rsid w:val="00367701"/>
    <w:rsid w:val="00372140"/>
    <w:rsid w:val="003823F8"/>
    <w:rsid w:val="00390C89"/>
    <w:rsid w:val="003954BF"/>
    <w:rsid w:val="00395D3C"/>
    <w:rsid w:val="003977AE"/>
    <w:rsid w:val="003A42E2"/>
    <w:rsid w:val="003A6994"/>
    <w:rsid w:val="003B218F"/>
    <w:rsid w:val="003B7CDD"/>
    <w:rsid w:val="003C0B4E"/>
    <w:rsid w:val="003C4C3B"/>
    <w:rsid w:val="003C7D3D"/>
    <w:rsid w:val="003D0515"/>
    <w:rsid w:val="003E0BC5"/>
    <w:rsid w:val="003E3059"/>
    <w:rsid w:val="003E6B48"/>
    <w:rsid w:val="003F730F"/>
    <w:rsid w:val="00401F1F"/>
    <w:rsid w:val="00402A0E"/>
    <w:rsid w:val="00404C1C"/>
    <w:rsid w:val="004144FE"/>
    <w:rsid w:val="004164E4"/>
    <w:rsid w:val="00417934"/>
    <w:rsid w:val="00417988"/>
    <w:rsid w:val="004238C5"/>
    <w:rsid w:val="00424885"/>
    <w:rsid w:val="00426D6C"/>
    <w:rsid w:val="004347A4"/>
    <w:rsid w:val="00446549"/>
    <w:rsid w:val="00453A8F"/>
    <w:rsid w:val="00454746"/>
    <w:rsid w:val="00455C5E"/>
    <w:rsid w:val="00456888"/>
    <w:rsid w:val="004616B4"/>
    <w:rsid w:val="00462E5C"/>
    <w:rsid w:val="0046313D"/>
    <w:rsid w:val="00470B66"/>
    <w:rsid w:val="00471924"/>
    <w:rsid w:val="00477340"/>
    <w:rsid w:val="00477D07"/>
    <w:rsid w:val="00481B98"/>
    <w:rsid w:val="00486114"/>
    <w:rsid w:val="004875F1"/>
    <w:rsid w:val="0049061B"/>
    <w:rsid w:val="00490E3C"/>
    <w:rsid w:val="00493F9B"/>
    <w:rsid w:val="00495ADE"/>
    <w:rsid w:val="004A0F08"/>
    <w:rsid w:val="004A70F7"/>
    <w:rsid w:val="004A7F47"/>
    <w:rsid w:val="004B3E05"/>
    <w:rsid w:val="004B52D5"/>
    <w:rsid w:val="004B69C1"/>
    <w:rsid w:val="004B7079"/>
    <w:rsid w:val="004B7A02"/>
    <w:rsid w:val="004C14AC"/>
    <w:rsid w:val="004D1CD4"/>
    <w:rsid w:val="004E0BD1"/>
    <w:rsid w:val="004F12A5"/>
    <w:rsid w:val="004F16D7"/>
    <w:rsid w:val="004F332F"/>
    <w:rsid w:val="004F67EE"/>
    <w:rsid w:val="004F6FB6"/>
    <w:rsid w:val="00500B01"/>
    <w:rsid w:val="00500DE6"/>
    <w:rsid w:val="0050158A"/>
    <w:rsid w:val="00502263"/>
    <w:rsid w:val="005046C5"/>
    <w:rsid w:val="005054B2"/>
    <w:rsid w:val="00510C11"/>
    <w:rsid w:val="0051281A"/>
    <w:rsid w:val="00520F46"/>
    <w:rsid w:val="00523050"/>
    <w:rsid w:val="005316AA"/>
    <w:rsid w:val="00533801"/>
    <w:rsid w:val="00536567"/>
    <w:rsid w:val="005367C2"/>
    <w:rsid w:val="0054003D"/>
    <w:rsid w:val="00541C78"/>
    <w:rsid w:val="00542DEF"/>
    <w:rsid w:val="005449F0"/>
    <w:rsid w:val="005608E6"/>
    <w:rsid w:val="00562463"/>
    <w:rsid w:val="005638A9"/>
    <w:rsid w:val="00566425"/>
    <w:rsid w:val="00566D63"/>
    <w:rsid w:val="0057182D"/>
    <w:rsid w:val="00576C9C"/>
    <w:rsid w:val="00576E60"/>
    <w:rsid w:val="00583278"/>
    <w:rsid w:val="00583CCF"/>
    <w:rsid w:val="00587075"/>
    <w:rsid w:val="00595353"/>
    <w:rsid w:val="00595EBD"/>
    <w:rsid w:val="005A1FA5"/>
    <w:rsid w:val="005A5C39"/>
    <w:rsid w:val="005A6FB0"/>
    <w:rsid w:val="005B1F24"/>
    <w:rsid w:val="005B373F"/>
    <w:rsid w:val="005C0176"/>
    <w:rsid w:val="005D16B0"/>
    <w:rsid w:val="005F09D4"/>
    <w:rsid w:val="005F31DB"/>
    <w:rsid w:val="005F3C98"/>
    <w:rsid w:val="00600F8D"/>
    <w:rsid w:val="006054F8"/>
    <w:rsid w:val="006077A6"/>
    <w:rsid w:val="00611D78"/>
    <w:rsid w:val="00616673"/>
    <w:rsid w:val="00617B2F"/>
    <w:rsid w:val="006225CA"/>
    <w:rsid w:val="00625BD6"/>
    <w:rsid w:val="006349EF"/>
    <w:rsid w:val="00635E01"/>
    <w:rsid w:val="00637CCB"/>
    <w:rsid w:val="00642145"/>
    <w:rsid w:val="0064280A"/>
    <w:rsid w:val="00645E2C"/>
    <w:rsid w:val="00646C60"/>
    <w:rsid w:val="006506E0"/>
    <w:rsid w:val="0065550B"/>
    <w:rsid w:val="00656FBD"/>
    <w:rsid w:val="006617BB"/>
    <w:rsid w:val="00665814"/>
    <w:rsid w:val="00666669"/>
    <w:rsid w:val="00676C59"/>
    <w:rsid w:val="0068442D"/>
    <w:rsid w:val="006870E0"/>
    <w:rsid w:val="00687547"/>
    <w:rsid w:val="006977BC"/>
    <w:rsid w:val="006A0989"/>
    <w:rsid w:val="006A1770"/>
    <w:rsid w:val="006A2AB5"/>
    <w:rsid w:val="006A34F6"/>
    <w:rsid w:val="006B3AC2"/>
    <w:rsid w:val="006C2417"/>
    <w:rsid w:val="006C2BA2"/>
    <w:rsid w:val="006C4C77"/>
    <w:rsid w:val="006D011E"/>
    <w:rsid w:val="006D640F"/>
    <w:rsid w:val="006E6DE1"/>
    <w:rsid w:val="006E7E6E"/>
    <w:rsid w:val="006F6A58"/>
    <w:rsid w:val="007016C4"/>
    <w:rsid w:val="0070317A"/>
    <w:rsid w:val="00707013"/>
    <w:rsid w:val="00710920"/>
    <w:rsid w:val="00716D6A"/>
    <w:rsid w:val="007172A1"/>
    <w:rsid w:val="007178F0"/>
    <w:rsid w:val="00721C09"/>
    <w:rsid w:val="00724E8E"/>
    <w:rsid w:val="00726495"/>
    <w:rsid w:val="007316CF"/>
    <w:rsid w:val="00732661"/>
    <w:rsid w:val="00732C80"/>
    <w:rsid w:val="00733366"/>
    <w:rsid w:val="00733BE4"/>
    <w:rsid w:val="007356CF"/>
    <w:rsid w:val="00750BCA"/>
    <w:rsid w:val="00751893"/>
    <w:rsid w:val="00752317"/>
    <w:rsid w:val="00754143"/>
    <w:rsid w:val="00757FB7"/>
    <w:rsid w:val="0076166F"/>
    <w:rsid w:val="00761CAD"/>
    <w:rsid w:val="00764B19"/>
    <w:rsid w:val="007677F2"/>
    <w:rsid w:val="0077057A"/>
    <w:rsid w:val="007730FD"/>
    <w:rsid w:val="0077532E"/>
    <w:rsid w:val="007755D3"/>
    <w:rsid w:val="00784717"/>
    <w:rsid w:val="0078507D"/>
    <w:rsid w:val="0078726F"/>
    <w:rsid w:val="007876B1"/>
    <w:rsid w:val="007A2DBA"/>
    <w:rsid w:val="007B276B"/>
    <w:rsid w:val="007C356E"/>
    <w:rsid w:val="007C42B6"/>
    <w:rsid w:val="007D13A9"/>
    <w:rsid w:val="007D466D"/>
    <w:rsid w:val="007D4F71"/>
    <w:rsid w:val="007E0634"/>
    <w:rsid w:val="007E11E5"/>
    <w:rsid w:val="007E602F"/>
    <w:rsid w:val="007E7B6D"/>
    <w:rsid w:val="007F1121"/>
    <w:rsid w:val="007F66ED"/>
    <w:rsid w:val="007F6877"/>
    <w:rsid w:val="007F6B8C"/>
    <w:rsid w:val="00803671"/>
    <w:rsid w:val="008053FC"/>
    <w:rsid w:val="00807D10"/>
    <w:rsid w:val="0081100D"/>
    <w:rsid w:val="0081277C"/>
    <w:rsid w:val="0081289B"/>
    <w:rsid w:val="0082009B"/>
    <w:rsid w:val="00827685"/>
    <w:rsid w:val="00843F2B"/>
    <w:rsid w:val="008501A4"/>
    <w:rsid w:val="00850AF7"/>
    <w:rsid w:val="00852255"/>
    <w:rsid w:val="0086249E"/>
    <w:rsid w:val="00863A40"/>
    <w:rsid w:val="00870A24"/>
    <w:rsid w:val="00870B9C"/>
    <w:rsid w:val="00874F33"/>
    <w:rsid w:val="0088415F"/>
    <w:rsid w:val="00884E6C"/>
    <w:rsid w:val="008852D6"/>
    <w:rsid w:val="008939E2"/>
    <w:rsid w:val="00893B15"/>
    <w:rsid w:val="008A0EEC"/>
    <w:rsid w:val="008A1D0E"/>
    <w:rsid w:val="008A2141"/>
    <w:rsid w:val="008A4111"/>
    <w:rsid w:val="008A6F66"/>
    <w:rsid w:val="008B2C96"/>
    <w:rsid w:val="008B3F61"/>
    <w:rsid w:val="008B7ABE"/>
    <w:rsid w:val="008B7B74"/>
    <w:rsid w:val="008C5A09"/>
    <w:rsid w:val="008C7504"/>
    <w:rsid w:val="008D1089"/>
    <w:rsid w:val="008D5432"/>
    <w:rsid w:val="008D5F74"/>
    <w:rsid w:val="008E08D5"/>
    <w:rsid w:val="008E3442"/>
    <w:rsid w:val="008F0657"/>
    <w:rsid w:val="008F13D8"/>
    <w:rsid w:val="008F4476"/>
    <w:rsid w:val="008F4FEC"/>
    <w:rsid w:val="008F5A16"/>
    <w:rsid w:val="008F63B9"/>
    <w:rsid w:val="008F6CFF"/>
    <w:rsid w:val="009070DE"/>
    <w:rsid w:val="0091491D"/>
    <w:rsid w:val="00922B33"/>
    <w:rsid w:val="009235E0"/>
    <w:rsid w:val="00923E9C"/>
    <w:rsid w:val="00934820"/>
    <w:rsid w:val="00940365"/>
    <w:rsid w:val="009414EC"/>
    <w:rsid w:val="00942A8D"/>
    <w:rsid w:val="0094329A"/>
    <w:rsid w:val="00945FB7"/>
    <w:rsid w:val="00954611"/>
    <w:rsid w:val="00955F17"/>
    <w:rsid w:val="00961024"/>
    <w:rsid w:val="00962231"/>
    <w:rsid w:val="00974000"/>
    <w:rsid w:val="00981717"/>
    <w:rsid w:val="00982F87"/>
    <w:rsid w:val="009878AC"/>
    <w:rsid w:val="00990CF5"/>
    <w:rsid w:val="00991126"/>
    <w:rsid w:val="00996DCF"/>
    <w:rsid w:val="00997EC1"/>
    <w:rsid w:val="009A3500"/>
    <w:rsid w:val="009A36BD"/>
    <w:rsid w:val="009B0A54"/>
    <w:rsid w:val="009B0E35"/>
    <w:rsid w:val="009B4A4E"/>
    <w:rsid w:val="009C0EC0"/>
    <w:rsid w:val="009C3110"/>
    <w:rsid w:val="009C4A5D"/>
    <w:rsid w:val="009C60FC"/>
    <w:rsid w:val="009D0795"/>
    <w:rsid w:val="009D558E"/>
    <w:rsid w:val="009F21A9"/>
    <w:rsid w:val="009F50F4"/>
    <w:rsid w:val="00A03DB4"/>
    <w:rsid w:val="00A13BF1"/>
    <w:rsid w:val="00A14E8D"/>
    <w:rsid w:val="00A14F47"/>
    <w:rsid w:val="00A211B2"/>
    <w:rsid w:val="00A221D8"/>
    <w:rsid w:val="00A23DBF"/>
    <w:rsid w:val="00A3098D"/>
    <w:rsid w:val="00A30B1E"/>
    <w:rsid w:val="00A34099"/>
    <w:rsid w:val="00A40EB4"/>
    <w:rsid w:val="00A41712"/>
    <w:rsid w:val="00A41CED"/>
    <w:rsid w:val="00A51C16"/>
    <w:rsid w:val="00A55E62"/>
    <w:rsid w:val="00A567A9"/>
    <w:rsid w:val="00A61022"/>
    <w:rsid w:val="00A62DE2"/>
    <w:rsid w:val="00A67E18"/>
    <w:rsid w:val="00A7422D"/>
    <w:rsid w:val="00A775BC"/>
    <w:rsid w:val="00A83A6A"/>
    <w:rsid w:val="00A87982"/>
    <w:rsid w:val="00A9132D"/>
    <w:rsid w:val="00A91B26"/>
    <w:rsid w:val="00A9259B"/>
    <w:rsid w:val="00A94B82"/>
    <w:rsid w:val="00A95429"/>
    <w:rsid w:val="00A9751F"/>
    <w:rsid w:val="00AA2BEA"/>
    <w:rsid w:val="00AA4674"/>
    <w:rsid w:val="00AA6933"/>
    <w:rsid w:val="00AB63BB"/>
    <w:rsid w:val="00AB71A8"/>
    <w:rsid w:val="00AC03CF"/>
    <w:rsid w:val="00AC73C4"/>
    <w:rsid w:val="00AD0144"/>
    <w:rsid w:val="00AD5096"/>
    <w:rsid w:val="00AD7175"/>
    <w:rsid w:val="00AE1934"/>
    <w:rsid w:val="00AF65BF"/>
    <w:rsid w:val="00B01706"/>
    <w:rsid w:val="00B0503C"/>
    <w:rsid w:val="00B050C4"/>
    <w:rsid w:val="00B13AF8"/>
    <w:rsid w:val="00B15910"/>
    <w:rsid w:val="00B16075"/>
    <w:rsid w:val="00B1725A"/>
    <w:rsid w:val="00B174D8"/>
    <w:rsid w:val="00B17AA6"/>
    <w:rsid w:val="00B21F86"/>
    <w:rsid w:val="00B25D81"/>
    <w:rsid w:val="00B36196"/>
    <w:rsid w:val="00B361DF"/>
    <w:rsid w:val="00B50B75"/>
    <w:rsid w:val="00B50E17"/>
    <w:rsid w:val="00B57E1D"/>
    <w:rsid w:val="00B62526"/>
    <w:rsid w:val="00B641C9"/>
    <w:rsid w:val="00B709AB"/>
    <w:rsid w:val="00B73078"/>
    <w:rsid w:val="00B8003B"/>
    <w:rsid w:val="00B84F7F"/>
    <w:rsid w:val="00B85D57"/>
    <w:rsid w:val="00B85F03"/>
    <w:rsid w:val="00BA062F"/>
    <w:rsid w:val="00BB0666"/>
    <w:rsid w:val="00BB490A"/>
    <w:rsid w:val="00BC184C"/>
    <w:rsid w:val="00BD18C2"/>
    <w:rsid w:val="00BD1908"/>
    <w:rsid w:val="00BF021D"/>
    <w:rsid w:val="00BF1222"/>
    <w:rsid w:val="00BF1B52"/>
    <w:rsid w:val="00BF2530"/>
    <w:rsid w:val="00BF4B9B"/>
    <w:rsid w:val="00BF71E5"/>
    <w:rsid w:val="00BF757E"/>
    <w:rsid w:val="00C00A62"/>
    <w:rsid w:val="00C032A3"/>
    <w:rsid w:val="00C1112B"/>
    <w:rsid w:val="00C11138"/>
    <w:rsid w:val="00C22E29"/>
    <w:rsid w:val="00C23DC3"/>
    <w:rsid w:val="00C2408F"/>
    <w:rsid w:val="00C261B6"/>
    <w:rsid w:val="00C35D09"/>
    <w:rsid w:val="00C37C32"/>
    <w:rsid w:val="00C4121C"/>
    <w:rsid w:val="00C44816"/>
    <w:rsid w:val="00C473BE"/>
    <w:rsid w:val="00C52294"/>
    <w:rsid w:val="00C522CA"/>
    <w:rsid w:val="00C5603A"/>
    <w:rsid w:val="00C562F6"/>
    <w:rsid w:val="00C62EC0"/>
    <w:rsid w:val="00C65023"/>
    <w:rsid w:val="00C73174"/>
    <w:rsid w:val="00C7486B"/>
    <w:rsid w:val="00C81E04"/>
    <w:rsid w:val="00C83886"/>
    <w:rsid w:val="00CB7E82"/>
    <w:rsid w:val="00CC5CE3"/>
    <w:rsid w:val="00CC69A8"/>
    <w:rsid w:val="00CC6E66"/>
    <w:rsid w:val="00CD481D"/>
    <w:rsid w:val="00CD751C"/>
    <w:rsid w:val="00CE6080"/>
    <w:rsid w:val="00CE6B1F"/>
    <w:rsid w:val="00CF3916"/>
    <w:rsid w:val="00D026DF"/>
    <w:rsid w:val="00D15C1B"/>
    <w:rsid w:val="00D15C3A"/>
    <w:rsid w:val="00D16ACD"/>
    <w:rsid w:val="00D20FC7"/>
    <w:rsid w:val="00D26355"/>
    <w:rsid w:val="00D2659A"/>
    <w:rsid w:val="00D26BC6"/>
    <w:rsid w:val="00D30EF9"/>
    <w:rsid w:val="00D34D02"/>
    <w:rsid w:val="00D45E4C"/>
    <w:rsid w:val="00D4675A"/>
    <w:rsid w:val="00D52557"/>
    <w:rsid w:val="00D53152"/>
    <w:rsid w:val="00D5510D"/>
    <w:rsid w:val="00D55E52"/>
    <w:rsid w:val="00D57055"/>
    <w:rsid w:val="00D75EEA"/>
    <w:rsid w:val="00D77656"/>
    <w:rsid w:val="00D81BC9"/>
    <w:rsid w:val="00D84933"/>
    <w:rsid w:val="00D90EF4"/>
    <w:rsid w:val="00D91758"/>
    <w:rsid w:val="00D93F06"/>
    <w:rsid w:val="00D952BB"/>
    <w:rsid w:val="00D95F24"/>
    <w:rsid w:val="00D967EB"/>
    <w:rsid w:val="00DA10BD"/>
    <w:rsid w:val="00DA519F"/>
    <w:rsid w:val="00DA7673"/>
    <w:rsid w:val="00DB0D3D"/>
    <w:rsid w:val="00DB2D5C"/>
    <w:rsid w:val="00DB67D3"/>
    <w:rsid w:val="00DC3546"/>
    <w:rsid w:val="00DC45FA"/>
    <w:rsid w:val="00DC6C47"/>
    <w:rsid w:val="00DD0ACE"/>
    <w:rsid w:val="00DD23D9"/>
    <w:rsid w:val="00DD2826"/>
    <w:rsid w:val="00DD2E8C"/>
    <w:rsid w:val="00DD6DFD"/>
    <w:rsid w:val="00DD7604"/>
    <w:rsid w:val="00DF415C"/>
    <w:rsid w:val="00DF67A5"/>
    <w:rsid w:val="00E07311"/>
    <w:rsid w:val="00E2718F"/>
    <w:rsid w:val="00E278CC"/>
    <w:rsid w:val="00E30DCD"/>
    <w:rsid w:val="00E35752"/>
    <w:rsid w:val="00E37ED4"/>
    <w:rsid w:val="00E40D6D"/>
    <w:rsid w:val="00E431B5"/>
    <w:rsid w:val="00E4362C"/>
    <w:rsid w:val="00E44A9D"/>
    <w:rsid w:val="00E545F4"/>
    <w:rsid w:val="00E54E8E"/>
    <w:rsid w:val="00E56A1C"/>
    <w:rsid w:val="00E5787F"/>
    <w:rsid w:val="00E61854"/>
    <w:rsid w:val="00E719E8"/>
    <w:rsid w:val="00E77B0C"/>
    <w:rsid w:val="00E84399"/>
    <w:rsid w:val="00E96934"/>
    <w:rsid w:val="00E9704A"/>
    <w:rsid w:val="00EA24A6"/>
    <w:rsid w:val="00EA4D0F"/>
    <w:rsid w:val="00EA4DB7"/>
    <w:rsid w:val="00EA6FC8"/>
    <w:rsid w:val="00EB1382"/>
    <w:rsid w:val="00EB71FD"/>
    <w:rsid w:val="00EC0BBC"/>
    <w:rsid w:val="00EC2227"/>
    <w:rsid w:val="00EC5CD0"/>
    <w:rsid w:val="00ED369D"/>
    <w:rsid w:val="00EE34C3"/>
    <w:rsid w:val="00EF0424"/>
    <w:rsid w:val="00EF1007"/>
    <w:rsid w:val="00F0607B"/>
    <w:rsid w:val="00F10B4D"/>
    <w:rsid w:val="00F13F69"/>
    <w:rsid w:val="00F14D41"/>
    <w:rsid w:val="00F17732"/>
    <w:rsid w:val="00F1792A"/>
    <w:rsid w:val="00F211A4"/>
    <w:rsid w:val="00F22A16"/>
    <w:rsid w:val="00F2431B"/>
    <w:rsid w:val="00F306AE"/>
    <w:rsid w:val="00F4128A"/>
    <w:rsid w:val="00F468E9"/>
    <w:rsid w:val="00F46DD4"/>
    <w:rsid w:val="00F46F18"/>
    <w:rsid w:val="00F47F59"/>
    <w:rsid w:val="00F51FE4"/>
    <w:rsid w:val="00F5386B"/>
    <w:rsid w:val="00F5510D"/>
    <w:rsid w:val="00F55FC2"/>
    <w:rsid w:val="00F7065E"/>
    <w:rsid w:val="00F73FE5"/>
    <w:rsid w:val="00FA61DA"/>
    <w:rsid w:val="00FB0606"/>
    <w:rsid w:val="00FB169C"/>
    <w:rsid w:val="00FB24A6"/>
    <w:rsid w:val="00FC7C1B"/>
    <w:rsid w:val="00FD2E58"/>
    <w:rsid w:val="00FD2F4C"/>
    <w:rsid w:val="00FD4BF5"/>
    <w:rsid w:val="00FD50C2"/>
    <w:rsid w:val="00FD61FE"/>
    <w:rsid w:val="00FF2988"/>
    <w:rsid w:val="00FF463E"/>
    <w:rsid w:val="00FF5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0455"/>
  <w15:chartTrackingRefBased/>
  <w15:docId w15:val="{06917B28-4321-40E1-84E0-EF0BDDCE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B2C96"/>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
    <w:basedOn w:val="Normalny"/>
    <w:link w:val="AkapitzlistZnak"/>
    <w:uiPriority w:val="34"/>
    <w:qFormat/>
    <w:rsid w:val="00D45E4C"/>
    <w:pPr>
      <w:ind w:left="720"/>
      <w:contextualSpacing/>
    </w:p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
    <w:basedOn w:val="Domylnaczcionkaakapitu"/>
    <w:link w:val="Akapitzlist"/>
    <w:uiPriority w:val="34"/>
    <w:qFormat/>
    <w:locked/>
    <w:rsid w:val="00D45E4C"/>
  </w:style>
  <w:style w:type="paragraph" w:styleId="Nagwek">
    <w:name w:val="header"/>
    <w:aliases w:val="Znak Znak,Znak"/>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aliases w:val="Znak Znak Znak,Znak Znak1"/>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semiHidden/>
    <w:unhideWhenUsed/>
    <w:rsid w:val="000B6059"/>
    <w:rPr>
      <w:sz w:val="16"/>
      <w:szCs w:val="16"/>
    </w:rPr>
  </w:style>
  <w:style w:type="paragraph" w:styleId="Tekstkomentarza">
    <w:name w:val="annotation text"/>
    <w:basedOn w:val="Normalny"/>
    <w:link w:val="TekstkomentarzaZnak"/>
    <w:uiPriority w:val="99"/>
    <w:unhideWhenUsed/>
    <w:rsid w:val="000B6059"/>
    <w:pPr>
      <w:spacing w:line="240" w:lineRule="auto"/>
    </w:pPr>
    <w:rPr>
      <w:sz w:val="20"/>
      <w:szCs w:val="20"/>
    </w:rPr>
  </w:style>
  <w:style w:type="character" w:customStyle="1" w:styleId="TekstkomentarzaZnak">
    <w:name w:val="Tekst komentarza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nhideWhenUsed/>
    <w:qFormat/>
    <w:rsid w:val="004B52D5"/>
    <w:pPr>
      <w:spacing w:after="0" w:line="240" w:lineRule="auto"/>
    </w:pPr>
    <w:rPr>
      <w:sz w:val="20"/>
      <w:szCs w:val="20"/>
    </w:rPr>
  </w:style>
  <w:style w:type="character" w:customStyle="1" w:styleId="TekstprzypisudolnegoZnak">
    <w:name w:val="Tekst przypisu dolnego Znak"/>
    <w:basedOn w:val="Domylnaczcionkaakapitu"/>
    <w:link w:val="Tekstprzypisudolnego"/>
    <w:qFormat/>
    <w:rsid w:val="004B52D5"/>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qFormat/>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after="0" w:line="360" w:lineRule="auto"/>
      <w:contextualSpacing/>
      <w:jc w:val="both"/>
    </w:pPr>
    <w:rPr>
      <w:rFonts w:ascii="Arial" w:eastAsia="Calibri" w:hAnsi="Arial" w:cs="Times New Roman"/>
    </w:rPr>
  </w:style>
  <w:style w:type="character" w:styleId="Hipercze">
    <w:name w:val="Hyperlink"/>
    <w:basedOn w:val="Domylnaczcionkaakapitu"/>
    <w:uiPriority w:val="99"/>
    <w:unhideWhenUsed/>
    <w:rsid w:val="00DA10BD"/>
    <w:rPr>
      <w:color w:val="0000FF"/>
      <w:u w:val="single"/>
    </w:rPr>
  </w:style>
  <w:style w:type="character" w:styleId="Nierozpoznanawzmianka">
    <w:name w:val="Unresolved Mention"/>
    <w:basedOn w:val="Domylnaczcionkaakapitu"/>
    <w:uiPriority w:val="99"/>
    <w:semiHidden/>
    <w:unhideWhenUsed/>
    <w:rsid w:val="00401F1F"/>
    <w:rPr>
      <w:color w:val="605E5C"/>
      <w:shd w:val="clear" w:color="auto" w:fill="E1DFDD"/>
    </w:rPr>
  </w:style>
  <w:style w:type="paragraph" w:customStyle="1" w:styleId="QuotedText">
    <w:name w:val="Quoted Text"/>
    <w:basedOn w:val="Normalny"/>
    <w:rsid w:val="00784717"/>
    <w:pPr>
      <w:spacing w:before="120" w:after="120" w:line="240" w:lineRule="auto"/>
      <w:ind w:left="1417"/>
      <w:jc w:val="both"/>
    </w:pPr>
    <w:rPr>
      <w:rFonts w:ascii="Times New Roman" w:eastAsia="Times New Roman" w:hAnsi="Times New Roman" w:cs="Times New Roman"/>
      <w:sz w:val="24"/>
      <w:szCs w:val="24"/>
      <w:lang w:val="en-GB"/>
    </w:rPr>
  </w:style>
  <w:style w:type="paragraph" w:customStyle="1" w:styleId="Default">
    <w:name w:val="Default"/>
    <w:uiPriority w:val="99"/>
    <w:qFormat/>
    <w:rsid w:val="00151C54"/>
    <w:pPr>
      <w:autoSpaceDE w:val="0"/>
      <w:autoSpaceDN w:val="0"/>
      <w:adjustRightInd w:val="0"/>
      <w:spacing w:after="0" w:line="240" w:lineRule="auto"/>
    </w:pPr>
    <w:rPr>
      <w:rFonts w:ascii="Calibri" w:hAnsi="Calibri" w:cs="Calibri"/>
      <w:color w:val="000000"/>
      <w:sz w:val="24"/>
      <w:szCs w:val="24"/>
    </w:rPr>
  </w:style>
  <w:style w:type="paragraph" w:styleId="Bezodstpw">
    <w:name w:val="No Spacing"/>
    <w:uiPriority w:val="1"/>
    <w:qFormat/>
    <w:rsid w:val="00446549"/>
    <w:pPr>
      <w:spacing w:after="0" w:line="240" w:lineRule="auto"/>
    </w:pPr>
  </w:style>
  <w:style w:type="paragraph" w:styleId="Tekstprzypisukocowego">
    <w:name w:val="endnote text"/>
    <w:basedOn w:val="Normalny"/>
    <w:link w:val="TekstprzypisukocowegoZnak"/>
    <w:uiPriority w:val="99"/>
    <w:semiHidden/>
    <w:unhideWhenUsed/>
    <w:rsid w:val="00426D6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26D6C"/>
    <w:rPr>
      <w:sz w:val="20"/>
      <w:szCs w:val="20"/>
    </w:rPr>
  </w:style>
  <w:style w:type="character" w:styleId="Odwoanieprzypisukocowego">
    <w:name w:val="endnote reference"/>
    <w:basedOn w:val="Domylnaczcionkaakapitu"/>
    <w:uiPriority w:val="99"/>
    <w:semiHidden/>
    <w:unhideWhenUsed/>
    <w:rsid w:val="00426D6C"/>
    <w:rPr>
      <w:vertAlign w:val="superscript"/>
    </w:rPr>
  </w:style>
  <w:style w:type="paragraph" w:styleId="Tekstdymka">
    <w:name w:val="Balloon Text"/>
    <w:basedOn w:val="Normalny"/>
    <w:link w:val="TekstdymkaZnak"/>
    <w:uiPriority w:val="99"/>
    <w:semiHidden/>
    <w:unhideWhenUsed/>
    <w:rsid w:val="001F338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3387"/>
    <w:rPr>
      <w:rFonts w:ascii="Segoe UI" w:hAnsi="Segoe UI" w:cs="Segoe UI"/>
      <w:sz w:val="18"/>
      <w:szCs w:val="18"/>
    </w:rPr>
  </w:style>
  <w:style w:type="paragraph" w:styleId="Poprawka">
    <w:name w:val="Revision"/>
    <w:hidden/>
    <w:uiPriority w:val="99"/>
    <w:semiHidden/>
    <w:rsid w:val="001F33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2777">
      <w:bodyDiv w:val="1"/>
      <w:marLeft w:val="0"/>
      <w:marRight w:val="0"/>
      <w:marTop w:val="0"/>
      <w:marBottom w:val="0"/>
      <w:divBdr>
        <w:top w:val="none" w:sz="0" w:space="0" w:color="auto"/>
        <w:left w:val="none" w:sz="0" w:space="0" w:color="auto"/>
        <w:bottom w:val="none" w:sz="0" w:space="0" w:color="auto"/>
        <w:right w:val="none" w:sz="0" w:space="0" w:color="auto"/>
      </w:divBdr>
    </w:div>
    <w:div w:id="464005064">
      <w:bodyDiv w:val="1"/>
      <w:marLeft w:val="0"/>
      <w:marRight w:val="0"/>
      <w:marTop w:val="0"/>
      <w:marBottom w:val="0"/>
      <w:divBdr>
        <w:top w:val="none" w:sz="0" w:space="0" w:color="auto"/>
        <w:left w:val="none" w:sz="0" w:space="0" w:color="auto"/>
        <w:bottom w:val="none" w:sz="0" w:space="0" w:color="auto"/>
        <w:right w:val="none" w:sz="0" w:space="0" w:color="auto"/>
      </w:divBdr>
    </w:div>
    <w:div w:id="623390432">
      <w:bodyDiv w:val="1"/>
      <w:marLeft w:val="0"/>
      <w:marRight w:val="0"/>
      <w:marTop w:val="0"/>
      <w:marBottom w:val="0"/>
      <w:divBdr>
        <w:top w:val="none" w:sz="0" w:space="0" w:color="auto"/>
        <w:left w:val="none" w:sz="0" w:space="0" w:color="auto"/>
        <w:bottom w:val="none" w:sz="0" w:space="0" w:color="auto"/>
        <w:right w:val="none" w:sz="0" w:space="0" w:color="auto"/>
      </w:divBdr>
    </w:div>
    <w:div w:id="847871807">
      <w:bodyDiv w:val="1"/>
      <w:marLeft w:val="0"/>
      <w:marRight w:val="0"/>
      <w:marTop w:val="0"/>
      <w:marBottom w:val="0"/>
      <w:divBdr>
        <w:top w:val="none" w:sz="0" w:space="0" w:color="auto"/>
        <w:left w:val="none" w:sz="0" w:space="0" w:color="auto"/>
        <w:bottom w:val="none" w:sz="0" w:space="0" w:color="auto"/>
        <w:right w:val="none" w:sz="0" w:space="0" w:color="auto"/>
      </w:divBdr>
    </w:div>
    <w:div w:id="887838098">
      <w:bodyDiv w:val="1"/>
      <w:marLeft w:val="0"/>
      <w:marRight w:val="0"/>
      <w:marTop w:val="0"/>
      <w:marBottom w:val="0"/>
      <w:divBdr>
        <w:top w:val="none" w:sz="0" w:space="0" w:color="auto"/>
        <w:left w:val="none" w:sz="0" w:space="0" w:color="auto"/>
        <w:bottom w:val="none" w:sz="0" w:space="0" w:color="auto"/>
        <w:right w:val="none" w:sz="0" w:space="0" w:color="auto"/>
      </w:divBdr>
    </w:div>
    <w:div w:id="897133205">
      <w:bodyDiv w:val="1"/>
      <w:marLeft w:val="0"/>
      <w:marRight w:val="0"/>
      <w:marTop w:val="0"/>
      <w:marBottom w:val="0"/>
      <w:divBdr>
        <w:top w:val="none" w:sz="0" w:space="0" w:color="auto"/>
        <w:left w:val="none" w:sz="0" w:space="0" w:color="auto"/>
        <w:bottom w:val="none" w:sz="0" w:space="0" w:color="auto"/>
        <w:right w:val="none" w:sz="0" w:space="0" w:color="auto"/>
      </w:divBdr>
    </w:div>
    <w:div w:id="1437559959">
      <w:bodyDiv w:val="1"/>
      <w:marLeft w:val="0"/>
      <w:marRight w:val="0"/>
      <w:marTop w:val="0"/>
      <w:marBottom w:val="0"/>
      <w:divBdr>
        <w:top w:val="none" w:sz="0" w:space="0" w:color="auto"/>
        <w:left w:val="none" w:sz="0" w:space="0" w:color="auto"/>
        <w:bottom w:val="none" w:sz="0" w:space="0" w:color="auto"/>
        <w:right w:val="none" w:sz="0" w:space="0" w:color="auto"/>
      </w:divBdr>
    </w:div>
    <w:div w:id="199564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bednarska-wajerowska@dolnyslask.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iw.mz.gov.pl/inde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tyna.pogorzelska@dolnyslask.pl" TargetMode="External"/><Relationship Id="rId14" Type="http://schemas.openxmlformats.org/officeDocument/2006/relationships/hyperlink" Target="http://www.nbp.pl/home.aspx?f=/kursy/kursy_archiwum.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757B1E-2C1E-464E-BCA9-8F535C3E9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120</Pages>
  <Words>31996</Words>
  <Characters>191982</Characters>
  <Application>Microsoft Office Word</Application>
  <DocSecurity>0</DocSecurity>
  <Lines>1599</Lines>
  <Paragraphs>447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Martyna Pogorzelska</cp:lastModifiedBy>
  <cp:revision>4</cp:revision>
  <dcterms:created xsi:type="dcterms:W3CDTF">2022-02-17T11:09:00Z</dcterms:created>
  <dcterms:modified xsi:type="dcterms:W3CDTF">2022-02-17T14:15:00Z</dcterms:modified>
</cp:coreProperties>
</file>